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22241" w14:textId="77777777" w:rsidR="006802E9" w:rsidRPr="00AB5A16" w:rsidRDefault="006802E9" w:rsidP="006802E9">
      <w:pPr>
        <w:rPr>
          <w:rFonts w:cs="Arial"/>
          <w:b/>
          <w:bCs/>
          <w:sz w:val="20"/>
        </w:rPr>
      </w:pPr>
    </w:p>
    <w:p w14:paraId="42F8D80D" w14:textId="77777777" w:rsidR="006802E9" w:rsidRPr="00AB5A16" w:rsidRDefault="006802E9" w:rsidP="006802E9">
      <w:pPr>
        <w:jc w:val="center"/>
        <w:rPr>
          <w:rFonts w:cs="Arial"/>
          <w:b/>
          <w:bCs/>
          <w:sz w:val="20"/>
        </w:rPr>
      </w:pPr>
      <w:permStart w:id="1761509350" w:edGrp="everyone"/>
      <w:r w:rsidRPr="00AB5A16">
        <w:rPr>
          <w:rFonts w:cs="Arial"/>
          <w:b/>
          <w:bCs/>
          <w:noProof/>
          <w:sz w:val="20"/>
          <w:u w:val="single"/>
        </w:rPr>
        <mc:AlternateContent>
          <mc:Choice Requires="wps">
            <w:drawing>
              <wp:anchor distT="0" distB="0" distL="114300" distR="114300" simplePos="0" relativeHeight="251659264" behindDoc="0" locked="0" layoutInCell="1" allowOverlap="1" wp14:anchorId="481C4D57" wp14:editId="577AD7C6">
                <wp:simplePos x="0" y="0"/>
                <wp:positionH relativeFrom="column">
                  <wp:posOffset>748661</wp:posOffset>
                </wp:positionH>
                <wp:positionV relativeFrom="paragraph">
                  <wp:posOffset>7800</wp:posOffset>
                </wp:positionV>
                <wp:extent cx="4093210" cy="1168106"/>
                <wp:effectExtent l="0" t="0" r="97790" b="895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1168106"/>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17F8011" w14:textId="0B713494" w:rsidR="006802E9" w:rsidRPr="00C57D8E" w:rsidRDefault="006802E9" w:rsidP="006802E9">
                            <w:pPr>
                              <w:spacing w:after="60"/>
                              <w:rPr>
                                <w:rFonts w:cs="Arial"/>
                                <w:b/>
                                <w:caps/>
                                <w:color w:val="0000FF"/>
                                <w:sz w:val="16"/>
                                <w:szCs w:val="16"/>
                                <w:u w:val="single"/>
                              </w:rPr>
                            </w:pPr>
                            <w:permStart w:id="1528317141" w:edGrp="everyone"/>
                            <w:r w:rsidRPr="00C57D8E">
                              <w:rPr>
                                <w:rFonts w:cs="Arial"/>
                                <w:b/>
                                <w:caps/>
                                <w:color w:val="0000FF"/>
                                <w:sz w:val="16"/>
                                <w:szCs w:val="16"/>
                                <w:u w:val="single"/>
                              </w:rPr>
                              <w:t xml:space="preserve">COMPLETE REQUIRED INFORMATION AND DELETE ALL Prompt Notes prior to issuING this AGREEMENT </w:t>
                            </w:r>
                            <w:r w:rsidR="00D07573">
                              <w:rPr>
                                <w:rFonts w:cs="Arial"/>
                                <w:b/>
                                <w:caps/>
                                <w:color w:val="0000FF"/>
                                <w:sz w:val="16"/>
                                <w:szCs w:val="16"/>
                                <w:u w:val="single"/>
                              </w:rPr>
                              <w:t>FOR SIGNATURE</w:t>
                            </w:r>
                          </w:p>
                          <w:p w14:paraId="6CB77BD2" w14:textId="3148DB93" w:rsidR="006802E9" w:rsidRPr="00C57D8E" w:rsidRDefault="006802E9" w:rsidP="006802E9">
                            <w:pPr>
                              <w:spacing w:after="60"/>
                              <w:rPr>
                                <w:rFonts w:cs="Arial"/>
                                <w:b/>
                                <w:caps/>
                                <w:color w:val="0000FF"/>
                                <w:sz w:val="16"/>
                                <w:szCs w:val="16"/>
                                <w:u w:val="single"/>
                              </w:rPr>
                            </w:pPr>
                            <w:r w:rsidRPr="00C57D8E">
                              <w:rPr>
                                <w:rFonts w:cs="Arial"/>
                                <w:b/>
                                <w:caps/>
                                <w:color w:val="0000FF"/>
                                <w:sz w:val="16"/>
                                <w:szCs w:val="16"/>
                                <w:u w:val="single"/>
                              </w:rPr>
                              <w:t>change blue AND/OR RED text to black AND REMOVE ALL HIGHLIGHTS</w:t>
                            </w:r>
                          </w:p>
                          <w:p w14:paraId="2B5D59DE" w14:textId="4CF521B2" w:rsidR="006802E9" w:rsidRPr="00C57D8E" w:rsidRDefault="006802E9" w:rsidP="006802E9">
                            <w:pPr>
                              <w:spacing w:after="60"/>
                              <w:rPr>
                                <w:rFonts w:cs="Arial"/>
                                <w:b/>
                                <w:caps/>
                                <w:color w:val="0000FF"/>
                                <w:sz w:val="16"/>
                                <w:szCs w:val="16"/>
                                <w:u w:val="single"/>
                              </w:rPr>
                            </w:pPr>
                            <w:r w:rsidRPr="00C57D8E">
                              <w:rPr>
                                <w:rFonts w:cs="Arial"/>
                                <w:b/>
                                <w:caps/>
                                <w:color w:val="0000FF"/>
                                <w:sz w:val="16"/>
                                <w:szCs w:val="16"/>
                                <w:u w:val="single"/>
                              </w:rPr>
                              <w:t>CHECK all page breaks are correctly placed</w:t>
                            </w:r>
                          </w:p>
                          <w:p w14:paraId="374D58BD" w14:textId="77777777" w:rsidR="006802E9" w:rsidRDefault="006802E9" w:rsidP="006802E9">
                            <w:pPr>
                              <w:spacing w:after="60"/>
                              <w:rPr>
                                <w:rFonts w:cs="Arial"/>
                                <w:b/>
                                <w:caps/>
                                <w:color w:val="0000FF"/>
                                <w:sz w:val="16"/>
                                <w:szCs w:val="16"/>
                                <w:u w:val="single"/>
                              </w:rPr>
                            </w:pPr>
                            <w:r w:rsidRPr="00C57D8E">
                              <w:rPr>
                                <w:rFonts w:cs="Arial"/>
                                <w:b/>
                                <w:caps/>
                                <w:color w:val="0000FF"/>
                                <w:sz w:val="16"/>
                                <w:szCs w:val="16"/>
                                <w:u w:val="single"/>
                              </w:rPr>
                              <w:t>UPDATE TABLE OF CONTENTS WHEN FINISHED (rIGHT HAND CLICK TABLE, “UPDATE FIELD”, “update page numbers only”)</w:t>
                            </w:r>
                          </w:p>
                          <w:p w14:paraId="5CE2EA23" w14:textId="1BC8E343" w:rsidR="00D07573" w:rsidRPr="00C57D8E" w:rsidRDefault="00D07573" w:rsidP="006802E9">
                            <w:pPr>
                              <w:spacing w:after="60"/>
                              <w:rPr>
                                <w:rFonts w:cs="Arial"/>
                                <w:b/>
                                <w:caps/>
                                <w:color w:val="0000FF"/>
                                <w:sz w:val="16"/>
                                <w:szCs w:val="16"/>
                                <w:u w:val="single"/>
                              </w:rPr>
                            </w:pPr>
                            <w:r>
                              <w:rPr>
                                <w:rFonts w:cs="Arial"/>
                                <w:b/>
                                <w:caps/>
                                <w:color w:val="0000FF"/>
                                <w:sz w:val="16"/>
                                <w:szCs w:val="16"/>
                                <w:u w:val="single"/>
                              </w:rPr>
                              <w:t>DELETE THIS TEXT BOX</w:t>
                            </w:r>
                            <w:permEnd w:id="15283171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C4D57" id="_x0000_t202" coordsize="21600,21600" o:spt="202" path="m,l,21600r21600,l21600,xe">
                <v:stroke joinstyle="miter"/>
                <v:path gradientshapeok="t" o:connecttype="rect"/>
              </v:shapetype>
              <v:shape id="Text Box 5" o:spid="_x0000_s1026" type="#_x0000_t202" style="position:absolute;left:0;text-align:left;margin-left:58.95pt;margin-top:.6pt;width:322.3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">
                <v:shadow on="t" opacity=".5" offset="6pt,6pt"/>
                <v:textbox>
                  <w:txbxContent>
                    <w:p w14:paraId="617F8011" w14:textId="0B713494" w:rsidR="006802E9" w:rsidRPr="00C57D8E" w:rsidRDefault="006802E9" w:rsidP="006802E9">
                      <w:pPr>
                        <w:spacing w:after="60"/>
                        <w:rPr>
                          <w:rFonts w:cs="Arial"/>
                          <w:b/>
                          <w:caps/>
                          <w:color w:val="0000FF"/>
                          <w:sz w:val="16"/>
                          <w:szCs w:val="16"/>
                          <w:u w:val="single"/>
                        </w:rPr>
                      </w:pPr>
                      <w:permStart w:id="1528317141" w:edGrp="everyone"/>
                      <w:r w:rsidRPr="00C57D8E">
                        <w:rPr>
                          <w:rFonts w:cs="Arial"/>
                          <w:b/>
                          <w:caps/>
                          <w:color w:val="0000FF"/>
                          <w:sz w:val="16"/>
                          <w:szCs w:val="16"/>
                          <w:u w:val="single"/>
                        </w:rPr>
                        <w:t xml:space="preserve">COMPLETE REQUIRED INFORMATION AND DELETE ALL Prompt Notes prior to issuING this AGREEMENT </w:t>
                      </w:r>
                      <w:r w:rsidR="00D07573">
                        <w:rPr>
                          <w:rFonts w:cs="Arial"/>
                          <w:b/>
                          <w:caps/>
                          <w:color w:val="0000FF"/>
                          <w:sz w:val="16"/>
                          <w:szCs w:val="16"/>
                          <w:u w:val="single"/>
                        </w:rPr>
                        <w:t>FOR SIGNATURE</w:t>
                      </w:r>
                    </w:p>
                    <w:p w14:paraId="6CB77BD2" w14:textId="3148DB93" w:rsidR="006802E9" w:rsidRPr="00C57D8E" w:rsidRDefault="006802E9" w:rsidP="006802E9">
                      <w:pPr>
                        <w:spacing w:after="60"/>
                        <w:rPr>
                          <w:rFonts w:cs="Arial"/>
                          <w:b/>
                          <w:caps/>
                          <w:color w:val="0000FF"/>
                          <w:sz w:val="16"/>
                          <w:szCs w:val="16"/>
                          <w:u w:val="single"/>
                        </w:rPr>
                      </w:pPr>
                      <w:r w:rsidRPr="00C57D8E">
                        <w:rPr>
                          <w:rFonts w:cs="Arial"/>
                          <w:b/>
                          <w:caps/>
                          <w:color w:val="0000FF"/>
                          <w:sz w:val="16"/>
                          <w:szCs w:val="16"/>
                          <w:u w:val="single"/>
                        </w:rPr>
                        <w:t>change blue AND/OR RED text to black AND REMOVE ALL HIGHLIGHTS</w:t>
                      </w:r>
                    </w:p>
                    <w:p w14:paraId="2B5D59DE" w14:textId="4CF521B2" w:rsidR="006802E9" w:rsidRPr="00C57D8E" w:rsidRDefault="006802E9" w:rsidP="006802E9">
                      <w:pPr>
                        <w:spacing w:after="60"/>
                        <w:rPr>
                          <w:rFonts w:cs="Arial"/>
                          <w:b/>
                          <w:caps/>
                          <w:color w:val="0000FF"/>
                          <w:sz w:val="16"/>
                          <w:szCs w:val="16"/>
                          <w:u w:val="single"/>
                        </w:rPr>
                      </w:pPr>
                      <w:r w:rsidRPr="00C57D8E">
                        <w:rPr>
                          <w:rFonts w:cs="Arial"/>
                          <w:b/>
                          <w:caps/>
                          <w:color w:val="0000FF"/>
                          <w:sz w:val="16"/>
                          <w:szCs w:val="16"/>
                          <w:u w:val="single"/>
                        </w:rPr>
                        <w:t>CHECK all page breaks are correctly placed</w:t>
                      </w:r>
                    </w:p>
                    <w:p w14:paraId="374D58BD" w14:textId="77777777" w:rsidR="006802E9" w:rsidRDefault="006802E9" w:rsidP="006802E9">
                      <w:pPr>
                        <w:spacing w:after="60"/>
                        <w:rPr>
                          <w:rFonts w:cs="Arial"/>
                          <w:b/>
                          <w:caps/>
                          <w:color w:val="0000FF"/>
                          <w:sz w:val="16"/>
                          <w:szCs w:val="16"/>
                          <w:u w:val="single"/>
                        </w:rPr>
                      </w:pPr>
                      <w:r w:rsidRPr="00C57D8E">
                        <w:rPr>
                          <w:rFonts w:cs="Arial"/>
                          <w:b/>
                          <w:caps/>
                          <w:color w:val="0000FF"/>
                          <w:sz w:val="16"/>
                          <w:szCs w:val="16"/>
                          <w:u w:val="single"/>
                        </w:rPr>
                        <w:t>UPDATE TABLE OF CONTENTS WHEN FINISHED (rIGHT HAND CLICK TABLE, “UPDATE FIELD”, “update page numbers only”)</w:t>
                      </w:r>
                    </w:p>
                    <w:p w14:paraId="5CE2EA23" w14:textId="1BC8E343" w:rsidR="00D07573" w:rsidRPr="00C57D8E" w:rsidRDefault="00D07573" w:rsidP="006802E9">
                      <w:pPr>
                        <w:spacing w:after="60"/>
                        <w:rPr>
                          <w:rFonts w:cs="Arial"/>
                          <w:b/>
                          <w:caps/>
                          <w:color w:val="0000FF"/>
                          <w:sz w:val="16"/>
                          <w:szCs w:val="16"/>
                          <w:u w:val="single"/>
                        </w:rPr>
                      </w:pPr>
                      <w:r>
                        <w:rPr>
                          <w:rFonts w:cs="Arial"/>
                          <w:b/>
                          <w:caps/>
                          <w:color w:val="0000FF"/>
                          <w:sz w:val="16"/>
                          <w:szCs w:val="16"/>
                          <w:u w:val="single"/>
                        </w:rPr>
                        <w:t>DELETE THIS TEXT BOX</w:t>
                      </w:r>
                      <w:permEnd w:id="1528317141"/>
                    </w:p>
                  </w:txbxContent>
                </v:textbox>
              </v:shape>
            </w:pict>
          </mc:Fallback>
        </mc:AlternateContent>
      </w:r>
    </w:p>
    <w:permEnd w:id="1761509350"/>
    <w:p w14:paraId="5F854CA7" w14:textId="77777777" w:rsidR="006802E9" w:rsidRPr="00AB5A16" w:rsidRDefault="006802E9" w:rsidP="006802E9">
      <w:pPr>
        <w:jc w:val="center"/>
        <w:rPr>
          <w:rFonts w:cs="Arial"/>
          <w:b/>
          <w:bCs/>
          <w:sz w:val="20"/>
        </w:rPr>
      </w:pPr>
    </w:p>
    <w:p w14:paraId="17DA8C05" w14:textId="77777777" w:rsidR="006802E9" w:rsidRPr="00AB5A16" w:rsidRDefault="006802E9" w:rsidP="006802E9">
      <w:pPr>
        <w:jc w:val="center"/>
        <w:rPr>
          <w:rFonts w:cs="Arial"/>
          <w:b/>
          <w:bCs/>
          <w:sz w:val="20"/>
        </w:rPr>
      </w:pPr>
    </w:p>
    <w:p w14:paraId="363A5E21" w14:textId="77777777" w:rsidR="006802E9" w:rsidRPr="00AB5A16" w:rsidRDefault="006802E9" w:rsidP="006802E9">
      <w:pPr>
        <w:jc w:val="center"/>
        <w:rPr>
          <w:rFonts w:cs="Arial"/>
          <w:b/>
          <w:bCs/>
          <w:sz w:val="20"/>
        </w:rPr>
      </w:pPr>
    </w:p>
    <w:p w14:paraId="7839E84F" w14:textId="77777777" w:rsidR="006802E9" w:rsidRPr="00AB5A16" w:rsidRDefault="006802E9" w:rsidP="006802E9">
      <w:pPr>
        <w:jc w:val="center"/>
        <w:rPr>
          <w:rFonts w:cs="Arial"/>
          <w:b/>
          <w:bCs/>
          <w:sz w:val="20"/>
        </w:rPr>
      </w:pPr>
    </w:p>
    <w:p w14:paraId="6092141C" w14:textId="77777777" w:rsidR="006802E9" w:rsidRPr="00AB5A16" w:rsidRDefault="006802E9" w:rsidP="006802E9">
      <w:pPr>
        <w:jc w:val="center"/>
        <w:rPr>
          <w:rFonts w:cs="Arial"/>
          <w:b/>
          <w:bCs/>
          <w:sz w:val="20"/>
        </w:rPr>
      </w:pPr>
    </w:p>
    <w:p w14:paraId="5F1A6849" w14:textId="77777777" w:rsidR="006802E9" w:rsidRPr="00AB5A16" w:rsidRDefault="006802E9" w:rsidP="006802E9">
      <w:pPr>
        <w:jc w:val="center"/>
        <w:rPr>
          <w:rFonts w:cs="Arial"/>
          <w:b/>
          <w:bCs/>
          <w:sz w:val="20"/>
        </w:rPr>
      </w:pPr>
    </w:p>
    <w:p w14:paraId="131FAADD" w14:textId="77777777" w:rsidR="006802E9" w:rsidRPr="00AB5A16" w:rsidRDefault="006802E9" w:rsidP="006802E9">
      <w:pPr>
        <w:jc w:val="center"/>
        <w:rPr>
          <w:rFonts w:cs="Arial"/>
          <w:b/>
          <w:bCs/>
          <w:sz w:val="20"/>
        </w:rPr>
      </w:pPr>
    </w:p>
    <w:p w14:paraId="40EA9ACE" w14:textId="77777777" w:rsidR="006802E9" w:rsidRPr="00AB5A16" w:rsidRDefault="006802E9" w:rsidP="006802E9">
      <w:pPr>
        <w:jc w:val="center"/>
        <w:rPr>
          <w:rFonts w:cs="Arial"/>
          <w:b/>
          <w:bCs/>
          <w:sz w:val="20"/>
        </w:rPr>
      </w:pPr>
    </w:p>
    <w:p w14:paraId="0341A55C" w14:textId="77777777" w:rsidR="006802E9" w:rsidRPr="00F71B3C" w:rsidRDefault="006802E9" w:rsidP="006802E9">
      <w:pPr>
        <w:jc w:val="center"/>
        <w:rPr>
          <w:rFonts w:cs="Arial"/>
          <w:b/>
          <w:bCs/>
          <w:sz w:val="20"/>
        </w:rPr>
      </w:pPr>
    </w:p>
    <w:p w14:paraId="16A97715" w14:textId="77777777" w:rsidR="009E3F80" w:rsidRPr="00F71B3C" w:rsidRDefault="009E3F80" w:rsidP="009E3F80">
      <w:pPr>
        <w:jc w:val="center"/>
        <w:rPr>
          <w:rFonts w:cs="Arial"/>
          <w:b/>
          <w:bCs/>
          <w:sz w:val="20"/>
        </w:rPr>
      </w:pPr>
      <w:r w:rsidRPr="00F71B3C">
        <w:rPr>
          <w:rFonts w:cs="Arial"/>
          <w:b/>
          <w:bCs/>
          <w:sz w:val="20"/>
        </w:rPr>
        <w:t>NETWORK ACCESS AGREEMENT</w:t>
      </w:r>
    </w:p>
    <w:p w14:paraId="7E4A2722" w14:textId="77777777" w:rsidR="009E3F80" w:rsidRPr="00F71B3C" w:rsidRDefault="009E3F80" w:rsidP="009E3F80">
      <w:pPr>
        <w:jc w:val="center"/>
        <w:rPr>
          <w:rFonts w:cs="Arial"/>
          <w:b/>
          <w:bCs/>
          <w:sz w:val="20"/>
        </w:rPr>
      </w:pPr>
      <w:r w:rsidRPr="00F71B3C">
        <w:rPr>
          <w:rFonts w:cs="Arial"/>
          <w:b/>
          <w:bCs/>
          <w:sz w:val="20"/>
        </w:rPr>
        <w:t>(INDEPENDENT CONNECTION PROVIDER)</w:t>
      </w:r>
    </w:p>
    <w:p w14:paraId="7DCC40A1" w14:textId="77777777" w:rsidR="009E3F80" w:rsidRDefault="009E3F80" w:rsidP="009E3F80">
      <w:pPr>
        <w:jc w:val="center"/>
        <w:rPr>
          <w:rFonts w:cs="Arial"/>
          <w:b/>
          <w:bCs/>
          <w:sz w:val="20"/>
        </w:rPr>
      </w:pPr>
    </w:p>
    <w:p w14:paraId="1FD8554E" w14:textId="77777777" w:rsidR="009E3F80" w:rsidRDefault="009E3F80" w:rsidP="009E3F80">
      <w:pPr>
        <w:jc w:val="center"/>
        <w:rPr>
          <w:rFonts w:cs="Arial"/>
          <w:b/>
          <w:bCs/>
          <w:sz w:val="20"/>
        </w:rPr>
      </w:pPr>
    </w:p>
    <w:p w14:paraId="494D4BB4" w14:textId="77777777" w:rsidR="009E3F80" w:rsidRPr="00F71B3C" w:rsidRDefault="009E3F80" w:rsidP="009E3F80">
      <w:pPr>
        <w:jc w:val="center"/>
        <w:rPr>
          <w:rFonts w:cs="Arial"/>
          <w:b/>
          <w:bCs/>
          <w:sz w:val="20"/>
        </w:rPr>
      </w:pPr>
      <w:r>
        <w:rPr>
          <w:rFonts w:cs="Arial"/>
          <w:b/>
          <w:bCs/>
          <w:sz w:val="20"/>
        </w:rPr>
        <w:t>between</w:t>
      </w:r>
    </w:p>
    <w:p w14:paraId="355E2556" w14:textId="77777777" w:rsidR="009E3F80" w:rsidRDefault="009E3F80" w:rsidP="009E3F80">
      <w:pPr>
        <w:jc w:val="center"/>
        <w:rPr>
          <w:rFonts w:cs="Arial"/>
          <w:b/>
          <w:bCs/>
          <w:sz w:val="20"/>
        </w:rPr>
      </w:pPr>
    </w:p>
    <w:p w14:paraId="77CB3220" w14:textId="77777777" w:rsidR="009E3F80" w:rsidRPr="00F71B3C" w:rsidRDefault="009E3F80" w:rsidP="009E3F80">
      <w:pPr>
        <w:jc w:val="center"/>
        <w:rPr>
          <w:rFonts w:cs="Arial"/>
          <w:b/>
          <w:bCs/>
          <w:sz w:val="20"/>
        </w:rPr>
      </w:pPr>
    </w:p>
    <w:p w14:paraId="087169B5" w14:textId="78D097BF" w:rsidR="006802E9" w:rsidRPr="00F71B3C" w:rsidRDefault="00CC1A40" w:rsidP="006802E9">
      <w:pPr>
        <w:jc w:val="center"/>
        <w:rPr>
          <w:rFonts w:cs="Arial"/>
          <w:b/>
          <w:bCs/>
          <w:caps/>
          <w:sz w:val="20"/>
        </w:rPr>
      </w:pPr>
      <w:r>
        <w:rPr>
          <w:rFonts w:cs="Arial"/>
          <w:b/>
          <w:bCs/>
          <w:caps/>
          <w:sz w:val="20"/>
        </w:rPr>
        <w:t>SCOTTISH HYDRO</w:t>
      </w:r>
      <w:r w:rsidR="006802E9" w:rsidRPr="00F71B3C">
        <w:rPr>
          <w:rFonts w:cs="Arial"/>
          <w:b/>
          <w:bCs/>
          <w:caps/>
          <w:sz w:val="20"/>
        </w:rPr>
        <w:t xml:space="preserve"> Electric Power Distribution plc</w:t>
      </w:r>
    </w:p>
    <w:p w14:paraId="12399194" w14:textId="77777777" w:rsidR="006802E9" w:rsidRPr="00F71B3C" w:rsidRDefault="006802E9" w:rsidP="00971355">
      <w:pPr>
        <w:rPr>
          <w:rFonts w:cs="Arial"/>
          <w:b/>
          <w:bCs/>
          <w:sz w:val="20"/>
        </w:rPr>
      </w:pPr>
    </w:p>
    <w:p w14:paraId="255FBB00" w14:textId="667207BD" w:rsidR="006802E9" w:rsidRDefault="006802E9" w:rsidP="00971355">
      <w:pPr>
        <w:jc w:val="center"/>
        <w:rPr>
          <w:rFonts w:cs="Arial"/>
          <w:b/>
          <w:bCs/>
          <w:sz w:val="20"/>
        </w:rPr>
      </w:pPr>
      <w:r w:rsidRPr="00F71B3C">
        <w:rPr>
          <w:rFonts w:cs="Arial"/>
          <w:b/>
          <w:bCs/>
          <w:sz w:val="20"/>
        </w:rPr>
        <w:t>and</w:t>
      </w:r>
    </w:p>
    <w:p w14:paraId="6495B8BA" w14:textId="77777777" w:rsidR="006802E9" w:rsidRPr="00F71B3C" w:rsidRDefault="006802E9" w:rsidP="006802E9">
      <w:pPr>
        <w:jc w:val="center"/>
        <w:rPr>
          <w:rFonts w:cs="Arial"/>
          <w:b/>
          <w:bCs/>
          <w:sz w:val="20"/>
        </w:rPr>
      </w:pPr>
    </w:p>
    <w:p w14:paraId="5EDCAD95" w14:textId="77777777" w:rsidR="006802E9" w:rsidRPr="00F71B3C" w:rsidRDefault="006802E9" w:rsidP="006802E9">
      <w:pPr>
        <w:jc w:val="center"/>
        <w:rPr>
          <w:rFonts w:cs="Arial"/>
          <w:b/>
          <w:bCs/>
          <w:sz w:val="20"/>
        </w:rPr>
      </w:pPr>
      <w:permStart w:id="1276795067" w:edGrp="everyone"/>
      <w:r w:rsidRPr="00AA1CB8">
        <w:rPr>
          <w:rFonts w:cs="Arial"/>
          <w:b/>
          <w:bCs/>
          <w:caps/>
          <w:color w:val="0000FF"/>
          <w:sz w:val="20"/>
        </w:rPr>
        <w:t xml:space="preserve">[PROMPT: INSERT </w:t>
      </w:r>
      <w:r w:rsidRPr="00AA1CB8">
        <w:rPr>
          <w:rFonts w:cs="Arial"/>
          <w:b/>
          <w:bCs/>
          <w:caps/>
          <w:color w:val="FF0000"/>
          <w:sz w:val="20"/>
          <w:highlight w:val="yellow"/>
        </w:rPr>
        <w:t>ICP COMPANY NAME</w:t>
      </w:r>
      <w:r w:rsidRPr="00AA1CB8">
        <w:rPr>
          <w:rFonts w:cs="Arial"/>
          <w:b/>
          <w:bCs/>
          <w:caps/>
          <w:color w:val="0000FF"/>
          <w:sz w:val="20"/>
        </w:rPr>
        <w:t xml:space="preserve"> AS RECORDED ON NERS REGISTER]</w:t>
      </w:r>
      <w:permEnd w:id="1276795067"/>
    </w:p>
    <w:p w14:paraId="52FC0A30" w14:textId="77777777" w:rsidR="006802E9" w:rsidRDefault="006802E9" w:rsidP="006802E9">
      <w:pPr>
        <w:jc w:val="center"/>
        <w:rPr>
          <w:rFonts w:cs="Arial"/>
          <w:b/>
          <w:bCs/>
          <w:iCs/>
          <w:sz w:val="20"/>
        </w:rPr>
      </w:pPr>
    </w:p>
    <w:p w14:paraId="2A1FC435" w14:textId="77777777" w:rsidR="006802E9" w:rsidRDefault="006802E9" w:rsidP="006802E9">
      <w:pPr>
        <w:jc w:val="center"/>
        <w:rPr>
          <w:rFonts w:cs="Arial"/>
          <w:b/>
          <w:bCs/>
          <w:iCs/>
          <w:sz w:val="20"/>
        </w:rPr>
      </w:pPr>
    </w:p>
    <w:p w14:paraId="54AD4933" w14:textId="77777777" w:rsidR="00E07742" w:rsidRDefault="00E07742" w:rsidP="006802E9">
      <w:pPr>
        <w:jc w:val="center"/>
        <w:rPr>
          <w:rFonts w:cs="Arial"/>
          <w:b/>
          <w:bCs/>
          <w:iCs/>
          <w:sz w:val="20"/>
        </w:rPr>
      </w:pPr>
    </w:p>
    <w:p w14:paraId="1FB6E6E5" w14:textId="77777777" w:rsidR="006802E9" w:rsidRPr="00F71B3C" w:rsidRDefault="006802E9" w:rsidP="006802E9">
      <w:pPr>
        <w:jc w:val="center"/>
        <w:rPr>
          <w:rFonts w:cs="Arial"/>
          <w:b/>
          <w:bCs/>
          <w:iCs/>
          <w:sz w:val="20"/>
        </w:rPr>
      </w:pPr>
    </w:p>
    <w:p w14:paraId="776D7D2E" w14:textId="77777777" w:rsidR="006802E9" w:rsidRPr="009425AD" w:rsidRDefault="006802E9" w:rsidP="006802E9">
      <w:pPr>
        <w:jc w:val="center"/>
        <w:rPr>
          <w:rFonts w:cs="Arial"/>
          <w:b/>
          <w:bCs/>
          <w:sz w:val="20"/>
        </w:rPr>
      </w:pPr>
    </w:p>
    <w:p w14:paraId="3E683350" w14:textId="77777777" w:rsidR="006802E9" w:rsidRPr="009425AD" w:rsidRDefault="006802E9" w:rsidP="006802E9">
      <w:pPr>
        <w:jc w:val="center"/>
        <w:rPr>
          <w:rFonts w:cs="Arial"/>
          <w:b/>
          <w:bCs/>
          <w:sz w:val="20"/>
        </w:rPr>
      </w:pPr>
    </w:p>
    <w:p w14:paraId="3E856997" w14:textId="77777777" w:rsidR="006802E9" w:rsidRPr="00033639" w:rsidRDefault="006802E9" w:rsidP="006802E9">
      <w:pPr>
        <w:jc w:val="center"/>
        <w:rPr>
          <w:rFonts w:cs="Arial"/>
          <w:b/>
          <w:bCs/>
          <w:sz w:val="20"/>
        </w:rPr>
      </w:pPr>
    </w:p>
    <w:p w14:paraId="1F30A46B" w14:textId="77777777" w:rsidR="006802E9" w:rsidRPr="00033639" w:rsidRDefault="006802E9" w:rsidP="006802E9">
      <w:pPr>
        <w:jc w:val="center"/>
        <w:rPr>
          <w:rFonts w:cs="Arial"/>
          <w:b/>
          <w:bCs/>
          <w:sz w:val="20"/>
        </w:rPr>
      </w:pPr>
    </w:p>
    <w:p w14:paraId="28205931" w14:textId="21E46B06" w:rsidR="006802E9" w:rsidRPr="00033639" w:rsidRDefault="006802E9" w:rsidP="006802E9">
      <w:pPr>
        <w:jc w:val="center"/>
        <w:rPr>
          <w:rFonts w:cs="Arial"/>
          <w:b/>
          <w:bCs/>
          <w:sz w:val="20"/>
        </w:rPr>
      </w:pPr>
      <w:r w:rsidRPr="00033639">
        <w:rPr>
          <w:rFonts w:cs="Arial"/>
          <w:b/>
          <w:bCs/>
          <w:sz w:val="20"/>
        </w:rPr>
        <w:t xml:space="preserve">Project Reference: </w:t>
      </w:r>
      <w:permStart w:id="792350295" w:edGrp="everyone"/>
      <w:r w:rsidRPr="00F32A4E">
        <w:rPr>
          <w:rFonts w:cs="Arial"/>
          <w:color w:val="0000FF"/>
          <w:sz w:val="20"/>
        </w:rPr>
        <w:t xml:space="preserve">[Prompt: insert </w:t>
      </w:r>
      <w:r w:rsidR="00F32A4E">
        <w:rPr>
          <w:rFonts w:cs="Arial"/>
          <w:color w:val="FF0000"/>
          <w:sz w:val="20"/>
          <w:highlight w:val="yellow"/>
        </w:rPr>
        <w:t>SSEN project n</w:t>
      </w:r>
      <w:r w:rsidRPr="00F32A4E">
        <w:rPr>
          <w:rFonts w:cs="Arial"/>
          <w:color w:val="FF0000"/>
          <w:sz w:val="20"/>
          <w:highlight w:val="yellow"/>
        </w:rPr>
        <w:t>umber</w:t>
      </w:r>
      <w:r w:rsidRPr="00F32A4E">
        <w:rPr>
          <w:rFonts w:cs="Arial"/>
          <w:color w:val="0000FF"/>
          <w:sz w:val="20"/>
        </w:rPr>
        <w:t>]</w:t>
      </w:r>
      <w:permEnd w:id="792350295"/>
    </w:p>
    <w:p w14:paraId="7C0A68BD" w14:textId="77777777" w:rsidR="006802E9" w:rsidRPr="00033639" w:rsidRDefault="006802E9" w:rsidP="006802E9">
      <w:pPr>
        <w:rPr>
          <w:rFonts w:cs="Arial"/>
          <w:b/>
          <w:bCs/>
          <w:sz w:val="20"/>
        </w:rPr>
      </w:pPr>
    </w:p>
    <w:p w14:paraId="366126DA" w14:textId="77777777" w:rsidR="006802E9" w:rsidRPr="00033639" w:rsidRDefault="006802E9" w:rsidP="006802E9">
      <w:pPr>
        <w:rPr>
          <w:rFonts w:cs="Arial"/>
          <w:b/>
          <w:sz w:val="20"/>
        </w:rPr>
      </w:pPr>
      <w:r w:rsidRPr="00033639">
        <w:rPr>
          <w:rFonts w:cs="Arial"/>
          <w:b/>
          <w:sz w:val="20"/>
        </w:rPr>
        <w:br w:type="page"/>
      </w:r>
    </w:p>
    <w:p w14:paraId="5D4A5F10" w14:textId="6026D9E9" w:rsidR="00295490" w:rsidRPr="00981153" w:rsidRDefault="00EA7591" w:rsidP="000E0B72">
      <w:pPr>
        <w:pStyle w:val="Heading5"/>
        <w:numPr>
          <w:ilvl w:val="0"/>
          <w:numId w:val="0"/>
        </w:numPr>
        <w:rPr>
          <w:rFonts w:ascii="Arial" w:hAnsi="Arial" w:cs="Arial"/>
          <w:sz w:val="20"/>
        </w:rPr>
      </w:pPr>
      <w:r w:rsidRPr="00B60150">
        <w:rPr>
          <w:rFonts w:ascii="Arial" w:hAnsi="Arial" w:cs="Arial"/>
          <w:color w:val="000000" w:themeColor="text1"/>
          <w:sz w:val="20"/>
        </w:rPr>
        <w:lastRenderedPageBreak/>
        <w:t>Contents</w:t>
      </w:r>
    </w:p>
    <w:p w14:paraId="092DC607" w14:textId="77777777" w:rsidR="00BB15D5" w:rsidRPr="0084678C" w:rsidRDefault="00BB15D5">
      <w:pPr>
        <w:pStyle w:val="TOC1"/>
        <w:rPr>
          <w:rFonts w:cs="Arial"/>
          <w:b w:val="0"/>
        </w:rPr>
      </w:pPr>
    </w:p>
    <w:p w14:paraId="189C4A80" w14:textId="6FAAF86C" w:rsidR="0080368B" w:rsidRDefault="000E0B72">
      <w:pPr>
        <w:pStyle w:val="TOC1"/>
        <w:rPr>
          <w:rFonts w:asciiTheme="minorHAnsi" w:eastAsiaTheme="minorEastAsia" w:hAnsiTheme="minorHAnsi" w:cstheme="minorBidi"/>
          <w:b w:val="0"/>
          <w:sz w:val="22"/>
          <w:szCs w:val="22"/>
        </w:rPr>
      </w:pPr>
      <w:r w:rsidRPr="0084678C">
        <w:rPr>
          <w:rFonts w:cs="Arial"/>
          <w:b w:val="0"/>
        </w:rPr>
        <w:fldChar w:fldCharType="begin"/>
      </w:r>
      <w:r w:rsidRPr="0084678C">
        <w:rPr>
          <w:rFonts w:cs="Arial"/>
          <w:b w:val="0"/>
        </w:rPr>
        <w:instrText xml:space="preserve"> TOC \o "1-1" \u </w:instrText>
      </w:r>
      <w:r w:rsidRPr="0084678C">
        <w:rPr>
          <w:rFonts w:cs="Arial"/>
          <w:b w:val="0"/>
        </w:rPr>
        <w:fldChar w:fldCharType="separate"/>
      </w:r>
      <w:r w:rsidR="0080368B" w:rsidRPr="00B139DE">
        <w:rPr>
          <w:rFonts w:cs="Arial"/>
          <w:bCs/>
        </w:rPr>
        <w:t>FORM OF AGREEMENT</w:t>
      </w:r>
      <w:r w:rsidR="0080368B">
        <w:tab/>
      </w:r>
      <w:r w:rsidR="0080368B">
        <w:fldChar w:fldCharType="begin"/>
      </w:r>
      <w:r w:rsidR="0080368B">
        <w:instrText xml:space="preserve"> PAGEREF _Toc136243411 \h </w:instrText>
      </w:r>
      <w:r w:rsidR="0080368B">
        <w:fldChar w:fldCharType="separate"/>
      </w:r>
      <w:r w:rsidR="00D0245F">
        <w:t>3</w:t>
      </w:r>
      <w:r w:rsidR="0080368B">
        <w:fldChar w:fldCharType="end"/>
      </w:r>
    </w:p>
    <w:p w14:paraId="3EE2D0DD" w14:textId="344EFBB5" w:rsidR="0080368B" w:rsidRDefault="0080368B">
      <w:pPr>
        <w:pStyle w:val="TOC1"/>
        <w:rPr>
          <w:rFonts w:asciiTheme="minorHAnsi" w:eastAsiaTheme="minorEastAsia" w:hAnsiTheme="minorHAnsi" w:cstheme="minorBidi"/>
          <w:b w:val="0"/>
          <w:sz w:val="22"/>
          <w:szCs w:val="22"/>
        </w:rPr>
      </w:pPr>
      <w:r w:rsidRPr="00B139DE">
        <w:rPr>
          <w:rFonts w:cs="Arial"/>
        </w:rPr>
        <w:t>SCHEDULE 1: GENERAL CONDITIONS</w:t>
      </w:r>
      <w:r>
        <w:tab/>
      </w:r>
      <w:r>
        <w:fldChar w:fldCharType="begin"/>
      </w:r>
      <w:r>
        <w:instrText xml:space="preserve"> PAGEREF _Toc136243412 \h </w:instrText>
      </w:r>
      <w:r>
        <w:fldChar w:fldCharType="separate"/>
      </w:r>
      <w:r w:rsidR="00D0245F">
        <w:t>5</w:t>
      </w:r>
      <w:r>
        <w:fldChar w:fldCharType="end"/>
      </w:r>
    </w:p>
    <w:p w14:paraId="1E738940" w14:textId="0B2B20D6"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1</w:t>
      </w:r>
      <w:r>
        <w:rPr>
          <w:rFonts w:asciiTheme="minorHAnsi" w:eastAsiaTheme="minorEastAsia" w:hAnsiTheme="minorHAnsi" w:cstheme="minorBidi"/>
          <w:b w:val="0"/>
          <w:sz w:val="22"/>
          <w:szCs w:val="22"/>
        </w:rPr>
        <w:tab/>
      </w:r>
      <w:r w:rsidRPr="00B139DE">
        <w:rPr>
          <w:rFonts w:cs="Arial"/>
        </w:rPr>
        <w:t>Definitions and Interpretation</w:t>
      </w:r>
      <w:r>
        <w:tab/>
      </w:r>
      <w:r>
        <w:fldChar w:fldCharType="begin"/>
      </w:r>
      <w:r>
        <w:instrText xml:space="preserve"> PAGEREF _Toc136243413 \h </w:instrText>
      </w:r>
      <w:r>
        <w:fldChar w:fldCharType="separate"/>
      </w:r>
      <w:r w:rsidR="00D0245F">
        <w:t>5</w:t>
      </w:r>
      <w:r>
        <w:fldChar w:fldCharType="end"/>
      </w:r>
    </w:p>
    <w:p w14:paraId="5165235B" w14:textId="1E12647D"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2</w:t>
      </w:r>
      <w:r>
        <w:rPr>
          <w:rFonts w:asciiTheme="minorHAnsi" w:eastAsiaTheme="minorEastAsia" w:hAnsiTheme="minorHAnsi" w:cstheme="minorBidi"/>
          <w:b w:val="0"/>
          <w:sz w:val="22"/>
          <w:szCs w:val="22"/>
        </w:rPr>
        <w:tab/>
      </w:r>
      <w:r w:rsidRPr="00B139DE">
        <w:rPr>
          <w:rFonts w:cs="Arial"/>
        </w:rPr>
        <w:t>Consideration</w:t>
      </w:r>
      <w:r>
        <w:tab/>
      </w:r>
      <w:r>
        <w:fldChar w:fldCharType="begin"/>
      </w:r>
      <w:r>
        <w:instrText xml:space="preserve"> PAGEREF _Toc136243414 \h </w:instrText>
      </w:r>
      <w:r>
        <w:fldChar w:fldCharType="separate"/>
      </w:r>
      <w:r w:rsidR="00D0245F">
        <w:t>8</w:t>
      </w:r>
      <w:r>
        <w:fldChar w:fldCharType="end"/>
      </w:r>
    </w:p>
    <w:p w14:paraId="300A425C" w14:textId="6DF59BD4"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3</w:t>
      </w:r>
      <w:r>
        <w:rPr>
          <w:rFonts w:asciiTheme="minorHAnsi" w:eastAsiaTheme="minorEastAsia" w:hAnsiTheme="minorHAnsi" w:cstheme="minorBidi"/>
          <w:b w:val="0"/>
          <w:sz w:val="22"/>
          <w:szCs w:val="22"/>
        </w:rPr>
        <w:tab/>
      </w:r>
      <w:r w:rsidRPr="00B139DE">
        <w:rPr>
          <w:rFonts w:cs="Arial"/>
        </w:rPr>
        <w:t>Conditions Precedent</w:t>
      </w:r>
      <w:r>
        <w:tab/>
      </w:r>
      <w:r>
        <w:fldChar w:fldCharType="begin"/>
      </w:r>
      <w:r>
        <w:instrText xml:space="preserve"> PAGEREF _Toc136243415 \h </w:instrText>
      </w:r>
      <w:r>
        <w:fldChar w:fldCharType="separate"/>
      </w:r>
      <w:r w:rsidR="00D0245F">
        <w:t>8</w:t>
      </w:r>
      <w:r>
        <w:fldChar w:fldCharType="end"/>
      </w:r>
    </w:p>
    <w:p w14:paraId="14A09745" w14:textId="6E919204"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4</w:t>
      </w:r>
      <w:r>
        <w:rPr>
          <w:rFonts w:asciiTheme="minorHAnsi" w:eastAsiaTheme="minorEastAsia" w:hAnsiTheme="minorHAnsi" w:cstheme="minorBidi"/>
          <w:b w:val="0"/>
          <w:sz w:val="22"/>
          <w:szCs w:val="22"/>
        </w:rPr>
        <w:tab/>
      </w:r>
      <w:r w:rsidRPr="00B139DE">
        <w:rPr>
          <w:rFonts w:cs="Arial"/>
        </w:rPr>
        <w:t>Access Rights</w:t>
      </w:r>
      <w:r>
        <w:tab/>
      </w:r>
      <w:r>
        <w:fldChar w:fldCharType="begin"/>
      </w:r>
      <w:r>
        <w:instrText xml:space="preserve"> PAGEREF _Toc136243416 \h </w:instrText>
      </w:r>
      <w:r>
        <w:fldChar w:fldCharType="separate"/>
      </w:r>
      <w:r w:rsidR="00D0245F">
        <w:t>9</w:t>
      </w:r>
      <w:r>
        <w:fldChar w:fldCharType="end"/>
      </w:r>
    </w:p>
    <w:p w14:paraId="6FD7EF5B" w14:textId="287E0854"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5</w:t>
      </w:r>
      <w:r>
        <w:rPr>
          <w:rFonts w:asciiTheme="minorHAnsi" w:eastAsiaTheme="minorEastAsia" w:hAnsiTheme="minorHAnsi" w:cstheme="minorBidi"/>
          <w:b w:val="0"/>
          <w:sz w:val="22"/>
          <w:szCs w:val="22"/>
        </w:rPr>
        <w:tab/>
      </w:r>
      <w:r w:rsidRPr="00B139DE">
        <w:rPr>
          <w:rFonts w:cs="Arial"/>
        </w:rPr>
        <w:t>The Contestable Connection Works</w:t>
      </w:r>
      <w:r>
        <w:tab/>
      </w:r>
      <w:r>
        <w:fldChar w:fldCharType="begin"/>
      </w:r>
      <w:r>
        <w:instrText xml:space="preserve"> PAGEREF _Toc136243417 \h </w:instrText>
      </w:r>
      <w:r>
        <w:fldChar w:fldCharType="separate"/>
      </w:r>
      <w:r w:rsidR="00D0245F">
        <w:t>9</w:t>
      </w:r>
      <w:r>
        <w:fldChar w:fldCharType="end"/>
      </w:r>
    </w:p>
    <w:p w14:paraId="4A06663A" w14:textId="07C35905"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6</w:t>
      </w:r>
      <w:r>
        <w:rPr>
          <w:rFonts w:asciiTheme="minorHAnsi" w:eastAsiaTheme="minorEastAsia" w:hAnsiTheme="minorHAnsi" w:cstheme="minorBidi"/>
          <w:b w:val="0"/>
          <w:sz w:val="22"/>
          <w:szCs w:val="22"/>
        </w:rPr>
        <w:tab/>
      </w:r>
      <w:r w:rsidRPr="00B139DE">
        <w:rPr>
          <w:rFonts w:cs="Arial"/>
        </w:rPr>
        <w:t>Use of Company Equipment</w:t>
      </w:r>
      <w:r>
        <w:tab/>
      </w:r>
      <w:r>
        <w:fldChar w:fldCharType="begin"/>
      </w:r>
      <w:r>
        <w:instrText xml:space="preserve"> PAGEREF _Toc136243418 \h </w:instrText>
      </w:r>
      <w:r>
        <w:fldChar w:fldCharType="separate"/>
      </w:r>
      <w:r w:rsidR="00D0245F">
        <w:t>9</w:t>
      </w:r>
      <w:r>
        <w:fldChar w:fldCharType="end"/>
      </w:r>
    </w:p>
    <w:p w14:paraId="728C95C2" w14:textId="273F4A1E"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7</w:t>
      </w:r>
      <w:r>
        <w:rPr>
          <w:rFonts w:asciiTheme="minorHAnsi" w:eastAsiaTheme="minorEastAsia" w:hAnsiTheme="minorHAnsi" w:cstheme="minorBidi"/>
          <w:b w:val="0"/>
          <w:sz w:val="22"/>
          <w:szCs w:val="22"/>
        </w:rPr>
        <w:tab/>
      </w:r>
      <w:r w:rsidRPr="00B139DE">
        <w:rPr>
          <w:rFonts w:cs="Arial"/>
        </w:rPr>
        <w:t>Safety</w:t>
      </w:r>
      <w:r>
        <w:tab/>
      </w:r>
      <w:r>
        <w:fldChar w:fldCharType="begin"/>
      </w:r>
      <w:r>
        <w:instrText xml:space="preserve"> PAGEREF _Toc136243419 \h </w:instrText>
      </w:r>
      <w:r>
        <w:fldChar w:fldCharType="separate"/>
      </w:r>
      <w:r w:rsidR="00D0245F">
        <w:t>11</w:t>
      </w:r>
      <w:r>
        <w:fldChar w:fldCharType="end"/>
      </w:r>
    </w:p>
    <w:p w14:paraId="165A39C0" w14:textId="4024A103"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8</w:t>
      </w:r>
      <w:r>
        <w:rPr>
          <w:rFonts w:asciiTheme="minorHAnsi" w:eastAsiaTheme="minorEastAsia" w:hAnsiTheme="minorHAnsi" w:cstheme="minorBidi"/>
          <w:b w:val="0"/>
          <w:sz w:val="22"/>
          <w:szCs w:val="22"/>
        </w:rPr>
        <w:tab/>
      </w:r>
      <w:r w:rsidRPr="00B139DE">
        <w:rPr>
          <w:rFonts w:cs="Arial"/>
        </w:rPr>
        <w:t>Testing</w:t>
      </w:r>
      <w:r>
        <w:tab/>
      </w:r>
      <w:r>
        <w:fldChar w:fldCharType="begin"/>
      </w:r>
      <w:r>
        <w:instrText xml:space="preserve"> PAGEREF _Toc136243420 \h </w:instrText>
      </w:r>
      <w:r>
        <w:fldChar w:fldCharType="separate"/>
      </w:r>
      <w:r w:rsidR="00D0245F">
        <w:t>11</w:t>
      </w:r>
      <w:r>
        <w:fldChar w:fldCharType="end"/>
      </w:r>
    </w:p>
    <w:p w14:paraId="1E664169" w14:textId="6BB0A660"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9</w:t>
      </w:r>
      <w:r>
        <w:rPr>
          <w:rFonts w:asciiTheme="minorHAnsi" w:eastAsiaTheme="minorEastAsia" w:hAnsiTheme="minorHAnsi" w:cstheme="minorBidi"/>
          <w:b w:val="0"/>
          <w:sz w:val="22"/>
          <w:szCs w:val="22"/>
        </w:rPr>
        <w:tab/>
      </w:r>
      <w:r w:rsidRPr="00B139DE">
        <w:rPr>
          <w:rFonts w:cs="Arial"/>
        </w:rPr>
        <w:t>Inspection</w:t>
      </w:r>
      <w:r>
        <w:tab/>
      </w:r>
      <w:r>
        <w:fldChar w:fldCharType="begin"/>
      </w:r>
      <w:r>
        <w:instrText xml:space="preserve"> PAGEREF _Toc136243421 \h </w:instrText>
      </w:r>
      <w:r>
        <w:fldChar w:fldCharType="separate"/>
      </w:r>
      <w:r w:rsidR="00D0245F">
        <w:t>11</w:t>
      </w:r>
      <w:r>
        <w:fldChar w:fldCharType="end"/>
      </w:r>
    </w:p>
    <w:p w14:paraId="53E817A2" w14:textId="5687E2ED"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10</w:t>
      </w:r>
      <w:r>
        <w:rPr>
          <w:rFonts w:asciiTheme="minorHAnsi" w:eastAsiaTheme="minorEastAsia" w:hAnsiTheme="minorHAnsi" w:cstheme="minorBidi"/>
          <w:b w:val="0"/>
          <w:sz w:val="22"/>
          <w:szCs w:val="22"/>
        </w:rPr>
        <w:tab/>
      </w:r>
      <w:r w:rsidRPr="00B139DE">
        <w:rPr>
          <w:rFonts w:cs="Arial"/>
        </w:rPr>
        <w:t>Payments</w:t>
      </w:r>
      <w:r>
        <w:tab/>
      </w:r>
      <w:r>
        <w:fldChar w:fldCharType="begin"/>
      </w:r>
      <w:r>
        <w:instrText xml:space="preserve"> PAGEREF _Toc136243422 \h </w:instrText>
      </w:r>
      <w:r>
        <w:fldChar w:fldCharType="separate"/>
      </w:r>
      <w:r w:rsidR="00D0245F">
        <w:t>11</w:t>
      </w:r>
      <w:r>
        <w:fldChar w:fldCharType="end"/>
      </w:r>
    </w:p>
    <w:p w14:paraId="09DF8E6D" w14:textId="0B90B30D"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11</w:t>
      </w:r>
      <w:r>
        <w:rPr>
          <w:rFonts w:asciiTheme="minorHAnsi" w:eastAsiaTheme="minorEastAsia" w:hAnsiTheme="minorHAnsi" w:cstheme="minorBidi"/>
          <w:b w:val="0"/>
          <w:sz w:val="22"/>
          <w:szCs w:val="22"/>
        </w:rPr>
        <w:tab/>
      </w:r>
      <w:r w:rsidRPr="00B139DE">
        <w:rPr>
          <w:rFonts w:cs="Arial"/>
        </w:rPr>
        <w:t>Subcontracting</w:t>
      </w:r>
      <w:r>
        <w:tab/>
      </w:r>
      <w:r>
        <w:fldChar w:fldCharType="begin"/>
      </w:r>
      <w:r>
        <w:instrText xml:space="preserve"> PAGEREF _Toc136243423 \h </w:instrText>
      </w:r>
      <w:r>
        <w:fldChar w:fldCharType="separate"/>
      </w:r>
      <w:r w:rsidR="00D0245F">
        <w:t>12</w:t>
      </w:r>
      <w:r>
        <w:fldChar w:fldCharType="end"/>
      </w:r>
    </w:p>
    <w:p w14:paraId="6067A6A4" w14:textId="11F0CDA7"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12</w:t>
      </w:r>
      <w:r>
        <w:rPr>
          <w:rFonts w:asciiTheme="minorHAnsi" w:eastAsiaTheme="minorEastAsia" w:hAnsiTheme="minorHAnsi" w:cstheme="minorBidi"/>
          <w:b w:val="0"/>
          <w:sz w:val="22"/>
          <w:szCs w:val="22"/>
        </w:rPr>
        <w:tab/>
      </w:r>
      <w:r w:rsidRPr="00B139DE">
        <w:rPr>
          <w:rFonts w:cs="Arial"/>
        </w:rPr>
        <w:t>Term</w:t>
      </w:r>
      <w:r>
        <w:tab/>
      </w:r>
      <w:r>
        <w:fldChar w:fldCharType="begin"/>
      </w:r>
      <w:r>
        <w:instrText xml:space="preserve"> PAGEREF _Toc136243424 \h </w:instrText>
      </w:r>
      <w:r>
        <w:fldChar w:fldCharType="separate"/>
      </w:r>
      <w:r w:rsidR="00D0245F">
        <w:t>12</w:t>
      </w:r>
      <w:r>
        <w:fldChar w:fldCharType="end"/>
      </w:r>
    </w:p>
    <w:p w14:paraId="0370C084" w14:textId="60123807"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13</w:t>
      </w:r>
      <w:r>
        <w:rPr>
          <w:rFonts w:asciiTheme="minorHAnsi" w:eastAsiaTheme="minorEastAsia" w:hAnsiTheme="minorHAnsi" w:cstheme="minorBidi"/>
          <w:b w:val="0"/>
          <w:sz w:val="22"/>
          <w:szCs w:val="22"/>
        </w:rPr>
        <w:tab/>
      </w:r>
      <w:r w:rsidRPr="00B139DE">
        <w:rPr>
          <w:rFonts w:cs="Arial"/>
        </w:rPr>
        <w:t>Suspension</w:t>
      </w:r>
      <w:r>
        <w:tab/>
      </w:r>
      <w:r>
        <w:fldChar w:fldCharType="begin"/>
      </w:r>
      <w:r>
        <w:instrText xml:space="preserve"> PAGEREF _Toc136243425 \h </w:instrText>
      </w:r>
      <w:r>
        <w:fldChar w:fldCharType="separate"/>
      </w:r>
      <w:r w:rsidR="00D0245F">
        <w:t>12</w:t>
      </w:r>
      <w:r>
        <w:fldChar w:fldCharType="end"/>
      </w:r>
    </w:p>
    <w:p w14:paraId="179640C0" w14:textId="2BFFE419"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14</w:t>
      </w:r>
      <w:r>
        <w:rPr>
          <w:rFonts w:asciiTheme="minorHAnsi" w:eastAsiaTheme="minorEastAsia" w:hAnsiTheme="minorHAnsi" w:cstheme="minorBidi"/>
          <w:b w:val="0"/>
          <w:sz w:val="22"/>
          <w:szCs w:val="22"/>
        </w:rPr>
        <w:tab/>
      </w:r>
      <w:r w:rsidRPr="00B139DE">
        <w:rPr>
          <w:rFonts w:cs="Arial"/>
        </w:rPr>
        <w:t>Termination</w:t>
      </w:r>
      <w:r>
        <w:tab/>
      </w:r>
      <w:r>
        <w:fldChar w:fldCharType="begin"/>
      </w:r>
      <w:r>
        <w:instrText xml:space="preserve"> PAGEREF _Toc136243426 \h </w:instrText>
      </w:r>
      <w:r>
        <w:fldChar w:fldCharType="separate"/>
      </w:r>
      <w:r w:rsidR="00D0245F">
        <w:t>13</w:t>
      </w:r>
      <w:r>
        <w:fldChar w:fldCharType="end"/>
      </w:r>
    </w:p>
    <w:p w14:paraId="7A3ED373" w14:textId="78B23AAA"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15</w:t>
      </w:r>
      <w:r>
        <w:rPr>
          <w:rFonts w:asciiTheme="minorHAnsi" w:eastAsiaTheme="minorEastAsia" w:hAnsiTheme="minorHAnsi" w:cstheme="minorBidi"/>
          <w:b w:val="0"/>
          <w:sz w:val="22"/>
          <w:szCs w:val="22"/>
        </w:rPr>
        <w:tab/>
      </w:r>
      <w:r w:rsidRPr="00B139DE">
        <w:rPr>
          <w:rFonts w:cs="Arial"/>
        </w:rPr>
        <w:t>Effect of Termination</w:t>
      </w:r>
      <w:r>
        <w:tab/>
      </w:r>
      <w:r>
        <w:fldChar w:fldCharType="begin"/>
      </w:r>
      <w:r>
        <w:instrText xml:space="preserve"> PAGEREF _Toc136243427 \h </w:instrText>
      </w:r>
      <w:r>
        <w:fldChar w:fldCharType="separate"/>
      </w:r>
      <w:r w:rsidR="00D0245F">
        <w:t>13</w:t>
      </w:r>
      <w:r>
        <w:fldChar w:fldCharType="end"/>
      </w:r>
    </w:p>
    <w:p w14:paraId="5742CA7A" w14:textId="4AF4C45C"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16</w:t>
      </w:r>
      <w:r>
        <w:rPr>
          <w:rFonts w:asciiTheme="minorHAnsi" w:eastAsiaTheme="minorEastAsia" w:hAnsiTheme="minorHAnsi" w:cstheme="minorBidi"/>
          <w:b w:val="0"/>
          <w:sz w:val="22"/>
          <w:szCs w:val="22"/>
        </w:rPr>
        <w:tab/>
      </w:r>
      <w:r w:rsidRPr="00B139DE">
        <w:rPr>
          <w:rFonts w:cs="Arial"/>
        </w:rPr>
        <w:t>Force Majeure and System Emergency</w:t>
      </w:r>
      <w:r>
        <w:tab/>
      </w:r>
      <w:r>
        <w:fldChar w:fldCharType="begin"/>
      </w:r>
      <w:r>
        <w:instrText xml:space="preserve"> PAGEREF _Toc136243428 \h </w:instrText>
      </w:r>
      <w:r>
        <w:fldChar w:fldCharType="separate"/>
      </w:r>
      <w:r w:rsidR="00D0245F">
        <w:t>14</w:t>
      </w:r>
      <w:r>
        <w:fldChar w:fldCharType="end"/>
      </w:r>
    </w:p>
    <w:p w14:paraId="385E9325" w14:textId="30CFAE6C"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17</w:t>
      </w:r>
      <w:r>
        <w:rPr>
          <w:rFonts w:asciiTheme="minorHAnsi" w:eastAsiaTheme="minorEastAsia" w:hAnsiTheme="minorHAnsi" w:cstheme="minorBidi"/>
          <w:b w:val="0"/>
          <w:sz w:val="22"/>
          <w:szCs w:val="22"/>
        </w:rPr>
        <w:tab/>
      </w:r>
      <w:r w:rsidRPr="00B139DE">
        <w:rPr>
          <w:rFonts w:cs="Arial"/>
        </w:rPr>
        <w:t>Insurance</w:t>
      </w:r>
      <w:r>
        <w:tab/>
      </w:r>
      <w:r>
        <w:fldChar w:fldCharType="begin"/>
      </w:r>
      <w:r>
        <w:instrText xml:space="preserve"> PAGEREF _Toc136243429 \h </w:instrText>
      </w:r>
      <w:r>
        <w:fldChar w:fldCharType="separate"/>
      </w:r>
      <w:r w:rsidR="00D0245F">
        <w:t>14</w:t>
      </w:r>
      <w:r>
        <w:fldChar w:fldCharType="end"/>
      </w:r>
    </w:p>
    <w:p w14:paraId="1F3FD0B4" w14:textId="39331335"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18</w:t>
      </w:r>
      <w:r>
        <w:rPr>
          <w:rFonts w:asciiTheme="minorHAnsi" w:eastAsiaTheme="minorEastAsia" w:hAnsiTheme="minorHAnsi" w:cstheme="minorBidi"/>
          <w:b w:val="0"/>
          <w:sz w:val="22"/>
          <w:szCs w:val="22"/>
        </w:rPr>
        <w:tab/>
      </w:r>
      <w:r w:rsidRPr="00B139DE">
        <w:rPr>
          <w:rFonts w:cs="Arial"/>
        </w:rPr>
        <w:t>Indemnity</w:t>
      </w:r>
      <w:r>
        <w:tab/>
      </w:r>
      <w:r>
        <w:fldChar w:fldCharType="begin"/>
      </w:r>
      <w:r>
        <w:instrText xml:space="preserve"> PAGEREF _Toc136243430 \h </w:instrText>
      </w:r>
      <w:r>
        <w:fldChar w:fldCharType="separate"/>
      </w:r>
      <w:r w:rsidR="00D0245F">
        <w:t>14</w:t>
      </w:r>
      <w:r>
        <w:fldChar w:fldCharType="end"/>
      </w:r>
    </w:p>
    <w:p w14:paraId="6E365032" w14:textId="544E23F7"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19</w:t>
      </w:r>
      <w:r>
        <w:rPr>
          <w:rFonts w:asciiTheme="minorHAnsi" w:eastAsiaTheme="minorEastAsia" w:hAnsiTheme="minorHAnsi" w:cstheme="minorBidi"/>
          <w:b w:val="0"/>
          <w:sz w:val="22"/>
          <w:szCs w:val="22"/>
        </w:rPr>
        <w:tab/>
      </w:r>
      <w:r w:rsidRPr="00B139DE">
        <w:rPr>
          <w:rFonts w:cs="Arial"/>
        </w:rPr>
        <w:t>Limitation of Liability</w:t>
      </w:r>
      <w:r>
        <w:tab/>
      </w:r>
      <w:r>
        <w:fldChar w:fldCharType="begin"/>
      </w:r>
      <w:r>
        <w:instrText xml:space="preserve"> PAGEREF _Toc136243431 \h </w:instrText>
      </w:r>
      <w:r>
        <w:fldChar w:fldCharType="separate"/>
      </w:r>
      <w:r w:rsidR="00D0245F">
        <w:t>15</w:t>
      </w:r>
      <w:r>
        <w:fldChar w:fldCharType="end"/>
      </w:r>
    </w:p>
    <w:p w14:paraId="34AF80F5" w14:textId="633E1FB0"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20</w:t>
      </w:r>
      <w:r>
        <w:rPr>
          <w:rFonts w:asciiTheme="minorHAnsi" w:eastAsiaTheme="minorEastAsia" w:hAnsiTheme="minorHAnsi" w:cstheme="minorBidi"/>
          <w:b w:val="0"/>
          <w:sz w:val="22"/>
          <w:szCs w:val="22"/>
        </w:rPr>
        <w:tab/>
      </w:r>
      <w:r w:rsidRPr="00B139DE">
        <w:rPr>
          <w:rFonts w:cs="Arial"/>
        </w:rPr>
        <w:t>Confidentiality</w:t>
      </w:r>
      <w:r>
        <w:tab/>
      </w:r>
      <w:r>
        <w:fldChar w:fldCharType="begin"/>
      </w:r>
      <w:r>
        <w:instrText xml:space="preserve"> PAGEREF _Toc136243432 \h </w:instrText>
      </w:r>
      <w:r>
        <w:fldChar w:fldCharType="separate"/>
      </w:r>
      <w:r w:rsidR="00D0245F">
        <w:t>15</w:t>
      </w:r>
      <w:r>
        <w:fldChar w:fldCharType="end"/>
      </w:r>
    </w:p>
    <w:p w14:paraId="4BF2F4F8" w14:textId="3985F68B"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21</w:t>
      </w:r>
      <w:r>
        <w:rPr>
          <w:rFonts w:asciiTheme="minorHAnsi" w:eastAsiaTheme="minorEastAsia" w:hAnsiTheme="minorHAnsi" w:cstheme="minorBidi"/>
          <w:b w:val="0"/>
          <w:sz w:val="22"/>
          <w:szCs w:val="22"/>
        </w:rPr>
        <w:tab/>
      </w:r>
      <w:r w:rsidRPr="00B139DE">
        <w:rPr>
          <w:rFonts w:cs="Arial"/>
        </w:rPr>
        <w:t>Notices</w:t>
      </w:r>
      <w:r>
        <w:tab/>
      </w:r>
      <w:r>
        <w:fldChar w:fldCharType="begin"/>
      </w:r>
      <w:r>
        <w:instrText xml:space="preserve"> PAGEREF _Toc136243433 \h </w:instrText>
      </w:r>
      <w:r>
        <w:fldChar w:fldCharType="separate"/>
      </w:r>
      <w:r w:rsidR="00D0245F">
        <w:t>16</w:t>
      </w:r>
      <w:r>
        <w:fldChar w:fldCharType="end"/>
      </w:r>
    </w:p>
    <w:p w14:paraId="42ACB040" w14:textId="12A53D85"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22</w:t>
      </w:r>
      <w:r>
        <w:rPr>
          <w:rFonts w:asciiTheme="minorHAnsi" w:eastAsiaTheme="minorEastAsia" w:hAnsiTheme="minorHAnsi" w:cstheme="minorBidi"/>
          <w:b w:val="0"/>
          <w:sz w:val="22"/>
          <w:szCs w:val="22"/>
        </w:rPr>
        <w:tab/>
      </w:r>
      <w:r w:rsidRPr="00B139DE">
        <w:rPr>
          <w:rFonts w:cs="Arial"/>
        </w:rPr>
        <w:t>Waiver and Variation</w:t>
      </w:r>
      <w:r>
        <w:tab/>
      </w:r>
      <w:r>
        <w:fldChar w:fldCharType="begin"/>
      </w:r>
      <w:r>
        <w:instrText xml:space="preserve"> PAGEREF _Toc136243434 \h </w:instrText>
      </w:r>
      <w:r>
        <w:fldChar w:fldCharType="separate"/>
      </w:r>
      <w:r w:rsidR="00D0245F">
        <w:t>16</w:t>
      </w:r>
      <w:r>
        <w:fldChar w:fldCharType="end"/>
      </w:r>
    </w:p>
    <w:p w14:paraId="75F25F23" w14:textId="71F9A7B1"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23</w:t>
      </w:r>
      <w:r>
        <w:rPr>
          <w:rFonts w:asciiTheme="minorHAnsi" w:eastAsiaTheme="minorEastAsia" w:hAnsiTheme="minorHAnsi" w:cstheme="minorBidi"/>
          <w:b w:val="0"/>
          <w:sz w:val="22"/>
          <w:szCs w:val="22"/>
        </w:rPr>
        <w:tab/>
      </w:r>
      <w:r w:rsidRPr="00B139DE">
        <w:rPr>
          <w:rFonts w:cs="Arial"/>
        </w:rPr>
        <w:t>Severance</w:t>
      </w:r>
      <w:r>
        <w:tab/>
      </w:r>
      <w:r>
        <w:fldChar w:fldCharType="begin"/>
      </w:r>
      <w:r>
        <w:instrText xml:space="preserve"> PAGEREF _Toc136243435 \h </w:instrText>
      </w:r>
      <w:r>
        <w:fldChar w:fldCharType="separate"/>
      </w:r>
      <w:r w:rsidR="00D0245F">
        <w:t>16</w:t>
      </w:r>
      <w:r>
        <w:fldChar w:fldCharType="end"/>
      </w:r>
    </w:p>
    <w:p w14:paraId="6E38C463" w14:textId="3BE5BCAA"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24</w:t>
      </w:r>
      <w:r>
        <w:rPr>
          <w:rFonts w:asciiTheme="minorHAnsi" w:eastAsiaTheme="minorEastAsia" w:hAnsiTheme="minorHAnsi" w:cstheme="minorBidi"/>
          <w:b w:val="0"/>
          <w:sz w:val="22"/>
          <w:szCs w:val="22"/>
        </w:rPr>
        <w:tab/>
      </w:r>
      <w:r w:rsidRPr="00B139DE">
        <w:rPr>
          <w:rFonts w:cs="Arial"/>
        </w:rPr>
        <w:t>Entire Agreement</w:t>
      </w:r>
      <w:r>
        <w:tab/>
      </w:r>
      <w:r>
        <w:fldChar w:fldCharType="begin"/>
      </w:r>
      <w:r>
        <w:instrText xml:space="preserve"> PAGEREF _Toc136243436 \h </w:instrText>
      </w:r>
      <w:r>
        <w:fldChar w:fldCharType="separate"/>
      </w:r>
      <w:r w:rsidR="00D0245F">
        <w:t>17</w:t>
      </w:r>
      <w:r>
        <w:fldChar w:fldCharType="end"/>
      </w:r>
    </w:p>
    <w:p w14:paraId="12D301C7" w14:textId="0DC576D2"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25</w:t>
      </w:r>
      <w:r>
        <w:rPr>
          <w:rFonts w:asciiTheme="minorHAnsi" w:eastAsiaTheme="minorEastAsia" w:hAnsiTheme="minorHAnsi" w:cstheme="minorBidi"/>
          <w:b w:val="0"/>
          <w:sz w:val="22"/>
          <w:szCs w:val="22"/>
        </w:rPr>
        <w:tab/>
      </w:r>
      <w:r w:rsidRPr="00B139DE">
        <w:rPr>
          <w:rFonts w:cs="Arial"/>
        </w:rPr>
        <w:t>Assignment and Other Dealings</w:t>
      </w:r>
      <w:r>
        <w:tab/>
      </w:r>
      <w:r>
        <w:fldChar w:fldCharType="begin"/>
      </w:r>
      <w:r>
        <w:instrText xml:space="preserve"> PAGEREF _Toc136243437 \h </w:instrText>
      </w:r>
      <w:r>
        <w:fldChar w:fldCharType="separate"/>
      </w:r>
      <w:r w:rsidR="00D0245F">
        <w:t>17</w:t>
      </w:r>
      <w:r>
        <w:fldChar w:fldCharType="end"/>
      </w:r>
    </w:p>
    <w:p w14:paraId="43F7F3DA" w14:textId="2B26F139"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26</w:t>
      </w:r>
      <w:r>
        <w:rPr>
          <w:rFonts w:asciiTheme="minorHAnsi" w:eastAsiaTheme="minorEastAsia" w:hAnsiTheme="minorHAnsi" w:cstheme="minorBidi"/>
          <w:b w:val="0"/>
          <w:sz w:val="22"/>
          <w:szCs w:val="22"/>
        </w:rPr>
        <w:tab/>
      </w:r>
      <w:r w:rsidRPr="00B139DE">
        <w:rPr>
          <w:rFonts w:cs="Arial"/>
        </w:rPr>
        <w:t>Third Party Rights</w:t>
      </w:r>
      <w:r>
        <w:tab/>
      </w:r>
      <w:r>
        <w:fldChar w:fldCharType="begin"/>
      </w:r>
      <w:r>
        <w:instrText xml:space="preserve"> PAGEREF _Toc136243438 \h </w:instrText>
      </w:r>
      <w:r>
        <w:fldChar w:fldCharType="separate"/>
      </w:r>
      <w:r w:rsidR="00D0245F">
        <w:t>17</w:t>
      </w:r>
      <w:r>
        <w:fldChar w:fldCharType="end"/>
      </w:r>
    </w:p>
    <w:p w14:paraId="1A52D3C1" w14:textId="0A379379"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27</w:t>
      </w:r>
      <w:r>
        <w:rPr>
          <w:rFonts w:asciiTheme="minorHAnsi" w:eastAsiaTheme="minorEastAsia" w:hAnsiTheme="minorHAnsi" w:cstheme="minorBidi"/>
          <w:b w:val="0"/>
          <w:sz w:val="22"/>
          <w:szCs w:val="22"/>
        </w:rPr>
        <w:tab/>
      </w:r>
      <w:r w:rsidRPr="00B139DE">
        <w:rPr>
          <w:rFonts w:cs="Arial"/>
        </w:rPr>
        <w:t>Counterparts</w:t>
      </w:r>
      <w:r>
        <w:tab/>
      </w:r>
      <w:r>
        <w:fldChar w:fldCharType="begin"/>
      </w:r>
      <w:r>
        <w:instrText xml:space="preserve"> PAGEREF _Toc136243439 \h </w:instrText>
      </w:r>
      <w:r>
        <w:fldChar w:fldCharType="separate"/>
      </w:r>
      <w:r w:rsidR="00D0245F">
        <w:t>17</w:t>
      </w:r>
      <w:r>
        <w:fldChar w:fldCharType="end"/>
      </w:r>
    </w:p>
    <w:p w14:paraId="7692599E" w14:textId="43BEF87F" w:rsidR="0080368B" w:rsidRDefault="0080368B">
      <w:pPr>
        <w:pStyle w:val="TOC1"/>
        <w:tabs>
          <w:tab w:val="left" w:pos="480"/>
        </w:tabs>
        <w:rPr>
          <w:rFonts w:asciiTheme="minorHAnsi" w:eastAsiaTheme="minorEastAsia" w:hAnsiTheme="minorHAnsi" w:cstheme="minorBidi"/>
          <w:b w:val="0"/>
          <w:sz w:val="22"/>
          <w:szCs w:val="22"/>
        </w:rPr>
      </w:pPr>
      <w:r w:rsidRPr="00B139DE">
        <w:rPr>
          <w:rFonts w:cs="Arial"/>
        </w:rPr>
        <w:t>28</w:t>
      </w:r>
      <w:r>
        <w:rPr>
          <w:rFonts w:asciiTheme="minorHAnsi" w:eastAsiaTheme="minorEastAsia" w:hAnsiTheme="minorHAnsi" w:cstheme="minorBidi"/>
          <w:b w:val="0"/>
          <w:sz w:val="22"/>
          <w:szCs w:val="22"/>
        </w:rPr>
        <w:tab/>
      </w:r>
      <w:r w:rsidRPr="00B139DE">
        <w:rPr>
          <w:rFonts w:cs="Arial"/>
        </w:rPr>
        <w:t>Governing Law</w:t>
      </w:r>
      <w:r>
        <w:tab/>
      </w:r>
      <w:r>
        <w:fldChar w:fldCharType="begin"/>
      </w:r>
      <w:r>
        <w:instrText xml:space="preserve"> PAGEREF _Toc136243440 \h </w:instrText>
      </w:r>
      <w:r>
        <w:fldChar w:fldCharType="separate"/>
      </w:r>
      <w:r w:rsidR="00D0245F">
        <w:t>17</w:t>
      </w:r>
      <w:r>
        <w:fldChar w:fldCharType="end"/>
      </w:r>
    </w:p>
    <w:p w14:paraId="6784FFAD" w14:textId="65D14D87" w:rsidR="0080368B" w:rsidRDefault="0080368B">
      <w:pPr>
        <w:pStyle w:val="TOC1"/>
        <w:rPr>
          <w:rFonts w:asciiTheme="minorHAnsi" w:eastAsiaTheme="minorEastAsia" w:hAnsiTheme="minorHAnsi" w:cstheme="minorBidi"/>
          <w:b w:val="0"/>
          <w:sz w:val="22"/>
          <w:szCs w:val="22"/>
        </w:rPr>
      </w:pPr>
      <w:r w:rsidRPr="00B139DE">
        <w:rPr>
          <w:rFonts w:cs="Arial"/>
        </w:rPr>
        <w:t>SCHEDULE 2: DETAILS OF THE CONNECTION OFFER</w:t>
      </w:r>
      <w:r>
        <w:tab/>
      </w:r>
      <w:r>
        <w:fldChar w:fldCharType="begin"/>
      </w:r>
      <w:r>
        <w:instrText xml:space="preserve"> PAGEREF _Toc136243441 \h </w:instrText>
      </w:r>
      <w:r>
        <w:fldChar w:fldCharType="separate"/>
      </w:r>
      <w:r w:rsidR="00D0245F">
        <w:t>18</w:t>
      </w:r>
      <w:r>
        <w:fldChar w:fldCharType="end"/>
      </w:r>
    </w:p>
    <w:p w14:paraId="343AA0A9" w14:textId="745184A8" w:rsidR="00295490" w:rsidRPr="0009103A" w:rsidRDefault="000E0B72" w:rsidP="0009103A">
      <w:pPr>
        <w:jc w:val="left"/>
        <w:rPr>
          <w:rFonts w:cs="Arial"/>
          <w:iCs/>
          <w:sz w:val="20"/>
        </w:rPr>
      </w:pPr>
      <w:r w:rsidRPr="0084678C">
        <w:rPr>
          <w:rFonts w:cs="Arial"/>
          <w:noProof/>
          <w:sz w:val="20"/>
        </w:rPr>
        <w:fldChar w:fldCharType="end"/>
      </w:r>
    </w:p>
    <w:p w14:paraId="26C4F97A" w14:textId="6D6D7CD9" w:rsidR="0009103A" w:rsidRPr="0009103A" w:rsidRDefault="0009103A" w:rsidP="0009103A">
      <w:pPr>
        <w:jc w:val="left"/>
        <w:rPr>
          <w:rFonts w:cs="Arial"/>
          <w:bCs/>
          <w:iCs/>
          <w:sz w:val="20"/>
        </w:rPr>
      </w:pPr>
      <w:r w:rsidRPr="0009103A">
        <w:rPr>
          <w:rFonts w:cs="Arial"/>
          <w:bCs/>
          <w:iCs/>
          <w:sz w:val="20"/>
        </w:rPr>
        <w:br w:type="page"/>
      </w:r>
    </w:p>
    <w:p w14:paraId="1836263C" w14:textId="77777777" w:rsidR="00EF1230" w:rsidRPr="0012342A" w:rsidRDefault="00EF1230" w:rsidP="00C116BA">
      <w:pPr>
        <w:pStyle w:val="Heading1"/>
        <w:numPr>
          <w:ilvl w:val="0"/>
          <w:numId w:val="0"/>
        </w:numPr>
        <w:spacing w:line="360" w:lineRule="auto"/>
        <w:rPr>
          <w:rFonts w:ascii="Arial" w:hAnsi="Arial" w:cs="Arial"/>
          <w:b w:val="0"/>
          <w:bCs/>
          <w:sz w:val="20"/>
          <w:u w:val="none"/>
        </w:rPr>
      </w:pPr>
      <w:bookmarkStart w:id="0" w:name="_Toc135922520"/>
      <w:bookmarkStart w:id="1" w:name="_Toc136083803"/>
      <w:bookmarkStart w:id="2" w:name="_Toc136243411"/>
      <w:r w:rsidRPr="0012342A">
        <w:rPr>
          <w:rFonts w:ascii="Arial" w:hAnsi="Arial" w:cs="Arial"/>
          <w:bCs/>
          <w:sz w:val="20"/>
          <w:u w:val="none"/>
        </w:rPr>
        <w:lastRenderedPageBreak/>
        <w:t>FORM OF AGREEMENT</w:t>
      </w:r>
      <w:bookmarkEnd w:id="0"/>
      <w:bookmarkEnd w:id="1"/>
      <w:bookmarkEnd w:id="2"/>
    </w:p>
    <w:p w14:paraId="70658E08" w14:textId="77777777" w:rsidR="00EF1230" w:rsidRPr="000D41B4" w:rsidRDefault="00EF1230" w:rsidP="00EF1230">
      <w:pPr>
        <w:spacing w:after="240" w:line="360" w:lineRule="auto"/>
        <w:rPr>
          <w:rFonts w:cs="Arial"/>
          <w:sz w:val="20"/>
        </w:rPr>
      </w:pPr>
      <w:r w:rsidRPr="000D41B4">
        <w:rPr>
          <w:rFonts w:cs="Arial"/>
          <w:b/>
          <w:sz w:val="20"/>
        </w:rPr>
        <w:t>THIS AGREEMENT</w:t>
      </w:r>
      <w:r w:rsidRPr="000D41B4">
        <w:rPr>
          <w:rFonts w:cs="Arial"/>
          <w:sz w:val="20"/>
        </w:rPr>
        <w:t xml:space="preserve"> is made the </w:t>
      </w:r>
      <w:permStart w:id="474351436" w:edGrp="everyone"/>
      <w:r w:rsidRPr="000D41B4">
        <w:rPr>
          <w:rFonts w:cs="Arial"/>
          <w:sz w:val="20"/>
        </w:rPr>
        <w:t>___________</w:t>
      </w:r>
      <w:permEnd w:id="474351436"/>
      <w:r w:rsidRPr="000D41B4">
        <w:rPr>
          <w:rFonts w:cs="Arial"/>
          <w:sz w:val="20"/>
        </w:rPr>
        <w:t xml:space="preserve"> day of </w:t>
      </w:r>
      <w:permStart w:id="82014492" w:edGrp="everyone"/>
      <w:r w:rsidRPr="000D41B4">
        <w:rPr>
          <w:rFonts w:cs="Arial"/>
          <w:sz w:val="20"/>
        </w:rPr>
        <w:t>_______________________</w:t>
      </w:r>
      <w:permEnd w:id="82014492"/>
      <w:r w:rsidRPr="000D41B4">
        <w:rPr>
          <w:rFonts w:cs="Arial"/>
          <w:sz w:val="20"/>
        </w:rPr>
        <w:t>.</w:t>
      </w:r>
    </w:p>
    <w:p w14:paraId="0306B8A1" w14:textId="77777777" w:rsidR="00EF1230" w:rsidRPr="000D41B4" w:rsidRDefault="00EF1230" w:rsidP="00EF1230">
      <w:pPr>
        <w:pStyle w:val="BodyTextIndent"/>
        <w:numPr>
          <w:ilvl w:val="0"/>
          <w:numId w:val="0"/>
        </w:numPr>
        <w:spacing w:after="240" w:line="360" w:lineRule="auto"/>
        <w:jc w:val="left"/>
        <w:rPr>
          <w:rFonts w:cs="Arial"/>
          <w:b/>
          <w:sz w:val="20"/>
        </w:rPr>
      </w:pPr>
      <w:r w:rsidRPr="000D41B4">
        <w:rPr>
          <w:rFonts w:cs="Arial"/>
          <w:b/>
          <w:sz w:val="20"/>
        </w:rPr>
        <w:t>BETWEEN</w:t>
      </w:r>
    </w:p>
    <w:p w14:paraId="33E5A55F" w14:textId="5C1BB270" w:rsidR="00EF1230" w:rsidRPr="00FE16DA" w:rsidRDefault="00FE16DA" w:rsidP="00FA0E3B">
      <w:pPr>
        <w:numPr>
          <w:ilvl w:val="0"/>
          <w:numId w:val="3"/>
        </w:numPr>
        <w:tabs>
          <w:tab w:val="clear" w:pos="360"/>
        </w:tabs>
        <w:ind w:left="567" w:hanging="567"/>
        <w:jc w:val="left"/>
        <w:rPr>
          <w:rFonts w:cs="Arial"/>
          <w:sz w:val="20"/>
        </w:rPr>
      </w:pPr>
      <w:r w:rsidRPr="00FE16DA">
        <w:rPr>
          <w:rFonts w:cs="Arial"/>
          <w:sz w:val="20"/>
        </w:rPr>
        <w:t xml:space="preserve">Scottish Hydro Electric Power Distribution plc, registered number SC213460, a Company registered in Scotland whose registered office is at Inveralmond House, 200 Dunkeld Road, Perth, PH1 3AQ (the </w:t>
      </w:r>
      <w:r w:rsidRPr="00FE16DA">
        <w:rPr>
          <w:rFonts w:cs="Arial"/>
          <w:b/>
          <w:sz w:val="20"/>
        </w:rPr>
        <w:t>Company</w:t>
      </w:r>
      <w:r w:rsidRPr="00FE16DA">
        <w:rPr>
          <w:rFonts w:cs="Arial"/>
          <w:sz w:val="20"/>
        </w:rPr>
        <w:t>);</w:t>
      </w:r>
    </w:p>
    <w:p w14:paraId="0C05FFCA" w14:textId="77777777" w:rsidR="00EF1230" w:rsidRPr="00A0245A" w:rsidRDefault="00EF1230" w:rsidP="00FA0E3B">
      <w:pPr>
        <w:ind w:left="567"/>
        <w:rPr>
          <w:rFonts w:cs="Arial"/>
          <w:sz w:val="20"/>
        </w:rPr>
      </w:pPr>
      <w:r w:rsidRPr="00A0245A">
        <w:rPr>
          <w:rFonts w:cs="Arial"/>
          <w:sz w:val="20"/>
        </w:rPr>
        <w:t>and</w:t>
      </w:r>
    </w:p>
    <w:p w14:paraId="5D329D6E" w14:textId="19B0CEB7" w:rsidR="00EF1230" w:rsidRPr="00A0245A" w:rsidRDefault="00EF1230" w:rsidP="00FA0E3B">
      <w:pPr>
        <w:numPr>
          <w:ilvl w:val="0"/>
          <w:numId w:val="3"/>
        </w:numPr>
        <w:tabs>
          <w:tab w:val="clear" w:pos="360"/>
        </w:tabs>
        <w:ind w:left="567" w:hanging="567"/>
        <w:jc w:val="left"/>
        <w:rPr>
          <w:rFonts w:cs="Arial"/>
          <w:sz w:val="20"/>
        </w:rPr>
      </w:pPr>
      <w:permStart w:id="207887121" w:edGrp="everyone"/>
      <w:r w:rsidRPr="00A0245A">
        <w:rPr>
          <w:rFonts w:cs="Arial"/>
          <w:color w:val="0000FF"/>
          <w:sz w:val="20"/>
        </w:rPr>
        <w:t xml:space="preserve">[Prompt: insert </w:t>
      </w:r>
      <w:r w:rsidRPr="00A0245A">
        <w:rPr>
          <w:rFonts w:cs="Arial"/>
          <w:color w:val="FF0000"/>
          <w:sz w:val="20"/>
          <w:highlight w:val="yellow"/>
        </w:rPr>
        <w:t>ICP Company Name</w:t>
      </w:r>
      <w:r w:rsidRPr="00A0245A">
        <w:rPr>
          <w:rFonts w:cs="Arial"/>
          <w:color w:val="0000FF"/>
          <w:sz w:val="20"/>
        </w:rPr>
        <w:t>]</w:t>
      </w:r>
      <w:permEnd w:id="207887121"/>
      <w:r w:rsidRPr="00A0245A">
        <w:rPr>
          <w:rFonts w:cs="Arial"/>
          <w:sz w:val="20"/>
        </w:rPr>
        <w:t xml:space="preserve">, registered </w:t>
      </w:r>
      <w:r w:rsidR="00B81C5A">
        <w:rPr>
          <w:rFonts w:cs="Arial"/>
          <w:sz w:val="20"/>
        </w:rPr>
        <w:t>number</w:t>
      </w:r>
      <w:r w:rsidRPr="00A0245A">
        <w:rPr>
          <w:rFonts w:cs="Arial"/>
          <w:sz w:val="20"/>
        </w:rPr>
        <w:t xml:space="preserve"> </w:t>
      </w:r>
      <w:permStart w:id="888017097" w:edGrp="everyone"/>
      <w:r w:rsidRPr="00A0245A">
        <w:rPr>
          <w:rFonts w:cs="Arial"/>
          <w:color w:val="0000FF"/>
          <w:sz w:val="20"/>
        </w:rPr>
        <w:t xml:space="preserve">[insert </w:t>
      </w:r>
      <w:r w:rsidRPr="00B81C5A">
        <w:rPr>
          <w:rFonts w:cs="Arial"/>
          <w:color w:val="FF0000"/>
          <w:sz w:val="20"/>
          <w:highlight w:val="yellow"/>
        </w:rPr>
        <w:t xml:space="preserve">Registered </w:t>
      </w:r>
      <w:r w:rsidR="00B81C5A" w:rsidRPr="00B81C5A">
        <w:rPr>
          <w:rFonts w:cs="Arial"/>
          <w:color w:val="FF0000"/>
          <w:sz w:val="20"/>
          <w:highlight w:val="yellow"/>
        </w:rPr>
        <w:t>No.</w:t>
      </w:r>
      <w:r w:rsidRPr="00A0245A">
        <w:rPr>
          <w:rFonts w:cs="Arial"/>
          <w:color w:val="0000FF"/>
          <w:sz w:val="20"/>
        </w:rPr>
        <w:t>]</w:t>
      </w:r>
      <w:permEnd w:id="888017097"/>
      <w:r w:rsidRPr="00A0245A">
        <w:rPr>
          <w:rFonts w:cs="Arial"/>
          <w:sz w:val="20"/>
        </w:rPr>
        <w:t xml:space="preserve">, a company registered in </w:t>
      </w:r>
      <w:permStart w:id="606945825" w:edGrp="everyone"/>
      <w:r w:rsidRPr="00A0245A">
        <w:rPr>
          <w:rFonts w:cs="Arial"/>
          <w:color w:val="0000FF"/>
          <w:sz w:val="20"/>
        </w:rPr>
        <w:t xml:space="preserve">[insert either </w:t>
      </w:r>
      <w:r w:rsidRPr="00A0245A">
        <w:rPr>
          <w:rFonts w:cs="Arial"/>
          <w:color w:val="FF0000"/>
          <w:sz w:val="20"/>
          <w:highlight w:val="yellow"/>
        </w:rPr>
        <w:t>Scotland</w:t>
      </w:r>
      <w:r w:rsidRPr="00A0245A">
        <w:rPr>
          <w:rFonts w:cs="Arial"/>
          <w:color w:val="0000FF"/>
          <w:sz w:val="20"/>
        </w:rPr>
        <w:t xml:space="preserve"> or </w:t>
      </w:r>
      <w:r w:rsidRPr="00A0245A">
        <w:rPr>
          <w:rFonts w:cs="Arial"/>
          <w:color w:val="FF0000"/>
          <w:sz w:val="20"/>
          <w:highlight w:val="yellow"/>
        </w:rPr>
        <w:t>England and Wales</w:t>
      </w:r>
      <w:r w:rsidRPr="00A0245A">
        <w:rPr>
          <w:rFonts w:cs="Arial"/>
          <w:color w:val="0000FF"/>
          <w:sz w:val="20"/>
        </w:rPr>
        <w:t xml:space="preserve"> as appropriate]</w:t>
      </w:r>
      <w:permEnd w:id="606945825"/>
      <w:r w:rsidRPr="00A0245A">
        <w:rPr>
          <w:rFonts w:cs="Arial"/>
          <w:sz w:val="20"/>
        </w:rPr>
        <w:t xml:space="preserve"> whose registered office is at </w:t>
      </w:r>
      <w:permStart w:id="2124486349" w:edGrp="everyone"/>
      <w:r w:rsidRPr="00A0245A">
        <w:rPr>
          <w:rFonts w:cs="Arial"/>
          <w:color w:val="0000FF"/>
          <w:sz w:val="20"/>
        </w:rPr>
        <w:t xml:space="preserve">[insert </w:t>
      </w:r>
      <w:r w:rsidRPr="00A0245A">
        <w:rPr>
          <w:rFonts w:cs="Arial"/>
          <w:color w:val="FF0000"/>
          <w:sz w:val="20"/>
          <w:highlight w:val="yellow"/>
        </w:rPr>
        <w:t>Registered Address</w:t>
      </w:r>
      <w:r w:rsidRPr="00A0245A">
        <w:rPr>
          <w:rFonts w:cs="Arial"/>
          <w:color w:val="0000FF"/>
          <w:sz w:val="20"/>
        </w:rPr>
        <w:t>]</w:t>
      </w:r>
      <w:permEnd w:id="2124486349"/>
      <w:r w:rsidRPr="00A0245A">
        <w:rPr>
          <w:rFonts w:cs="Arial"/>
          <w:sz w:val="20"/>
        </w:rPr>
        <w:t xml:space="preserve"> (the </w:t>
      </w:r>
      <w:r w:rsidRPr="00A0245A">
        <w:rPr>
          <w:rFonts w:cs="Arial"/>
          <w:b/>
          <w:sz w:val="20"/>
        </w:rPr>
        <w:t>ICP</w:t>
      </w:r>
      <w:r w:rsidRPr="00A0245A">
        <w:rPr>
          <w:rFonts w:cs="Arial"/>
          <w:sz w:val="20"/>
        </w:rPr>
        <w:t>),</w:t>
      </w:r>
    </w:p>
    <w:p w14:paraId="79CE75E0" w14:textId="77777777" w:rsidR="00EF1230" w:rsidRDefault="00EF1230" w:rsidP="00FA0E3B">
      <w:pPr>
        <w:ind w:left="567"/>
        <w:rPr>
          <w:rFonts w:cs="Arial"/>
          <w:sz w:val="20"/>
        </w:rPr>
      </w:pPr>
      <w:r w:rsidRPr="00A0245A">
        <w:rPr>
          <w:rFonts w:cs="Arial"/>
          <w:sz w:val="20"/>
        </w:rPr>
        <w:t>each a "</w:t>
      </w:r>
      <w:r w:rsidRPr="004605D1">
        <w:rPr>
          <w:rFonts w:cs="Arial"/>
          <w:b/>
          <w:bCs/>
          <w:sz w:val="20"/>
        </w:rPr>
        <w:t>Party</w:t>
      </w:r>
      <w:r w:rsidRPr="00A0245A">
        <w:rPr>
          <w:rFonts w:cs="Arial"/>
          <w:sz w:val="20"/>
        </w:rPr>
        <w:t>" and together the "</w:t>
      </w:r>
      <w:r w:rsidRPr="004605D1">
        <w:rPr>
          <w:rFonts w:cs="Arial"/>
          <w:b/>
          <w:bCs/>
          <w:sz w:val="20"/>
        </w:rPr>
        <w:t>Parties</w:t>
      </w:r>
      <w:r w:rsidRPr="00A0245A">
        <w:rPr>
          <w:rFonts w:cs="Arial"/>
          <w:sz w:val="20"/>
        </w:rPr>
        <w:t>".</w:t>
      </w:r>
    </w:p>
    <w:p w14:paraId="008D0851" w14:textId="77777777" w:rsidR="00EF1230" w:rsidRPr="00A0245A" w:rsidRDefault="00EF1230" w:rsidP="00EF1230">
      <w:pPr>
        <w:ind w:firstLine="360"/>
        <w:rPr>
          <w:rFonts w:cs="Arial"/>
          <w:sz w:val="20"/>
        </w:rPr>
      </w:pPr>
    </w:p>
    <w:p w14:paraId="3D84BB4E" w14:textId="77777777" w:rsidR="00EF1230" w:rsidRDefault="00EF1230" w:rsidP="00EF1230">
      <w:pPr>
        <w:spacing w:after="240" w:line="360" w:lineRule="auto"/>
        <w:rPr>
          <w:rFonts w:cs="Arial"/>
          <w:b/>
          <w:sz w:val="20"/>
        </w:rPr>
      </w:pPr>
      <w:r w:rsidRPr="00A0245A">
        <w:rPr>
          <w:rFonts w:cs="Arial"/>
          <w:b/>
          <w:sz w:val="20"/>
        </w:rPr>
        <w:t>WHEREAS</w:t>
      </w:r>
    </w:p>
    <w:p w14:paraId="28127BCD" w14:textId="77777777" w:rsidR="00EF1230" w:rsidRPr="00EA5999" w:rsidRDefault="00EF1230" w:rsidP="009B447D">
      <w:pPr>
        <w:numPr>
          <w:ilvl w:val="0"/>
          <w:numId w:val="1"/>
        </w:numPr>
        <w:tabs>
          <w:tab w:val="clear" w:pos="720"/>
        </w:tabs>
        <w:ind w:left="567" w:hanging="567"/>
        <w:rPr>
          <w:rFonts w:cs="Arial"/>
          <w:sz w:val="20"/>
        </w:rPr>
      </w:pPr>
      <w:r w:rsidRPr="00EA5999">
        <w:rPr>
          <w:rFonts w:cs="Arial"/>
          <w:sz w:val="20"/>
        </w:rPr>
        <w:t>The Company is a Distribution Network Operator.</w:t>
      </w:r>
    </w:p>
    <w:p w14:paraId="68242BF4" w14:textId="77777777" w:rsidR="00EF1230" w:rsidRPr="00EA5999" w:rsidRDefault="00EF1230" w:rsidP="009B447D">
      <w:pPr>
        <w:numPr>
          <w:ilvl w:val="0"/>
          <w:numId w:val="1"/>
        </w:numPr>
        <w:tabs>
          <w:tab w:val="clear" w:pos="720"/>
        </w:tabs>
        <w:ind w:left="567" w:hanging="567"/>
        <w:rPr>
          <w:rFonts w:cs="Arial"/>
          <w:sz w:val="20"/>
        </w:rPr>
      </w:pPr>
      <w:r w:rsidRPr="00EA5999">
        <w:rPr>
          <w:rFonts w:cs="Arial"/>
          <w:sz w:val="20"/>
        </w:rPr>
        <w:t>The ICP is an Independent Connection Provider.</w:t>
      </w:r>
    </w:p>
    <w:p w14:paraId="4EB73097" w14:textId="77777777" w:rsidR="00EF1230" w:rsidRPr="00EA5999" w:rsidRDefault="00EF1230" w:rsidP="009B447D">
      <w:pPr>
        <w:numPr>
          <w:ilvl w:val="0"/>
          <w:numId w:val="1"/>
        </w:numPr>
        <w:tabs>
          <w:tab w:val="clear" w:pos="720"/>
        </w:tabs>
        <w:ind w:left="567" w:hanging="567"/>
        <w:jc w:val="left"/>
        <w:rPr>
          <w:rFonts w:cs="Arial"/>
          <w:sz w:val="20"/>
        </w:rPr>
      </w:pPr>
      <w:permStart w:id="1807760236" w:edGrp="everyone"/>
      <w:r w:rsidRPr="00EA5999">
        <w:rPr>
          <w:rFonts w:cs="Arial"/>
          <w:color w:val="0000FF"/>
          <w:sz w:val="20"/>
        </w:rPr>
        <w:t>[</w:t>
      </w:r>
      <w:r w:rsidRPr="00EA5999">
        <w:rPr>
          <w:rFonts w:cs="Arial"/>
          <w:color w:val="0000FF"/>
          <w:sz w:val="20"/>
          <w:highlight w:val="cyan"/>
        </w:rPr>
        <w:t>Prompt: insert either:</w:t>
      </w:r>
    </w:p>
    <w:p w14:paraId="64D001D8" w14:textId="1C830D11" w:rsidR="00EF1230" w:rsidRPr="00EA5999" w:rsidRDefault="00EF1230" w:rsidP="009B447D">
      <w:pPr>
        <w:ind w:left="567"/>
        <w:rPr>
          <w:rFonts w:cs="Arial"/>
          <w:color w:val="FF0000"/>
          <w:sz w:val="20"/>
        </w:rPr>
      </w:pPr>
      <w:r w:rsidRPr="00EA5999">
        <w:rPr>
          <w:rFonts w:cs="Arial"/>
          <w:color w:val="FF0000"/>
          <w:sz w:val="20"/>
        </w:rPr>
        <w:t xml:space="preserve">On </w:t>
      </w:r>
      <w:r w:rsidRPr="00EA5999">
        <w:rPr>
          <w:rFonts w:cs="Arial"/>
          <w:color w:val="0000FF"/>
          <w:sz w:val="20"/>
        </w:rPr>
        <w:t xml:space="preserve">[insert date </w:t>
      </w:r>
      <w:r w:rsidR="00B12701">
        <w:rPr>
          <w:rFonts w:cs="Arial"/>
          <w:color w:val="FF0000"/>
          <w:sz w:val="20"/>
          <w:highlight w:val="yellow"/>
        </w:rPr>
        <w:t>DD</w:t>
      </w:r>
      <w:r w:rsidRPr="00EA5999">
        <w:rPr>
          <w:rFonts w:cs="Arial"/>
          <w:color w:val="FF0000"/>
          <w:sz w:val="20"/>
          <w:highlight w:val="yellow"/>
        </w:rPr>
        <w:t>/MM/YYYY</w:t>
      </w:r>
      <w:r w:rsidRPr="00EA5999">
        <w:rPr>
          <w:rFonts w:cs="Arial"/>
          <w:color w:val="0000FF"/>
          <w:sz w:val="20"/>
        </w:rPr>
        <w:t xml:space="preserve"> offer was accepted by Customer]</w:t>
      </w:r>
      <w:r w:rsidRPr="00EA5999">
        <w:rPr>
          <w:rFonts w:cs="Arial"/>
          <w:color w:val="FF0000"/>
          <w:sz w:val="20"/>
        </w:rPr>
        <w:t xml:space="preserve">, </w:t>
      </w:r>
      <w:r w:rsidRPr="00EA5999">
        <w:rPr>
          <w:rFonts w:cs="Arial"/>
          <w:color w:val="0000FF"/>
          <w:sz w:val="20"/>
        </w:rPr>
        <w:t xml:space="preserve">[insert </w:t>
      </w:r>
      <w:r w:rsidRPr="00EA5999">
        <w:rPr>
          <w:rFonts w:cs="Arial"/>
          <w:color w:val="FF0000"/>
          <w:sz w:val="20"/>
          <w:highlight w:val="yellow"/>
        </w:rPr>
        <w:t>Customer Company Name</w:t>
      </w:r>
      <w:r w:rsidRPr="00EA5999">
        <w:rPr>
          <w:rFonts w:cs="Arial"/>
          <w:color w:val="0000FF"/>
          <w:sz w:val="20"/>
        </w:rPr>
        <w:t>]</w:t>
      </w:r>
      <w:r w:rsidRPr="00EA5999">
        <w:rPr>
          <w:rFonts w:cs="Arial"/>
          <w:color w:val="FF0000"/>
          <w:sz w:val="20"/>
        </w:rPr>
        <w:t xml:space="preserve">, registered </w:t>
      </w:r>
      <w:r w:rsidR="00B81C5A">
        <w:rPr>
          <w:rFonts w:cs="Arial"/>
          <w:color w:val="FF0000"/>
          <w:sz w:val="20"/>
        </w:rPr>
        <w:t>number</w:t>
      </w:r>
      <w:r w:rsidRPr="00EA5999">
        <w:rPr>
          <w:rFonts w:cs="Arial"/>
          <w:color w:val="FF0000"/>
          <w:sz w:val="20"/>
        </w:rPr>
        <w:t xml:space="preserve"> </w:t>
      </w:r>
      <w:r w:rsidRPr="00EA5999">
        <w:rPr>
          <w:rFonts w:cs="Arial"/>
          <w:color w:val="0000FF"/>
          <w:sz w:val="20"/>
        </w:rPr>
        <w:t xml:space="preserve">[insert </w:t>
      </w:r>
      <w:r w:rsidRPr="00B81C5A">
        <w:rPr>
          <w:rFonts w:cs="Arial"/>
          <w:color w:val="FF0000"/>
          <w:sz w:val="20"/>
          <w:highlight w:val="yellow"/>
        </w:rPr>
        <w:t xml:space="preserve">Registered </w:t>
      </w:r>
      <w:r w:rsidR="00B81C5A" w:rsidRPr="00B81C5A">
        <w:rPr>
          <w:rFonts w:cs="Arial"/>
          <w:color w:val="FF0000"/>
          <w:sz w:val="20"/>
          <w:highlight w:val="yellow"/>
        </w:rPr>
        <w:t>No.</w:t>
      </w:r>
      <w:r w:rsidRPr="00EA5999">
        <w:rPr>
          <w:rFonts w:cs="Arial"/>
          <w:color w:val="0000FF"/>
          <w:sz w:val="20"/>
        </w:rPr>
        <w:t>]</w:t>
      </w:r>
      <w:r w:rsidRPr="00EA5999">
        <w:rPr>
          <w:rFonts w:cs="Arial"/>
          <w:color w:val="FF0000"/>
          <w:sz w:val="20"/>
        </w:rPr>
        <w:t xml:space="preserve">, a company registered in </w:t>
      </w:r>
      <w:r w:rsidRPr="00EA5999">
        <w:rPr>
          <w:rFonts w:cs="Arial"/>
          <w:color w:val="0000FF"/>
          <w:sz w:val="20"/>
        </w:rPr>
        <w:t xml:space="preserve">[insert either </w:t>
      </w:r>
      <w:r w:rsidRPr="00EA5999">
        <w:rPr>
          <w:rFonts w:cs="Arial"/>
          <w:color w:val="FF0000"/>
          <w:sz w:val="20"/>
          <w:highlight w:val="yellow"/>
        </w:rPr>
        <w:t>Scotland</w:t>
      </w:r>
      <w:r w:rsidRPr="00EA5999">
        <w:rPr>
          <w:rFonts w:cs="Arial"/>
          <w:color w:val="FF0000"/>
          <w:sz w:val="20"/>
        </w:rPr>
        <w:t xml:space="preserve"> </w:t>
      </w:r>
      <w:r w:rsidRPr="00EA5999">
        <w:rPr>
          <w:rFonts w:cs="Arial"/>
          <w:color w:val="0000FF"/>
          <w:sz w:val="20"/>
        </w:rPr>
        <w:t xml:space="preserve">or </w:t>
      </w:r>
      <w:r w:rsidRPr="00EA5999">
        <w:rPr>
          <w:rFonts w:cs="Arial"/>
          <w:color w:val="FF0000"/>
          <w:sz w:val="20"/>
          <w:highlight w:val="yellow"/>
        </w:rPr>
        <w:t>England and Wales</w:t>
      </w:r>
      <w:r w:rsidRPr="00EA5999">
        <w:rPr>
          <w:rFonts w:cs="Arial"/>
          <w:color w:val="FF0000"/>
          <w:sz w:val="20"/>
        </w:rPr>
        <w:t xml:space="preserve"> </w:t>
      </w:r>
      <w:r w:rsidRPr="00EA5999">
        <w:rPr>
          <w:rFonts w:cs="Arial"/>
          <w:color w:val="0000FF"/>
          <w:sz w:val="20"/>
        </w:rPr>
        <w:t>as appropriate]</w:t>
      </w:r>
      <w:r w:rsidRPr="00EA5999">
        <w:rPr>
          <w:rFonts w:cs="Arial"/>
          <w:color w:val="FF0000"/>
          <w:sz w:val="20"/>
        </w:rPr>
        <w:t xml:space="preserve"> whose registered office is at </w:t>
      </w:r>
      <w:r w:rsidRPr="00EA5999">
        <w:rPr>
          <w:rFonts w:cs="Arial"/>
          <w:color w:val="0000FF"/>
          <w:sz w:val="20"/>
        </w:rPr>
        <w:t xml:space="preserve">[insert </w:t>
      </w:r>
      <w:r w:rsidRPr="00EA5999">
        <w:rPr>
          <w:rFonts w:cs="Arial"/>
          <w:color w:val="FF0000"/>
          <w:sz w:val="20"/>
          <w:highlight w:val="yellow"/>
        </w:rPr>
        <w:t>Registered Address</w:t>
      </w:r>
      <w:r w:rsidRPr="00EA5999">
        <w:rPr>
          <w:rFonts w:cs="Arial"/>
          <w:color w:val="0000FF"/>
          <w:sz w:val="20"/>
        </w:rPr>
        <w:t>]</w:t>
      </w:r>
      <w:r w:rsidRPr="00EA5999">
        <w:rPr>
          <w:rFonts w:cs="Arial"/>
          <w:color w:val="FF0000"/>
          <w:sz w:val="20"/>
        </w:rPr>
        <w:t xml:space="preserve"> (the </w:t>
      </w:r>
      <w:r w:rsidRPr="00EA5999">
        <w:rPr>
          <w:rFonts w:cs="Arial"/>
          <w:b/>
          <w:color w:val="FF0000"/>
          <w:sz w:val="20"/>
        </w:rPr>
        <w:t>Customer</w:t>
      </w:r>
      <w:r w:rsidRPr="00EA5999">
        <w:rPr>
          <w:rFonts w:cs="Arial"/>
          <w:color w:val="FF0000"/>
          <w:sz w:val="20"/>
        </w:rPr>
        <w:t xml:space="preserve">) accepted an offer dated </w:t>
      </w:r>
      <w:r w:rsidRPr="00EA5999">
        <w:rPr>
          <w:rFonts w:cs="Arial"/>
          <w:color w:val="0000FF"/>
          <w:sz w:val="20"/>
        </w:rPr>
        <w:t xml:space="preserve">[insert date </w:t>
      </w:r>
      <w:r w:rsidR="00B12701">
        <w:rPr>
          <w:rFonts w:cs="Arial"/>
          <w:color w:val="FF0000"/>
          <w:sz w:val="20"/>
          <w:highlight w:val="yellow"/>
        </w:rPr>
        <w:t>DD</w:t>
      </w:r>
      <w:r w:rsidRPr="00EA5999">
        <w:rPr>
          <w:rFonts w:cs="Arial"/>
          <w:color w:val="FF0000"/>
          <w:sz w:val="20"/>
          <w:highlight w:val="yellow"/>
        </w:rPr>
        <w:t>/MM/YYYY</w:t>
      </w:r>
      <w:r w:rsidRPr="00EA5999">
        <w:rPr>
          <w:rFonts w:cs="Arial"/>
          <w:color w:val="0000FF"/>
          <w:sz w:val="20"/>
        </w:rPr>
        <w:t xml:space="preserve"> offer was issued to Customer]</w:t>
      </w:r>
      <w:r w:rsidRPr="00EA5999">
        <w:rPr>
          <w:rFonts w:cs="Arial"/>
          <w:color w:val="FF0000"/>
          <w:sz w:val="20"/>
        </w:rPr>
        <w:t xml:space="preserve"> from the Company to provide a connection to its Distribution System at the Point of Connection (the </w:t>
      </w:r>
      <w:r w:rsidR="006D216E" w:rsidRPr="006D216E">
        <w:rPr>
          <w:rFonts w:cs="Arial"/>
          <w:b/>
          <w:bCs/>
          <w:color w:val="FF0000"/>
          <w:sz w:val="20"/>
        </w:rPr>
        <w:t xml:space="preserve">Connection </w:t>
      </w:r>
      <w:r w:rsidRPr="006D216E">
        <w:rPr>
          <w:rFonts w:cs="Arial"/>
          <w:b/>
          <w:bCs/>
          <w:color w:val="FF0000"/>
          <w:sz w:val="20"/>
        </w:rPr>
        <w:t>Offer</w:t>
      </w:r>
      <w:r w:rsidRPr="00EA5999">
        <w:rPr>
          <w:rFonts w:cs="Arial"/>
          <w:color w:val="FF0000"/>
          <w:sz w:val="20"/>
        </w:rPr>
        <w:t>);</w:t>
      </w:r>
    </w:p>
    <w:p w14:paraId="1AE3B860" w14:textId="77777777" w:rsidR="00EF1230" w:rsidRPr="00EA5999" w:rsidRDefault="00EF1230" w:rsidP="009B447D">
      <w:pPr>
        <w:pStyle w:val="ListParagraph"/>
        <w:ind w:left="567"/>
        <w:rPr>
          <w:rFonts w:cs="Arial"/>
          <w:color w:val="0000FF"/>
          <w:sz w:val="20"/>
        </w:rPr>
      </w:pPr>
      <w:r w:rsidRPr="00EA5999">
        <w:rPr>
          <w:rFonts w:cs="Arial"/>
          <w:color w:val="0000FF"/>
          <w:sz w:val="20"/>
          <w:highlight w:val="cyan"/>
        </w:rPr>
        <w:t>OR</w:t>
      </w:r>
    </w:p>
    <w:p w14:paraId="2D250CD9" w14:textId="03B088B5" w:rsidR="00EF1230" w:rsidRPr="00EA5999" w:rsidRDefault="00EF1230" w:rsidP="009B447D">
      <w:pPr>
        <w:ind w:left="567"/>
        <w:rPr>
          <w:rFonts w:cs="Arial"/>
          <w:sz w:val="20"/>
        </w:rPr>
      </w:pPr>
      <w:r w:rsidRPr="00EA5999">
        <w:rPr>
          <w:rFonts w:cs="Arial"/>
          <w:color w:val="FF0000"/>
          <w:sz w:val="20"/>
        </w:rPr>
        <w:t xml:space="preserve">On </w:t>
      </w:r>
      <w:r w:rsidRPr="00EA5999">
        <w:rPr>
          <w:rFonts w:cs="Arial"/>
          <w:color w:val="0000FF"/>
          <w:sz w:val="20"/>
        </w:rPr>
        <w:t xml:space="preserve">[insert date </w:t>
      </w:r>
      <w:r w:rsidR="00B12701">
        <w:rPr>
          <w:rFonts w:cs="Arial"/>
          <w:color w:val="FF0000"/>
          <w:sz w:val="20"/>
          <w:highlight w:val="yellow"/>
        </w:rPr>
        <w:t>DD</w:t>
      </w:r>
      <w:r w:rsidRPr="00EA5999">
        <w:rPr>
          <w:rFonts w:cs="Arial"/>
          <w:color w:val="FF0000"/>
          <w:sz w:val="20"/>
          <w:highlight w:val="yellow"/>
        </w:rPr>
        <w:t>/MM/YYYY</w:t>
      </w:r>
      <w:r w:rsidRPr="00EA5999">
        <w:rPr>
          <w:rFonts w:cs="Arial"/>
          <w:color w:val="0000FF"/>
          <w:sz w:val="20"/>
        </w:rPr>
        <w:t xml:space="preserve"> offer </w:t>
      </w:r>
      <w:r w:rsidRPr="006E3ECE">
        <w:rPr>
          <w:rFonts w:cs="Arial"/>
          <w:color w:val="0000FF"/>
          <w:sz w:val="20"/>
        </w:rPr>
        <w:t>was</w:t>
      </w:r>
      <w:r w:rsidRPr="00EA5999">
        <w:rPr>
          <w:rFonts w:cs="Arial"/>
          <w:color w:val="0000FF"/>
          <w:sz w:val="20"/>
        </w:rPr>
        <w:t xml:space="preserve"> accepted by ICP]</w:t>
      </w:r>
      <w:r w:rsidRPr="00EA5999">
        <w:rPr>
          <w:rFonts w:cs="Arial"/>
          <w:color w:val="FF0000"/>
          <w:sz w:val="20"/>
        </w:rPr>
        <w:t xml:space="preserve">, the ICP accepted an offer dated </w:t>
      </w:r>
      <w:r w:rsidRPr="00EA5999">
        <w:rPr>
          <w:rFonts w:cs="Arial"/>
          <w:color w:val="0000FF"/>
          <w:sz w:val="20"/>
        </w:rPr>
        <w:t xml:space="preserve">[insert date </w:t>
      </w:r>
      <w:r w:rsidR="00B12701">
        <w:rPr>
          <w:rFonts w:cs="Arial"/>
          <w:color w:val="FF0000"/>
          <w:sz w:val="20"/>
          <w:highlight w:val="yellow"/>
        </w:rPr>
        <w:t>DD</w:t>
      </w:r>
      <w:r w:rsidRPr="00EA5999">
        <w:rPr>
          <w:rFonts w:cs="Arial"/>
          <w:color w:val="FF0000"/>
          <w:sz w:val="20"/>
          <w:highlight w:val="yellow"/>
        </w:rPr>
        <w:t>/MM/YYYY</w:t>
      </w:r>
      <w:r w:rsidRPr="00EA5999">
        <w:rPr>
          <w:rFonts w:cs="Arial"/>
          <w:color w:val="0000FF"/>
          <w:sz w:val="20"/>
        </w:rPr>
        <w:t xml:space="preserve"> offer was issued to ICP]</w:t>
      </w:r>
      <w:r w:rsidRPr="00EA5999">
        <w:rPr>
          <w:rFonts w:cs="Arial"/>
          <w:color w:val="FF0000"/>
          <w:sz w:val="20"/>
        </w:rPr>
        <w:t xml:space="preserve"> from the Company to provide a connection to its Distribution System at the Point of Connection (the </w:t>
      </w:r>
      <w:r w:rsidR="0057651B" w:rsidRPr="0057651B">
        <w:rPr>
          <w:rFonts w:cs="Arial"/>
          <w:b/>
          <w:bCs/>
          <w:color w:val="FF0000"/>
          <w:sz w:val="20"/>
        </w:rPr>
        <w:t xml:space="preserve">Connection </w:t>
      </w:r>
      <w:r w:rsidRPr="0057651B">
        <w:rPr>
          <w:rFonts w:cs="Arial"/>
          <w:b/>
          <w:bCs/>
          <w:color w:val="FF0000"/>
          <w:sz w:val="20"/>
        </w:rPr>
        <w:t>Offer</w:t>
      </w:r>
      <w:r w:rsidRPr="00EA5999">
        <w:rPr>
          <w:rFonts w:cs="Arial"/>
          <w:color w:val="FF0000"/>
          <w:sz w:val="20"/>
        </w:rPr>
        <w:t>). For the purposes of this Agreement and where the context requires the ICP shall also be the “</w:t>
      </w:r>
      <w:r w:rsidRPr="00EA5999">
        <w:rPr>
          <w:rFonts w:cs="Arial"/>
          <w:b/>
          <w:color w:val="FF0000"/>
          <w:sz w:val="20"/>
        </w:rPr>
        <w:t>Customer</w:t>
      </w:r>
      <w:r w:rsidRPr="00EA5999">
        <w:rPr>
          <w:rFonts w:cs="Arial"/>
          <w:bCs/>
          <w:color w:val="FF0000"/>
          <w:sz w:val="20"/>
        </w:rPr>
        <w:t>”</w:t>
      </w:r>
      <w:r w:rsidRPr="00EA5999">
        <w:rPr>
          <w:rFonts w:cs="Arial"/>
          <w:color w:val="FF0000"/>
          <w:sz w:val="20"/>
        </w:rPr>
        <w:t>;</w:t>
      </w:r>
    </w:p>
    <w:p w14:paraId="016AAFBC" w14:textId="77777777" w:rsidR="00EF1230" w:rsidRPr="00EA5999" w:rsidRDefault="00EF1230" w:rsidP="009B447D">
      <w:pPr>
        <w:ind w:left="567"/>
        <w:rPr>
          <w:rFonts w:cs="Arial"/>
          <w:color w:val="0000FF"/>
          <w:sz w:val="20"/>
        </w:rPr>
      </w:pPr>
      <w:r w:rsidRPr="00EA5999">
        <w:rPr>
          <w:rFonts w:cs="Arial"/>
          <w:color w:val="0000FF"/>
          <w:sz w:val="20"/>
          <w:highlight w:val="cyan"/>
        </w:rPr>
        <w:t>as applicable</w:t>
      </w:r>
      <w:r w:rsidRPr="00EA5999">
        <w:rPr>
          <w:rFonts w:cs="Arial"/>
          <w:color w:val="0000FF"/>
          <w:sz w:val="20"/>
        </w:rPr>
        <w:t>]</w:t>
      </w:r>
      <w:permEnd w:id="1807760236"/>
    </w:p>
    <w:p w14:paraId="74E47D09" w14:textId="77777777" w:rsidR="00EF1230" w:rsidRPr="00EA5999" w:rsidRDefault="00EF1230" w:rsidP="009B447D">
      <w:pPr>
        <w:numPr>
          <w:ilvl w:val="0"/>
          <w:numId w:val="1"/>
        </w:numPr>
        <w:tabs>
          <w:tab w:val="clear" w:pos="720"/>
        </w:tabs>
        <w:ind w:left="567" w:hanging="567"/>
        <w:rPr>
          <w:rFonts w:cs="Arial"/>
          <w:color w:val="0000FF"/>
          <w:sz w:val="20"/>
        </w:rPr>
      </w:pPr>
      <w:permStart w:id="618620888" w:edGrp="everyone"/>
      <w:r w:rsidRPr="00EA5999">
        <w:rPr>
          <w:rFonts w:cs="Arial"/>
          <w:color w:val="0000FF"/>
          <w:sz w:val="20"/>
        </w:rPr>
        <w:t>[</w:t>
      </w:r>
      <w:r w:rsidRPr="00EA5999">
        <w:rPr>
          <w:rFonts w:cs="Arial"/>
          <w:color w:val="0000FF"/>
          <w:sz w:val="20"/>
          <w:highlight w:val="cyan"/>
        </w:rPr>
        <w:t>Prompt: insert</w:t>
      </w:r>
      <w:r w:rsidRPr="00EA5999">
        <w:rPr>
          <w:rFonts w:cs="Arial"/>
          <w:color w:val="0000FF"/>
          <w:sz w:val="20"/>
        </w:rPr>
        <w:t xml:space="preserve"> </w:t>
      </w:r>
      <w:r w:rsidRPr="00EA5999">
        <w:rPr>
          <w:rFonts w:cs="Arial"/>
          <w:color w:val="FF0000"/>
          <w:sz w:val="20"/>
          <w:highlight w:val="yellow"/>
        </w:rPr>
        <w:t>The Customer has appointed the ICP as its agent to carry out the work to make the connection at the Point of Connection.</w:t>
      </w:r>
      <w:r w:rsidRPr="00EA5999">
        <w:rPr>
          <w:rFonts w:cs="Arial"/>
          <w:color w:val="0000FF"/>
          <w:sz w:val="20"/>
        </w:rPr>
        <w:t xml:space="preserve"> </w:t>
      </w:r>
      <w:r w:rsidRPr="00EA5999">
        <w:rPr>
          <w:rFonts w:cs="Arial"/>
          <w:color w:val="0000FF"/>
          <w:sz w:val="20"/>
          <w:highlight w:val="cyan"/>
        </w:rPr>
        <w:t>or delete if not applicable</w:t>
      </w:r>
      <w:r w:rsidRPr="00EA5999">
        <w:rPr>
          <w:rFonts w:cs="Arial"/>
          <w:color w:val="0000FF"/>
          <w:sz w:val="20"/>
        </w:rPr>
        <w:t>]</w:t>
      </w:r>
      <w:permEnd w:id="618620888"/>
    </w:p>
    <w:p w14:paraId="7C9DB5E2" w14:textId="77777777" w:rsidR="00EF1230" w:rsidRPr="00EA5999" w:rsidRDefault="00EF1230" w:rsidP="009B447D">
      <w:pPr>
        <w:numPr>
          <w:ilvl w:val="0"/>
          <w:numId w:val="1"/>
        </w:numPr>
        <w:tabs>
          <w:tab w:val="clear" w:pos="720"/>
        </w:tabs>
        <w:ind w:left="567" w:hanging="567"/>
        <w:rPr>
          <w:rFonts w:cs="Arial"/>
          <w:sz w:val="20"/>
        </w:rPr>
      </w:pPr>
      <w:r w:rsidRPr="00EA5999">
        <w:rPr>
          <w:rFonts w:cs="Arial"/>
          <w:sz w:val="20"/>
        </w:rPr>
        <w:t>The Company has agreed to grant the ICP access to the Distribution System in order to carry out those works on the terms set out in this Agreement.</w:t>
      </w:r>
    </w:p>
    <w:p w14:paraId="49578EF8" w14:textId="77777777" w:rsidR="00EF1230" w:rsidRPr="008A3724" w:rsidRDefault="00EF1230" w:rsidP="00EF1230">
      <w:pPr>
        <w:rPr>
          <w:rFonts w:cs="Arial"/>
          <w:bCs/>
          <w:sz w:val="20"/>
        </w:rPr>
      </w:pPr>
    </w:p>
    <w:p w14:paraId="3F14A147" w14:textId="77777777" w:rsidR="00EF1230" w:rsidRPr="008A3724" w:rsidRDefault="00EF1230" w:rsidP="00EF1230">
      <w:pPr>
        <w:rPr>
          <w:rFonts w:cs="Arial"/>
          <w:bCs/>
          <w:sz w:val="20"/>
        </w:rPr>
      </w:pPr>
      <w:r w:rsidRPr="008A3724">
        <w:rPr>
          <w:rFonts w:cs="Arial"/>
          <w:bCs/>
          <w:sz w:val="20"/>
        </w:rPr>
        <w:br w:type="page"/>
      </w:r>
    </w:p>
    <w:p w14:paraId="09AE4DF7" w14:textId="77777777" w:rsidR="000A7EB7" w:rsidRPr="00C67AB3" w:rsidRDefault="000A7EB7" w:rsidP="000A7EB7">
      <w:pPr>
        <w:spacing w:after="240" w:line="360" w:lineRule="auto"/>
        <w:rPr>
          <w:rFonts w:cs="Arial"/>
          <w:b/>
          <w:sz w:val="20"/>
        </w:rPr>
      </w:pPr>
      <w:r w:rsidRPr="00C67AB3">
        <w:rPr>
          <w:rFonts w:cs="Arial"/>
          <w:b/>
          <w:sz w:val="20"/>
        </w:rPr>
        <w:lastRenderedPageBreak/>
        <w:t>NOW IT IS AGREED AS FOLLOWS:</w:t>
      </w:r>
    </w:p>
    <w:p w14:paraId="7EF1B05A" w14:textId="77777777" w:rsidR="000A7EB7" w:rsidRPr="00C67AB3" w:rsidRDefault="000A7EB7" w:rsidP="00EA1BC5">
      <w:pPr>
        <w:pStyle w:val="BodyTextIndent"/>
        <w:numPr>
          <w:ilvl w:val="0"/>
          <w:numId w:val="4"/>
        </w:numPr>
        <w:tabs>
          <w:tab w:val="clear" w:pos="720"/>
        </w:tabs>
        <w:ind w:left="567" w:hanging="567"/>
        <w:jc w:val="left"/>
        <w:rPr>
          <w:rFonts w:cs="Arial"/>
          <w:sz w:val="20"/>
        </w:rPr>
      </w:pPr>
      <w:r w:rsidRPr="00C67AB3">
        <w:rPr>
          <w:rFonts w:cs="Arial"/>
          <w:sz w:val="20"/>
        </w:rPr>
        <w:t>In this Agreement words and expressions shall have the meanings as are respectively assigned to them in the Definitions in Schedule 1.</w:t>
      </w:r>
    </w:p>
    <w:p w14:paraId="190772AB" w14:textId="77777777" w:rsidR="000A7EB7" w:rsidRPr="00C67AB3" w:rsidRDefault="000A7EB7" w:rsidP="00EA1BC5">
      <w:pPr>
        <w:pStyle w:val="BodyTextIndent"/>
        <w:numPr>
          <w:ilvl w:val="0"/>
          <w:numId w:val="4"/>
        </w:numPr>
        <w:tabs>
          <w:tab w:val="clear" w:pos="720"/>
        </w:tabs>
        <w:ind w:left="567" w:hanging="567"/>
        <w:jc w:val="left"/>
        <w:rPr>
          <w:rFonts w:cs="Arial"/>
          <w:sz w:val="20"/>
        </w:rPr>
      </w:pPr>
      <w:r w:rsidRPr="00C67AB3">
        <w:rPr>
          <w:rFonts w:cs="Arial"/>
          <w:sz w:val="20"/>
        </w:rPr>
        <w:t>In consideration of the Company assuming its obligations under this Agreement, the ICP shall perform all of its obligations under this Agreement in accordance with the provisions of this Agreement.</w:t>
      </w:r>
    </w:p>
    <w:p w14:paraId="4DC6DB45" w14:textId="7329F83B" w:rsidR="000A7EB7" w:rsidRPr="00C67AB3" w:rsidRDefault="000A7EB7" w:rsidP="00EA1BC5">
      <w:pPr>
        <w:pStyle w:val="BodyTextIndent"/>
        <w:numPr>
          <w:ilvl w:val="0"/>
          <w:numId w:val="4"/>
        </w:numPr>
        <w:tabs>
          <w:tab w:val="clear" w:pos="720"/>
        </w:tabs>
        <w:ind w:left="567" w:hanging="567"/>
        <w:jc w:val="left"/>
        <w:rPr>
          <w:rFonts w:cs="Arial"/>
          <w:sz w:val="20"/>
        </w:rPr>
      </w:pPr>
      <w:r w:rsidRPr="00C67AB3">
        <w:rPr>
          <w:rFonts w:cs="Arial"/>
          <w:bCs/>
          <w:sz w:val="20"/>
        </w:rPr>
        <w:t xml:space="preserve">All schedules annexed to this </w:t>
      </w:r>
      <w:r w:rsidR="009641C2">
        <w:rPr>
          <w:rFonts w:cs="Arial"/>
          <w:bCs/>
          <w:sz w:val="20"/>
        </w:rPr>
        <w:t>A</w:t>
      </w:r>
      <w:r w:rsidRPr="00C67AB3">
        <w:rPr>
          <w:rFonts w:cs="Arial"/>
          <w:bCs/>
          <w:sz w:val="20"/>
        </w:rPr>
        <w:t xml:space="preserve">greement are hereby incorporated into and made a part of this </w:t>
      </w:r>
      <w:r w:rsidR="009641C2">
        <w:rPr>
          <w:rFonts w:cs="Arial"/>
          <w:bCs/>
          <w:sz w:val="20"/>
        </w:rPr>
        <w:t>A</w:t>
      </w:r>
      <w:r w:rsidRPr="00C67AB3">
        <w:rPr>
          <w:rFonts w:cs="Arial"/>
          <w:bCs/>
          <w:sz w:val="20"/>
        </w:rPr>
        <w:t>greement as though fully set forth herein.</w:t>
      </w:r>
    </w:p>
    <w:p w14:paraId="60D6B50A" w14:textId="77777777" w:rsidR="000A7EB7" w:rsidRPr="00C67AB3" w:rsidRDefault="000A7EB7" w:rsidP="000A7EB7">
      <w:pPr>
        <w:pStyle w:val="BodyTextIndent"/>
        <w:numPr>
          <w:ilvl w:val="0"/>
          <w:numId w:val="0"/>
        </w:numPr>
        <w:jc w:val="left"/>
        <w:rPr>
          <w:rFonts w:cs="Arial"/>
          <w:sz w:val="20"/>
        </w:rPr>
      </w:pPr>
    </w:p>
    <w:p w14:paraId="27EC2BB5" w14:textId="77777777" w:rsidR="000A7EB7" w:rsidRPr="008E2E7C" w:rsidRDefault="000A7EB7" w:rsidP="000A7EB7">
      <w:pPr>
        <w:pStyle w:val="BodyTextIndent"/>
        <w:numPr>
          <w:ilvl w:val="0"/>
          <w:numId w:val="0"/>
        </w:numPr>
        <w:jc w:val="left"/>
        <w:rPr>
          <w:rFonts w:cs="Arial"/>
          <w:sz w:val="20"/>
        </w:rPr>
      </w:pPr>
      <w:r w:rsidRPr="008E2E7C">
        <w:rPr>
          <w:rFonts w:cs="Arial"/>
          <w:sz w:val="20"/>
        </w:rPr>
        <w:t xml:space="preserve">This Agreement has been entered into on the date stated at the beginning of it (see page </w:t>
      </w:r>
      <w:r>
        <w:rPr>
          <w:rFonts w:cs="Arial"/>
          <w:sz w:val="20"/>
        </w:rPr>
        <w:t>3</w:t>
      </w:r>
      <w:r w:rsidRPr="008E2E7C">
        <w:rPr>
          <w:rFonts w:cs="Arial"/>
          <w:sz w:val="20"/>
        </w:rPr>
        <w:t>).</w:t>
      </w:r>
    </w:p>
    <w:p w14:paraId="2A5587E3" w14:textId="77777777" w:rsidR="000A7EB7" w:rsidRPr="008E2E7C" w:rsidRDefault="000A7EB7" w:rsidP="000A7EB7">
      <w:pPr>
        <w:pStyle w:val="BodyTextIndent"/>
        <w:numPr>
          <w:ilvl w:val="0"/>
          <w:numId w:val="0"/>
        </w:numPr>
        <w:jc w:val="left"/>
        <w:rPr>
          <w:rFonts w:cs="Arial"/>
          <w:b/>
          <w:sz w:val="20"/>
        </w:rPr>
      </w:pPr>
    </w:p>
    <w:tbl>
      <w:tblPr>
        <w:tblW w:w="9298" w:type="dxa"/>
        <w:tblLayout w:type="fixed"/>
        <w:tblLook w:val="0000" w:firstRow="0" w:lastRow="0" w:firstColumn="0" w:lastColumn="0" w:noHBand="0" w:noVBand="0"/>
      </w:tblPr>
      <w:tblGrid>
        <w:gridCol w:w="3402"/>
        <w:gridCol w:w="5896"/>
      </w:tblGrid>
      <w:tr w:rsidR="000A7EB7" w:rsidRPr="008E2E7C" w14:paraId="0EDE195B" w14:textId="77777777" w:rsidTr="009B7C82">
        <w:trPr>
          <w:trHeight w:val="567"/>
        </w:trPr>
        <w:tc>
          <w:tcPr>
            <w:tcW w:w="3402" w:type="dxa"/>
          </w:tcPr>
          <w:p w14:paraId="2E4ACDBB" w14:textId="77777777" w:rsidR="000A7EB7" w:rsidRPr="008E2E7C" w:rsidRDefault="000A7EB7" w:rsidP="003E6BA8">
            <w:pPr>
              <w:jc w:val="left"/>
              <w:rPr>
                <w:rFonts w:cs="Arial"/>
                <w:b/>
                <w:sz w:val="20"/>
              </w:rPr>
            </w:pPr>
            <w:r w:rsidRPr="008E2E7C">
              <w:rPr>
                <w:rFonts w:cs="Arial"/>
                <w:b/>
                <w:sz w:val="20"/>
              </w:rPr>
              <w:t>Signed for and on behalf of the Company:</w:t>
            </w:r>
          </w:p>
        </w:tc>
        <w:tc>
          <w:tcPr>
            <w:tcW w:w="5896" w:type="dxa"/>
          </w:tcPr>
          <w:p w14:paraId="06C3569A" w14:textId="4EBA5CA0" w:rsidR="000A7EB7" w:rsidRPr="003931DE" w:rsidRDefault="00D20F83" w:rsidP="003E6BA8">
            <w:pPr>
              <w:jc w:val="left"/>
              <w:rPr>
                <w:rFonts w:cs="Arial"/>
                <w:b/>
                <w:sz w:val="20"/>
              </w:rPr>
            </w:pPr>
            <w:r>
              <w:rPr>
                <w:rFonts w:cs="Arial"/>
                <w:sz w:val="20"/>
              </w:rPr>
              <w:t>SCOTTISH HYDRO</w:t>
            </w:r>
            <w:r w:rsidR="000A7EB7" w:rsidRPr="003931DE">
              <w:rPr>
                <w:rFonts w:cs="Arial"/>
                <w:sz w:val="20"/>
              </w:rPr>
              <w:t xml:space="preserve"> ELECTRIC POWER DISTRIBUTION PLC</w:t>
            </w:r>
          </w:p>
        </w:tc>
      </w:tr>
      <w:tr w:rsidR="000A7EB7" w:rsidRPr="008E2E7C" w14:paraId="0A0F0CB9" w14:textId="77777777" w:rsidTr="009B7C82">
        <w:trPr>
          <w:trHeight w:val="567"/>
        </w:trPr>
        <w:tc>
          <w:tcPr>
            <w:tcW w:w="3402" w:type="dxa"/>
          </w:tcPr>
          <w:p w14:paraId="797F6F81" w14:textId="77777777" w:rsidR="000A7EB7" w:rsidRPr="008E2E7C" w:rsidRDefault="000A7EB7" w:rsidP="003E6BA8">
            <w:pPr>
              <w:jc w:val="left"/>
              <w:rPr>
                <w:rFonts w:cs="Arial"/>
                <w:b/>
                <w:sz w:val="20"/>
              </w:rPr>
            </w:pPr>
            <w:r w:rsidRPr="008E2E7C">
              <w:rPr>
                <w:rFonts w:cs="Arial"/>
                <w:b/>
                <w:sz w:val="20"/>
              </w:rPr>
              <w:t>Signature:</w:t>
            </w:r>
          </w:p>
        </w:tc>
        <w:tc>
          <w:tcPr>
            <w:tcW w:w="5896" w:type="dxa"/>
          </w:tcPr>
          <w:p w14:paraId="28E59197" w14:textId="49FBE221" w:rsidR="000A7EB7" w:rsidRPr="003931DE" w:rsidRDefault="00344772" w:rsidP="003E6BA8">
            <w:pPr>
              <w:jc w:val="left"/>
              <w:rPr>
                <w:rFonts w:cs="Arial"/>
                <w:sz w:val="20"/>
              </w:rPr>
            </w:pPr>
            <w:permStart w:id="2077972201" w:edGrp="everyone"/>
            <w:r w:rsidRPr="005C4F9B">
              <w:rPr>
                <w:rFonts w:cs="Arial"/>
                <w:sz w:val="20"/>
              </w:rPr>
              <w:t>…………………………………………………………</w:t>
            </w:r>
            <w:permEnd w:id="2077972201"/>
          </w:p>
        </w:tc>
      </w:tr>
      <w:tr w:rsidR="000A7EB7" w:rsidRPr="008E2E7C" w14:paraId="4BE14928" w14:textId="77777777" w:rsidTr="009B7C82">
        <w:trPr>
          <w:trHeight w:val="567"/>
        </w:trPr>
        <w:tc>
          <w:tcPr>
            <w:tcW w:w="3402" w:type="dxa"/>
          </w:tcPr>
          <w:p w14:paraId="7E67D7E4" w14:textId="77777777" w:rsidR="000A7EB7" w:rsidRPr="008E2E7C" w:rsidRDefault="000A7EB7" w:rsidP="003E6BA8">
            <w:pPr>
              <w:jc w:val="left"/>
              <w:rPr>
                <w:rFonts w:cs="Arial"/>
                <w:b/>
                <w:bCs/>
                <w:sz w:val="20"/>
              </w:rPr>
            </w:pPr>
            <w:r w:rsidRPr="008E2E7C">
              <w:rPr>
                <w:rFonts w:cs="Arial"/>
                <w:b/>
                <w:bCs/>
                <w:sz w:val="20"/>
              </w:rPr>
              <w:t>Name of Company’s Representative:</w:t>
            </w:r>
          </w:p>
        </w:tc>
        <w:tc>
          <w:tcPr>
            <w:tcW w:w="5896" w:type="dxa"/>
          </w:tcPr>
          <w:p w14:paraId="70D238FE" w14:textId="07F6A753" w:rsidR="000A7EB7" w:rsidRPr="003931DE" w:rsidRDefault="00344772" w:rsidP="003E6BA8">
            <w:pPr>
              <w:jc w:val="left"/>
              <w:rPr>
                <w:rFonts w:cs="Arial"/>
                <w:sz w:val="20"/>
              </w:rPr>
            </w:pPr>
            <w:permStart w:id="521356613" w:edGrp="everyone"/>
            <w:r w:rsidRPr="005C4F9B">
              <w:rPr>
                <w:rFonts w:cs="Arial"/>
                <w:sz w:val="20"/>
              </w:rPr>
              <w:t>…………………………………………………………</w:t>
            </w:r>
            <w:permEnd w:id="521356613"/>
          </w:p>
        </w:tc>
      </w:tr>
      <w:tr w:rsidR="000A7EB7" w:rsidRPr="008E2E7C" w14:paraId="4B6D0B1E" w14:textId="77777777" w:rsidTr="009B7C82">
        <w:trPr>
          <w:trHeight w:val="567"/>
        </w:trPr>
        <w:tc>
          <w:tcPr>
            <w:tcW w:w="3402" w:type="dxa"/>
          </w:tcPr>
          <w:p w14:paraId="1CC05821" w14:textId="77777777" w:rsidR="000A7EB7" w:rsidRPr="008E2E7C" w:rsidRDefault="000A7EB7" w:rsidP="003E6BA8">
            <w:pPr>
              <w:jc w:val="left"/>
              <w:rPr>
                <w:rFonts w:cs="Arial"/>
                <w:b/>
                <w:sz w:val="20"/>
              </w:rPr>
            </w:pPr>
            <w:r w:rsidRPr="008E2E7C">
              <w:rPr>
                <w:rFonts w:cs="Arial"/>
                <w:b/>
                <w:sz w:val="20"/>
              </w:rPr>
              <w:t>Designation:</w:t>
            </w:r>
          </w:p>
        </w:tc>
        <w:tc>
          <w:tcPr>
            <w:tcW w:w="5896" w:type="dxa"/>
          </w:tcPr>
          <w:p w14:paraId="1A01A03D" w14:textId="6A385ABF" w:rsidR="000A7EB7" w:rsidRPr="003931DE" w:rsidRDefault="00344772" w:rsidP="003E6BA8">
            <w:pPr>
              <w:jc w:val="left"/>
              <w:rPr>
                <w:rFonts w:cs="Arial"/>
                <w:b/>
                <w:sz w:val="20"/>
              </w:rPr>
            </w:pPr>
            <w:permStart w:id="1571570934" w:edGrp="everyone"/>
            <w:r w:rsidRPr="005C4F9B">
              <w:rPr>
                <w:rFonts w:cs="Arial"/>
                <w:sz w:val="20"/>
              </w:rPr>
              <w:t>…………………………………………………………</w:t>
            </w:r>
            <w:permEnd w:id="1571570934"/>
          </w:p>
        </w:tc>
      </w:tr>
    </w:tbl>
    <w:p w14:paraId="31505843" w14:textId="77777777" w:rsidR="000A7EB7" w:rsidRPr="008E2E7C" w:rsidRDefault="000A7EB7" w:rsidP="000A7EB7">
      <w:pPr>
        <w:ind w:left="720" w:hanging="720"/>
        <w:rPr>
          <w:rFonts w:cs="Arial"/>
          <w:bCs/>
          <w:sz w:val="20"/>
        </w:rPr>
      </w:pPr>
    </w:p>
    <w:p w14:paraId="7256DE6D" w14:textId="77777777" w:rsidR="000A7EB7" w:rsidRPr="00C67AB3" w:rsidRDefault="000A7EB7" w:rsidP="000A7EB7">
      <w:pPr>
        <w:ind w:left="720" w:hanging="720"/>
        <w:rPr>
          <w:rFonts w:cs="Arial"/>
          <w:b/>
          <w:sz w:val="20"/>
        </w:rPr>
      </w:pPr>
      <w:r w:rsidRPr="00C67AB3">
        <w:rPr>
          <w:rFonts w:cs="Arial"/>
          <w:b/>
          <w:sz w:val="20"/>
        </w:rPr>
        <w:tab/>
      </w:r>
      <w:r w:rsidRPr="00C67AB3">
        <w:rPr>
          <w:rFonts w:cs="Arial"/>
          <w:b/>
          <w:sz w:val="20"/>
        </w:rPr>
        <w:tab/>
      </w:r>
      <w:r w:rsidRPr="00C67AB3">
        <w:rPr>
          <w:rFonts w:cs="Arial"/>
          <w:b/>
          <w:sz w:val="20"/>
        </w:rPr>
        <w:tab/>
      </w:r>
    </w:p>
    <w:tbl>
      <w:tblPr>
        <w:tblW w:w="9296" w:type="dxa"/>
        <w:tblLayout w:type="fixed"/>
        <w:tblLook w:val="0000" w:firstRow="0" w:lastRow="0" w:firstColumn="0" w:lastColumn="0" w:noHBand="0" w:noVBand="0"/>
      </w:tblPr>
      <w:tblGrid>
        <w:gridCol w:w="3402"/>
        <w:gridCol w:w="5894"/>
      </w:tblGrid>
      <w:tr w:rsidR="000A7EB7" w:rsidRPr="00C67AB3" w14:paraId="72BEDE94" w14:textId="77777777" w:rsidTr="009B7C82">
        <w:trPr>
          <w:trHeight w:val="567"/>
        </w:trPr>
        <w:tc>
          <w:tcPr>
            <w:tcW w:w="3402" w:type="dxa"/>
          </w:tcPr>
          <w:p w14:paraId="099FDE82" w14:textId="77777777" w:rsidR="000A7EB7" w:rsidRPr="00C67AB3" w:rsidRDefault="000A7EB7" w:rsidP="003E6BA8">
            <w:pPr>
              <w:jc w:val="left"/>
              <w:rPr>
                <w:rFonts w:cs="Arial"/>
                <w:b/>
                <w:sz w:val="20"/>
              </w:rPr>
            </w:pPr>
            <w:r w:rsidRPr="00C67AB3">
              <w:rPr>
                <w:rFonts w:cs="Arial"/>
                <w:b/>
                <w:sz w:val="20"/>
              </w:rPr>
              <w:t>Signed for and on behalf of the ICP:</w:t>
            </w:r>
          </w:p>
        </w:tc>
        <w:tc>
          <w:tcPr>
            <w:tcW w:w="5894" w:type="dxa"/>
          </w:tcPr>
          <w:p w14:paraId="5527CBB6" w14:textId="77777777" w:rsidR="000A7EB7" w:rsidRPr="003931DE" w:rsidRDefault="000A7EB7" w:rsidP="003E6BA8">
            <w:pPr>
              <w:jc w:val="left"/>
              <w:rPr>
                <w:rFonts w:cs="Arial"/>
                <w:b/>
                <w:color w:val="0000FF"/>
                <w:sz w:val="20"/>
              </w:rPr>
            </w:pPr>
            <w:permStart w:id="497305281" w:edGrp="everyone"/>
            <w:r w:rsidRPr="003931DE">
              <w:rPr>
                <w:rFonts w:cs="Arial"/>
                <w:color w:val="0000FF"/>
                <w:sz w:val="20"/>
              </w:rPr>
              <w:t xml:space="preserve">[Prompt: insert </w:t>
            </w:r>
            <w:r w:rsidRPr="003931DE">
              <w:rPr>
                <w:rFonts w:cs="Arial"/>
                <w:color w:val="FF0000"/>
                <w:sz w:val="20"/>
                <w:highlight w:val="yellow"/>
              </w:rPr>
              <w:t>ICP COMPANY NAME</w:t>
            </w:r>
            <w:r w:rsidRPr="003931DE">
              <w:rPr>
                <w:rFonts w:cs="Arial"/>
                <w:color w:val="0000FF"/>
                <w:sz w:val="20"/>
              </w:rPr>
              <w:t xml:space="preserve"> in Block Capitals]</w:t>
            </w:r>
            <w:permEnd w:id="497305281"/>
          </w:p>
        </w:tc>
      </w:tr>
      <w:tr w:rsidR="000A7EB7" w:rsidRPr="00C67AB3" w14:paraId="618B4D3E" w14:textId="77777777" w:rsidTr="009B7C82">
        <w:trPr>
          <w:trHeight w:val="567"/>
        </w:trPr>
        <w:tc>
          <w:tcPr>
            <w:tcW w:w="3402" w:type="dxa"/>
          </w:tcPr>
          <w:p w14:paraId="1F6DCF53" w14:textId="77777777" w:rsidR="000A7EB7" w:rsidRPr="00C67AB3" w:rsidRDefault="000A7EB7" w:rsidP="003E6BA8">
            <w:pPr>
              <w:jc w:val="left"/>
              <w:rPr>
                <w:rFonts w:cs="Arial"/>
                <w:b/>
                <w:sz w:val="20"/>
              </w:rPr>
            </w:pPr>
            <w:r w:rsidRPr="00C67AB3">
              <w:rPr>
                <w:rFonts w:cs="Arial"/>
                <w:b/>
                <w:sz w:val="20"/>
              </w:rPr>
              <w:t>Signature:</w:t>
            </w:r>
          </w:p>
        </w:tc>
        <w:tc>
          <w:tcPr>
            <w:tcW w:w="5894" w:type="dxa"/>
          </w:tcPr>
          <w:p w14:paraId="52B76ADC" w14:textId="7D52F7DE" w:rsidR="000A7EB7" w:rsidRPr="003931DE" w:rsidRDefault="00344772" w:rsidP="003E6BA8">
            <w:pPr>
              <w:jc w:val="left"/>
              <w:rPr>
                <w:rFonts w:cs="Arial"/>
                <w:sz w:val="20"/>
              </w:rPr>
            </w:pPr>
            <w:permStart w:id="656362301" w:edGrp="everyone"/>
            <w:r w:rsidRPr="005C4F9B">
              <w:rPr>
                <w:rFonts w:cs="Arial"/>
                <w:sz w:val="20"/>
              </w:rPr>
              <w:t>…………………………………………………………</w:t>
            </w:r>
            <w:permEnd w:id="656362301"/>
          </w:p>
        </w:tc>
      </w:tr>
      <w:tr w:rsidR="000A7EB7" w:rsidRPr="00C67AB3" w14:paraId="261FF4C5" w14:textId="77777777" w:rsidTr="009B7C82">
        <w:trPr>
          <w:trHeight w:val="567"/>
        </w:trPr>
        <w:tc>
          <w:tcPr>
            <w:tcW w:w="3402" w:type="dxa"/>
          </w:tcPr>
          <w:p w14:paraId="381F1CC4" w14:textId="77777777" w:rsidR="000A7EB7" w:rsidRPr="00C67AB3" w:rsidRDefault="000A7EB7" w:rsidP="003E6BA8">
            <w:pPr>
              <w:jc w:val="left"/>
              <w:rPr>
                <w:rFonts w:cs="Arial"/>
                <w:b/>
                <w:sz w:val="20"/>
              </w:rPr>
            </w:pPr>
            <w:r w:rsidRPr="00C67AB3">
              <w:rPr>
                <w:rFonts w:cs="Arial"/>
                <w:b/>
                <w:bCs/>
                <w:sz w:val="20"/>
              </w:rPr>
              <w:t>Name of ICP’s Representative:</w:t>
            </w:r>
          </w:p>
        </w:tc>
        <w:tc>
          <w:tcPr>
            <w:tcW w:w="5894" w:type="dxa"/>
          </w:tcPr>
          <w:p w14:paraId="1C9F4B7E" w14:textId="2F354F64" w:rsidR="000A7EB7" w:rsidRPr="003931DE" w:rsidRDefault="00344772" w:rsidP="003E6BA8">
            <w:pPr>
              <w:jc w:val="left"/>
              <w:rPr>
                <w:rFonts w:cs="Arial"/>
                <w:sz w:val="20"/>
              </w:rPr>
            </w:pPr>
            <w:permStart w:id="1544517962" w:edGrp="everyone"/>
            <w:r w:rsidRPr="005C4F9B">
              <w:rPr>
                <w:rFonts w:cs="Arial"/>
                <w:sz w:val="20"/>
              </w:rPr>
              <w:t>…………………………………………………………</w:t>
            </w:r>
            <w:permEnd w:id="1544517962"/>
          </w:p>
        </w:tc>
      </w:tr>
      <w:tr w:rsidR="000A7EB7" w:rsidRPr="006971C0" w14:paraId="7ABE58D9" w14:textId="77777777" w:rsidTr="009B7C82">
        <w:trPr>
          <w:trHeight w:val="567"/>
        </w:trPr>
        <w:tc>
          <w:tcPr>
            <w:tcW w:w="3402" w:type="dxa"/>
          </w:tcPr>
          <w:p w14:paraId="32FDF4CC" w14:textId="77777777" w:rsidR="000A7EB7" w:rsidRPr="00C67AB3" w:rsidRDefault="000A7EB7" w:rsidP="003E6BA8">
            <w:pPr>
              <w:jc w:val="left"/>
              <w:rPr>
                <w:rFonts w:cs="Arial"/>
                <w:b/>
                <w:sz w:val="20"/>
              </w:rPr>
            </w:pPr>
            <w:r w:rsidRPr="00C67AB3">
              <w:rPr>
                <w:rFonts w:cs="Arial"/>
                <w:b/>
                <w:sz w:val="20"/>
              </w:rPr>
              <w:t>Designation:</w:t>
            </w:r>
          </w:p>
        </w:tc>
        <w:tc>
          <w:tcPr>
            <w:tcW w:w="5894" w:type="dxa"/>
          </w:tcPr>
          <w:p w14:paraId="53A4F7AC" w14:textId="3848CEB1" w:rsidR="000A7EB7" w:rsidRPr="003931DE" w:rsidRDefault="00344772" w:rsidP="003E6BA8">
            <w:pPr>
              <w:jc w:val="left"/>
              <w:rPr>
                <w:rFonts w:cs="Arial"/>
                <w:b/>
                <w:sz w:val="20"/>
              </w:rPr>
            </w:pPr>
            <w:permStart w:id="1540779094" w:edGrp="everyone"/>
            <w:r w:rsidRPr="005C4F9B">
              <w:rPr>
                <w:rFonts w:cs="Arial"/>
                <w:sz w:val="20"/>
              </w:rPr>
              <w:t>…………………………………………………………</w:t>
            </w:r>
            <w:permEnd w:id="1540779094"/>
          </w:p>
        </w:tc>
      </w:tr>
    </w:tbl>
    <w:p w14:paraId="73637517" w14:textId="77777777" w:rsidR="000A7EB7" w:rsidRPr="006971C0" w:rsidRDefault="000A7EB7" w:rsidP="000A7EB7">
      <w:pPr>
        <w:rPr>
          <w:rFonts w:cs="Arial"/>
          <w:sz w:val="20"/>
        </w:rPr>
      </w:pPr>
    </w:p>
    <w:p w14:paraId="498FE1B9" w14:textId="77777777" w:rsidR="000A7EB7" w:rsidRPr="006971C0" w:rsidRDefault="000A7EB7" w:rsidP="000A7EB7">
      <w:pPr>
        <w:rPr>
          <w:rFonts w:cs="Arial"/>
          <w:sz w:val="20"/>
        </w:rPr>
      </w:pPr>
      <w:r w:rsidRPr="006971C0">
        <w:rPr>
          <w:rFonts w:cs="Arial"/>
          <w:sz w:val="20"/>
        </w:rPr>
        <w:br w:type="page"/>
      </w:r>
    </w:p>
    <w:p w14:paraId="2FD3657A" w14:textId="77777777" w:rsidR="000A7EB7" w:rsidRPr="006971C0" w:rsidRDefault="000A7EB7" w:rsidP="000A7EB7">
      <w:pPr>
        <w:pStyle w:val="Heading4"/>
        <w:ind w:left="0" w:firstLine="0"/>
        <w:rPr>
          <w:rFonts w:cs="Arial"/>
          <w:b w:val="0"/>
          <w:bCs/>
          <w:sz w:val="20"/>
        </w:rPr>
        <w:sectPr w:rsidR="000A7EB7" w:rsidRPr="006971C0" w:rsidSect="00B92424">
          <w:headerReference w:type="even" r:id="rId11"/>
          <w:headerReference w:type="default" r:id="rId12"/>
          <w:footerReference w:type="even" r:id="rId13"/>
          <w:footerReference w:type="default" r:id="rId14"/>
          <w:headerReference w:type="first" r:id="rId15"/>
          <w:footerReference w:type="first" r:id="rId16"/>
          <w:pgSz w:w="11906" w:h="16838" w:code="9"/>
          <w:pgMar w:top="1985" w:right="1416" w:bottom="1702" w:left="1418" w:header="706" w:footer="378" w:gutter="0"/>
          <w:paperSrc w:first="2" w:other="2"/>
          <w:cols w:space="708"/>
          <w:docGrid w:linePitch="360"/>
        </w:sectPr>
      </w:pPr>
    </w:p>
    <w:p w14:paraId="2D845EBB" w14:textId="77777777" w:rsidR="00295490" w:rsidRPr="00DF46EA" w:rsidRDefault="00B1663C" w:rsidP="00DF46EA">
      <w:pPr>
        <w:pStyle w:val="Heading1"/>
        <w:numPr>
          <w:ilvl w:val="0"/>
          <w:numId w:val="0"/>
        </w:numPr>
        <w:spacing w:line="360" w:lineRule="auto"/>
        <w:rPr>
          <w:rFonts w:ascii="Arial" w:hAnsi="Arial" w:cs="Arial"/>
          <w:sz w:val="20"/>
          <w:u w:val="none"/>
        </w:rPr>
      </w:pPr>
      <w:bookmarkStart w:id="3" w:name="_Toc136243412"/>
      <w:r w:rsidRPr="00DF46EA">
        <w:rPr>
          <w:rFonts w:ascii="Arial" w:hAnsi="Arial" w:cs="Arial"/>
          <w:sz w:val="20"/>
          <w:u w:val="none"/>
        </w:rPr>
        <w:lastRenderedPageBreak/>
        <w:t>SCHEDULE 1</w:t>
      </w:r>
      <w:r w:rsidR="00B91BC6" w:rsidRPr="00DF46EA">
        <w:rPr>
          <w:rFonts w:ascii="Arial" w:hAnsi="Arial" w:cs="Arial"/>
          <w:sz w:val="20"/>
          <w:u w:val="none"/>
        </w:rPr>
        <w:t>:</w:t>
      </w:r>
      <w:r w:rsidR="00295490" w:rsidRPr="00DF46EA">
        <w:rPr>
          <w:rFonts w:ascii="Arial" w:hAnsi="Arial" w:cs="Arial"/>
          <w:sz w:val="20"/>
          <w:u w:val="none"/>
        </w:rPr>
        <w:t xml:space="preserve"> GENERAL CONDITIONS</w:t>
      </w:r>
      <w:bookmarkEnd w:id="3"/>
    </w:p>
    <w:p w14:paraId="4A33088B" w14:textId="77777777" w:rsidR="00295490" w:rsidRPr="00DF46EA" w:rsidRDefault="00295490" w:rsidP="004D2DEC">
      <w:pPr>
        <w:pStyle w:val="Heading1"/>
        <w:numPr>
          <w:ilvl w:val="0"/>
          <w:numId w:val="28"/>
        </w:numPr>
        <w:spacing w:before="240" w:after="120"/>
        <w:ind w:left="431" w:hanging="431"/>
        <w:rPr>
          <w:rFonts w:ascii="Arial" w:hAnsi="Arial" w:cs="Arial"/>
          <w:sz w:val="20"/>
        </w:rPr>
      </w:pPr>
      <w:bookmarkStart w:id="4" w:name="_Toc136243413"/>
      <w:bookmarkStart w:id="5" w:name="_Ref136449944"/>
      <w:r w:rsidRPr="00DF46EA">
        <w:rPr>
          <w:rFonts w:ascii="Arial" w:hAnsi="Arial" w:cs="Arial"/>
          <w:sz w:val="20"/>
        </w:rPr>
        <w:t>Definitions</w:t>
      </w:r>
      <w:r w:rsidR="00002913" w:rsidRPr="00DF46EA">
        <w:rPr>
          <w:rFonts w:ascii="Arial" w:hAnsi="Arial" w:cs="Arial"/>
          <w:sz w:val="20"/>
        </w:rPr>
        <w:t xml:space="preserve"> and Interpretation</w:t>
      </w:r>
      <w:bookmarkEnd w:id="4"/>
      <w:bookmarkEnd w:id="5"/>
    </w:p>
    <w:p w14:paraId="22DBA9D2" w14:textId="77777777" w:rsidR="00760A12" w:rsidRPr="00DF46EA" w:rsidRDefault="00760A12" w:rsidP="00344C5F">
      <w:pPr>
        <w:pStyle w:val="Heading2"/>
        <w:jc w:val="left"/>
        <w:rPr>
          <w:rFonts w:cs="Arial"/>
          <w:b w:val="0"/>
          <w:sz w:val="20"/>
          <w:u w:val="none"/>
        </w:rPr>
      </w:pPr>
      <w:r w:rsidRPr="00DF46EA">
        <w:rPr>
          <w:rFonts w:cs="Arial"/>
          <w:b w:val="0"/>
          <w:sz w:val="20"/>
          <w:u w:val="none"/>
        </w:rPr>
        <w:t>In this Agreement, except where a different interpretation is necessary in the context, the words and expressions set out below shall have the following meanings:</w:t>
      </w:r>
    </w:p>
    <w:tbl>
      <w:tblPr>
        <w:tblW w:w="8505" w:type="dxa"/>
        <w:tblInd w:w="675" w:type="dxa"/>
        <w:tblLayout w:type="fixed"/>
        <w:tblLook w:val="0000" w:firstRow="0" w:lastRow="0" w:firstColumn="0" w:lastColumn="0" w:noHBand="0" w:noVBand="0"/>
      </w:tblPr>
      <w:tblGrid>
        <w:gridCol w:w="2760"/>
        <w:gridCol w:w="5745"/>
      </w:tblGrid>
      <w:tr w:rsidR="004E00A5" w:rsidRPr="00981153" w14:paraId="7C04BD34" w14:textId="77777777" w:rsidTr="002254B1">
        <w:tc>
          <w:tcPr>
            <w:tcW w:w="2760" w:type="dxa"/>
          </w:tcPr>
          <w:p w14:paraId="600E914A" w14:textId="4A5F660F" w:rsidR="004E00A5" w:rsidRPr="00981153" w:rsidRDefault="004E00A5" w:rsidP="00CF1838">
            <w:pPr>
              <w:pStyle w:val="TableText"/>
              <w:jc w:val="left"/>
              <w:rPr>
                <w:rFonts w:cs="Arial"/>
                <w:b/>
              </w:rPr>
            </w:pPr>
            <w:r w:rsidRPr="008F2DBA">
              <w:rPr>
                <w:rFonts w:cs="Arial"/>
                <w:b/>
              </w:rPr>
              <w:t>Accreditation</w:t>
            </w:r>
          </w:p>
        </w:tc>
        <w:tc>
          <w:tcPr>
            <w:tcW w:w="5745" w:type="dxa"/>
          </w:tcPr>
          <w:p w14:paraId="05A091C4" w14:textId="48DB2DBB" w:rsidR="004E00A5" w:rsidRPr="00981153" w:rsidRDefault="004E00A5" w:rsidP="0047150A">
            <w:pPr>
              <w:pStyle w:val="TableText"/>
              <w:jc w:val="left"/>
              <w:rPr>
                <w:rFonts w:cs="Arial"/>
              </w:rPr>
            </w:pPr>
            <w:r w:rsidRPr="008F2DBA">
              <w:rPr>
                <w:rFonts w:cs="Arial"/>
              </w:rPr>
              <w:t>means appropriate accreditation under NERS and “</w:t>
            </w:r>
            <w:r w:rsidRPr="008F2DBA">
              <w:rPr>
                <w:rFonts w:cs="Arial"/>
                <w:b/>
              </w:rPr>
              <w:t>Accredited</w:t>
            </w:r>
            <w:r w:rsidRPr="008F2DBA">
              <w:rPr>
                <w:rFonts w:cs="Arial"/>
              </w:rPr>
              <w:t>” shall be construed accordingly;</w:t>
            </w:r>
          </w:p>
        </w:tc>
      </w:tr>
      <w:tr w:rsidR="004E00A5" w:rsidRPr="00981153" w14:paraId="5A1610BE" w14:textId="77777777" w:rsidTr="002254B1">
        <w:tc>
          <w:tcPr>
            <w:tcW w:w="2760" w:type="dxa"/>
          </w:tcPr>
          <w:p w14:paraId="38D96E92" w14:textId="1B76486F" w:rsidR="004E00A5" w:rsidRPr="00981153" w:rsidRDefault="004E00A5" w:rsidP="00CF1838">
            <w:pPr>
              <w:pStyle w:val="TableText"/>
              <w:jc w:val="left"/>
              <w:rPr>
                <w:rFonts w:cs="Arial"/>
                <w:b/>
              </w:rPr>
            </w:pPr>
            <w:r w:rsidRPr="008F2DBA">
              <w:rPr>
                <w:rFonts w:cs="Arial"/>
                <w:b/>
              </w:rPr>
              <w:t>Adoption</w:t>
            </w:r>
          </w:p>
        </w:tc>
        <w:tc>
          <w:tcPr>
            <w:tcW w:w="5745" w:type="dxa"/>
          </w:tcPr>
          <w:p w14:paraId="0873B5E7" w14:textId="23C59A93" w:rsidR="004E00A5" w:rsidRPr="00981153" w:rsidRDefault="004E00A5" w:rsidP="0047150A">
            <w:pPr>
              <w:pStyle w:val="TableText"/>
              <w:jc w:val="left"/>
              <w:rPr>
                <w:rFonts w:cs="Arial"/>
              </w:rPr>
            </w:pPr>
            <w:r w:rsidRPr="008F2DBA">
              <w:rPr>
                <w:rFonts w:cs="Arial"/>
              </w:rPr>
              <w:t>means the transfer by the ICP to the Company of property in and responsibility for the Contestable Connection Works or a section thereof under the terms of an Adoption Agreement;</w:t>
            </w:r>
          </w:p>
        </w:tc>
      </w:tr>
      <w:tr w:rsidR="004E00A5" w:rsidRPr="00981153" w14:paraId="2F9B732E" w14:textId="77777777" w:rsidTr="002254B1">
        <w:tc>
          <w:tcPr>
            <w:tcW w:w="2760" w:type="dxa"/>
          </w:tcPr>
          <w:p w14:paraId="5CDB6C26" w14:textId="6EC7C17B" w:rsidR="004E00A5" w:rsidRPr="00981153" w:rsidRDefault="004E00A5" w:rsidP="00CF1838">
            <w:pPr>
              <w:pStyle w:val="TableText"/>
              <w:jc w:val="left"/>
              <w:rPr>
                <w:rFonts w:cs="Arial"/>
                <w:b/>
              </w:rPr>
            </w:pPr>
            <w:r w:rsidRPr="008F2DBA">
              <w:rPr>
                <w:rFonts w:cs="Arial"/>
                <w:b/>
              </w:rPr>
              <w:t xml:space="preserve">Adoption Agreement </w:t>
            </w:r>
          </w:p>
        </w:tc>
        <w:tc>
          <w:tcPr>
            <w:tcW w:w="5745" w:type="dxa"/>
          </w:tcPr>
          <w:p w14:paraId="68D0DC2C" w14:textId="005681DA" w:rsidR="004E00A5" w:rsidRPr="00981153" w:rsidRDefault="004E00A5" w:rsidP="0047150A">
            <w:pPr>
              <w:pStyle w:val="TableText"/>
              <w:jc w:val="left"/>
              <w:rPr>
                <w:rFonts w:cs="Arial"/>
              </w:rPr>
            </w:pPr>
            <w:r w:rsidRPr="008F2DBA">
              <w:rPr>
                <w:rFonts w:cs="Arial"/>
              </w:rPr>
              <w:t xml:space="preserve">means an agreement between the Company and the ICP relating, inter alia, to the adoption of the Contestable Connection Works by the Company; </w:t>
            </w:r>
          </w:p>
        </w:tc>
      </w:tr>
      <w:tr w:rsidR="002569EA" w:rsidRPr="00981153" w14:paraId="53FD3CAE" w14:textId="77777777" w:rsidTr="002254B1">
        <w:tc>
          <w:tcPr>
            <w:tcW w:w="2760" w:type="dxa"/>
          </w:tcPr>
          <w:p w14:paraId="5AE23E0F" w14:textId="1A12D63A" w:rsidR="002569EA" w:rsidRPr="008F2DBA" w:rsidRDefault="002569EA" w:rsidP="00CF1838">
            <w:pPr>
              <w:pStyle w:val="TableText"/>
              <w:jc w:val="left"/>
              <w:rPr>
                <w:rFonts w:cs="Arial"/>
                <w:b/>
              </w:rPr>
            </w:pPr>
            <w:bookmarkStart w:id="6" w:name="_Hlk136450119"/>
            <w:r w:rsidRPr="008F2DBA">
              <w:rPr>
                <w:rFonts w:cs="Arial"/>
                <w:b/>
              </w:rPr>
              <w:t>Affected Party</w:t>
            </w:r>
          </w:p>
        </w:tc>
        <w:tc>
          <w:tcPr>
            <w:tcW w:w="5745" w:type="dxa"/>
          </w:tcPr>
          <w:p w14:paraId="3473A7E8" w14:textId="2D83F9B0" w:rsidR="002569EA" w:rsidRPr="008F2DBA" w:rsidRDefault="002569EA" w:rsidP="0047150A">
            <w:pPr>
              <w:pStyle w:val="TableText"/>
              <w:jc w:val="left"/>
              <w:rPr>
                <w:rFonts w:cs="Arial"/>
              </w:rPr>
            </w:pPr>
            <w:r w:rsidRPr="008F2DBA">
              <w:rPr>
                <w:rFonts w:cs="Arial"/>
              </w:rPr>
              <w:t>shall have the meaning set out in clause</w:t>
            </w:r>
            <w:r w:rsidR="00594FEE">
              <w:rPr>
                <w:rFonts w:cs="Arial"/>
              </w:rPr>
              <w:t xml:space="preserve"> </w:t>
            </w:r>
            <w:r w:rsidR="006B22EF">
              <w:rPr>
                <w:rFonts w:cs="Arial"/>
              </w:rPr>
              <w:fldChar w:fldCharType="begin"/>
            </w:r>
            <w:r w:rsidR="006B22EF">
              <w:rPr>
                <w:rFonts w:cs="Arial"/>
              </w:rPr>
              <w:instrText xml:space="preserve"> REF _Ref136447282 \r \h </w:instrText>
            </w:r>
            <w:r w:rsidR="006B22EF">
              <w:rPr>
                <w:rFonts w:cs="Arial"/>
              </w:rPr>
            </w:r>
            <w:r w:rsidR="006B22EF">
              <w:rPr>
                <w:rFonts w:cs="Arial"/>
              </w:rPr>
              <w:fldChar w:fldCharType="separate"/>
            </w:r>
            <w:r w:rsidR="006B22EF">
              <w:rPr>
                <w:rFonts w:cs="Arial"/>
              </w:rPr>
              <w:t>16.2</w:t>
            </w:r>
            <w:r w:rsidR="006B22EF">
              <w:rPr>
                <w:rFonts w:cs="Arial"/>
              </w:rPr>
              <w:fldChar w:fldCharType="end"/>
            </w:r>
            <w:r w:rsidRPr="008F2DBA">
              <w:rPr>
                <w:rFonts w:cs="Arial"/>
              </w:rPr>
              <w:t xml:space="preserve">; </w:t>
            </w:r>
          </w:p>
        </w:tc>
      </w:tr>
      <w:bookmarkEnd w:id="6"/>
      <w:tr w:rsidR="002569EA" w:rsidRPr="00981153" w14:paraId="629B5CBB" w14:textId="77777777" w:rsidTr="002254B1">
        <w:tc>
          <w:tcPr>
            <w:tcW w:w="2760" w:type="dxa"/>
          </w:tcPr>
          <w:p w14:paraId="4D19D2BE" w14:textId="2D3E9BBA" w:rsidR="002569EA" w:rsidRPr="008F2DBA" w:rsidRDefault="002569EA" w:rsidP="00CF1838">
            <w:pPr>
              <w:pStyle w:val="TableText"/>
              <w:jc w:val="left"/>
              <w:rPr>
                <w:rFonts w:cs="Arial"/>
                <w:b/>
              </w:rPr>
            </w:pPr>
            <w:r w:rsidRPr="008F2DBA">
              <w:rPr>
                <w:rFonts w:cs="Arial"/>
                <w:b/>
              </w:rPr>
              <w:t>Authorisation of ICPs Procedure</w:t>
            </w:r>
          </w:p>
        </w:tc>
        <w:tc>
          <w:tcPr>
            <w:tcW w:w="5745" w:type="dxa"/>
          </w:tcPr>
          <w:p w14:paraId="72B69C69" w14:textId="55E8F29B" w:rsidR="002569EA" w:rsidRPr="008F2DBA" w:rsidRDefault="002569EA" w:rsidP="0047150A">
            <w:pPr>
              <w:pStyle w:val="TableText"/>
              <w:jc w:val="left"/>
              <w:rPr>
                <w:rFonts w:cs="Arial"/>
              </w:rPr>
            </w:pPr>
            <w:r w:rsidRPr="008F2DBA">
              <w:rPr>
                <w:rFonts w:cs="Arial"/>
              </w:rPr>
              <w:t>means the Company's Authorisation of ICPs Procedure as set out on the Company Website;</w:t>
            </w:r>
          </w:p>
        </w:tc>
      </w:tr>
      <w:tr w:rsidR="002569EA" w:rsidRPr="00981153" w14:paraId="369BF8C9" w14:textId="77777777" w:rsidTr="002254B1">
        <w:tc>
          <w:tcPr>
            <w:tcW w:w="2760" w:type="dxa"/>
          </w:tcPr>
          <w:p w14:paraId="429FBFE4" w14:textId="64AFFB73" w:rsidR="002569EA" w:rsidRPr="008F2DBA" w:rsidRDefault="002569EA" w:rsidP="00CF1838">
            <w:pPr>
              <w:pStyle w:val="TableText"/>
              <w:jc w:val="left"/>
              <w:rPr>
                <w:rFonts w:cs="Arial"/>
                <w:b/>
              </w:rPr>
            </w:pPr>
            <w:r w:rsidRPr="008F2DBA">
              <w:rPr>
                <w:rFonts w:cs="Arial"/>
                <w:b/>
              </w:rPr>
              <w:t>Authorised</w:t>
            </w:r>
          </w:p>
        </w:tc>
        <w:tc>
          <w:tcPr>
            <w:tcW w:w="5745" w:type="dxa"/>
          </w:tcPr>
          <w:p w14:paraId="059169FE" w14:textId="4E4E4E22" w:rsidR="002569EA" w:rsidRPr="008F2DBA" w:rsidRDefault="002569EA" w:rsidP="0047150A">
            <w:pPr>
              <w:pStyle w:val="TableText"/>
              <w:jc w:val="left"/>
              <w:rPr>
                <w:rFonts w:cs="Arial"/>
              </w:rPr>
            </w:pPr>
            <w:r w:rsidRPr="008F2DBA">
              <w:rPr>
                <w:rFonts w:cs="Arial"/>
              </w:rPr>
              <w:t>means approved by the ICP or a  Subcontractor (as the case may be) to carry out the Contestable Connection Works;</w:t>
            </w:r>
          </w:p>
        </w:tc>
      </w:tr>
      <w:tr w:rsidR="002569EA" w:rsidRPr="00981153" w14:paraId="25331FAB" w14:textId="77777777" w:rsidTr="002254B1">
        <w:tc>
          <w:tcPr>
            <w:tcW w:w="2760" w:type="dxa"/>
          </w:tcPr>
          <w:p w14:paraId="22DE6F12" w14:textId="7D5E8C9C" w:rsidR="002569EA" w:rsidRPr="008F2DBA" w:rsidRDefault="002569EA" w:rsidP="00CF1838">
            <w:pPr>
              <w:pStyle w:val="TableText"/>
              <w:jc w:val="left"/>
              <w:rPr>
                <w:rFonts w:cs="Arial"/>
                <w:b/>
              </w:rPr>
            </w:pPr>
            <w:r w:rsidRPr="008F2DBA">
              <w:rPr>
                <w:rFonts w:cs="Arial"/>
                <w:b/>
              </w:rPr>
              <w:t>Authority</w:t>
            </w:r>
          </w:p>
        </w:tc>
        <w:tc>
          <w:tcPr>
            <w:tcW w:w="5745" w:type="dxa"/>
          </w:tcPr>
          <w:p w14:paraId="4A57CBD2" w14:textId="2F452739" w:rsidR="002569EA" w:rsidRPr="008F2DBA" w:rsidRDefault="002569EA" w:rsidP="0047150A">
            <w:pPr>
              <w:pStyle w:val="TableText"/>
              <w:jc w:val="left"/>
              <w:rPr>
                <w:rFonts w:cs="Arial"/>
              </w:rPr>
            </w:pPr>
            <w:r w:rsidRPr="008F2DBA">
              <w:rPr>
                <w:rFonts w:cs="Arial"/>
                <w:color w:val="000000"/>
              </w:rPr>
              <w:t>means the Gas and Electricity Markets Authority established by section 1(1) of the Utilities Act 2000 or such other authority as replaces it from time to time;</w:t>
            </w:r>
          </w:p>
        </w:tc>
      </w:tr>
      <w:tr w:rsidR="002569EA" w:rsidRPr="00981153" w14:paraId="2D179B9C" w14:textId="77777777" w:rsidTr="002254B1">
        <w:tc>
          <w:tcPr>
            <w:tcW w:w="2760" w:type="dxa"/>
          </w:tcPr>
          <w:p w14:paraId="28C23DC5" w14:textId="0AFE7493" w:rsidR="002569EA" w:rsidRPr="008F2DBA" w:rsidRDefault="002569EA" w:rsidP="00CF1838">
            <w:pPr>
              <w:pStyle w:val="TableText"/>
              <w:jc w:val="left"/>
              <w:rPr>
                <w:rFonts w:cs="Arial"/>
                <w:b/>
              </w:rPr>
            </w:pPr>
            <w:r w:rsidRPr="008F2DBA">
              <w:rPr>
                <w:rFonts w:cs="Arial"/>
                <w:b/>
              </w:rPr>
              <w:t>Charging Methodology Statement</w:t>
            </w:r>
          </w:p>
        </w:tc>
        <w:tc>
          <w:tcPr>
            <w:tcW w:w="5745" w:type="dxa"/>
          </w:tcPr>
          <w:p w14:paraId="3EC8815D" w14:textId="5ECAEE16" w:rsidR="002569EA" w:rsidRPr="008F2DBA" w:rsidRDefault="002569EA" w:rsidP="0047150A">
            <w:pPr>
              <w:pStyle w:val="TableText"/>
              <w:jc w:val="left"/>
              <w:rPr>
                <w:rFonts w:cs="Arial"/>
              </w:rPr>
            </w:pPr>
            <w:r w:rsidRPr="008F2DBA">
              <w:rPr>
                <w:rFonts w:cs="Arial"/>
              </w:rPr>
              <w:t>means the Company’s “</w:t>
            </w:r>
            <w:r w:rsidRPr="00176F69">
              <w:rPr>
                <w:rFonts w:cs="Arial"/>
                <w:b/>
                <w:bCs/>
              </w:rPr>
              <w:t>Charging Methodology Statement</w:t>
            </w:r>
            <w:r w:rsidRPr="008F2DBA">
              <w:rPr>
                <w:rFonts w:cs="Arial"/>
              </w:rPr>
              <w:t xml:space="preserve">” as set out on the Company Website; </w:t>
            </w:r>
          </w:p>
        </w:tc>
      </w:tr>
      <w:tr w:rsidR="002569EA" w:rsidRPr="00981153" w14:paraId="7556BB90" w14:textId="77777777" w:rsidTr="002254B1">
        <w:tc>
          <w:tcPr>
            <w:tcW w:w="2760" w:type="dxa"/>
          </w:tcPr>
          <w:p w14:paraId="661BE0FF" w14:textId="2A1CB529" w:rsidR="002569EA" w:rsidRPr="008F2DBA" w:rsidRDefault="002569EA" w:rsidP="00CF1838">
            <w:pPr>
              <w:pStyle w:val="TableText"/>
              <w:jc w:val="left"/>
              <w:rPr>
                <w:rFonts w:cs="Arial"/>
                <w:b/>
              </w:rPr>
            </w:pPr>
            <w:r w:rsidRPr="008F2DBA">
              <w:rPr>
                <w:rFonts w:cs="Arial"/>
                <w:b/>
              </w:rPr>
              <w:t>Commencement Date</w:t>
            </w:r>
          </w:p>
        </w:tc>
        <w:tc>
          <w:tcPr>
            <w:tcW w:w="5745" w:type="dxa"/>
          </w:tcPr>
          <w:p w14:paraId="56938B60" w14:textId="2A5EA057" w:rsidR="002569EA" w:rsidRPr="008F2DBA" w:rsidRDefault="002569EA" w:rsidP="0047150A">
            <w:pPr>
              <w:pStyle w:val="TableText"/>
              <w:jc w:val="left"/>
              <w:rPr>
                <w:rFonts w:cs="Arial"/>
              </w:rPr>
            </w:pPr>
            <w:r w:rsidRPr="008F2DBA">
              <w:rPr>
                <w:rFonts w:cs="Arial"/>
                <w:color w:val="000000"/>
              </w:rPr>
              <w:t>means the date of this Agreement;</w:t>
            </w:r>
          </w:p>
        </w:tc>
      </w:tr>
      <w:tr w:rsidR="00FD0E6C" w:rsidRPr="00981153" w14:paraId="1C82ADAC" w14:textId="77777777" w:rsidTr="002254B1">
        <w:tc>
          <w:tcPr>
            <w:tcW w:w="2760" w:type="dxa"/>
          </w:tcPr>
          <w:p w14:paraId="431799F6" w14:textId="4CC7DB0D" w:rsidR="00FD0E6C" w:rsidRPr="008F2DBA" w:rsidRDefault="00FD0E6C" w:rsidP="00CF1838">
            <w:pPr>
              <w:pStyle w:val="TableText"/>
              <w:jc w:val="left"/>
              <w:rPr>
                <w:rFonts w:cs="Arial"/>
                <w:b/>
              </w:rPr>
            </w:pPr>
            <w:r w:rsidRPr="008F2DBA">
              <w:rPr>
                <w:rFonts w:cs="Arial"/>
                <w:b/>
              </w:rPr>
              <w:t>Company Equipment</w:t>
            </w:r>
          </w:p>
        </w:tc>
        <w:tc>
          <w:tcPr>
            <w:tcW w:w="5745" w:type="dxa"/>
          </w:tcPr>
          <w:p w14:paraId="7B7A43A9" w14:textId="2A2B611C" w:rsidR="00FD0E6C" w:rsidRPr="008F2DBA" w:rsidRDefault="00FD0E6C" w:rsidP="0047150A">
            <w:pPr>
              <w:pStyle w:val="TableText"/>
              <w:jc w:val="left"/>
              <w:rPr>
                <w:rFonts w:cs="Arial"/>
                <w:color w:val="000000"/>
              </w:rPr>
            </w:pPr>
            <w:r w:rsidRPr="008F2DBA">
              <w:rPr>
                <w:rFonts w:cs="Arial"/>
              </w:rPr>
              <w:t>any equipment provided by the Company to the ICP, to be used by the ICP exclusively in respect to the Contestable Connection Works, including keys for Company sites and all substitutions, replacements or renewals of such equipment and all related accessories, manuals and instructions provided for it;</w:t>
            </w:r>
          </w:p>
        </w:tc>
      </w:tr>
      <w:tr w:rsidR="00C61EA9" w:rsidRPr="00981153" w14:paraId="2184D751" w14:textId="77777777" w:rsidTr="002254B1">
        <w:tc>
          <w:tcPr>
            <w:tcW w:w="2760" w:type="dxa"/>
          </w:tcPr>
          <w:p w14:paraId="12512677" w14:textId="7829693A" w:rsidR="00C61EA9" w:rsidRPr="008F2DBA" w:rsidRDefault="00C61EA9" w:rsidP="00CF1838">
            <w:pPr>
              <w:pStyle w:val="TableText"/>
              <w:jc w:val="left"/>
              <w:rPr>
                <w:rFonts w:cs="Arial"/>
                <w:b/>
              </w:rPr>
            </w:pPr>
            <w:r w:rsidRPr="008F2DBA">
              <w:rPr>
                <w:rFonts w:cs="Arial"/>
                <w:b/>
              </w:rPr>
              <w:t>Company Requirements</w:t>
            </w:r>
          </w:p>
        </w:tc>
        <w:tc>
          <w:tcPr>
            <w:tcW w:w="5745" w:type="dxa"/>
          </w:tcPr>
          <w:p w14:paraId="4E3D5223" w14:textId="67B6CDA7" w:rsidR="00C61EA9" w:rsidRPr="008F2DBA" w:rsidRDefault="00C61EA9" w:rsidP="0047150A">
            <w:pPr>
              <w:pStyle w:val="TableText"/>
              <w:jc w:val="left"/>
              <w:rPr>
                <w:rFonts w:cs="Arial"/>
                <w:color w:val="000000"/>
              </w:rPr>
            </w:pPr>
            <w:r w:rsidRPr="008F2DBA">
              <w:rPr>
                <w:rFonts w:cs="Arial"/>
              </w:rPr>
              <w:t>means the Company’s requirements for Independent Connection Providers as set out on the Company Website;</w:t>
            </w:r>
          </w:p>
        </w:tc>
      </w:tr>
      <w:tr w:rsidR="00C61EA9" w:rsidRPr="00981153" w14:paraId="54FCBA1D" w14:textId="77777777" w:rsidTr="002254B1">
        <w:tc>
          <w:tcPr>
            <w:tcW w:w="2760" w:type="dxa"/>
          </w:tcPr>
          <w:p w14:paraId="038DD1E3" w14:textId="6AFC7BF9" w:rsidR="00C61EA9" w:rsidRPr="008F2DBA" w:rsidRDefault="00C61EA9" w:rsidP="00CF1838">
            <w:pPr>
              <w:pStyle w:val="TableText"/>
              <w:jc w:val="left"/>
              <w:rPr>
                <w:rFonts w:cs="Arial"/>
                <w:b/>
              </w:rPr>
            </w:pPr>
            <w:r w:rsidRPr="008F2DBA">
              <w:rPr>
                <w:rFonts w:cs="Arial"/>
                <w:b/>
              </w:rPr>
              <w:t>Company Website</w:t>
            </w:r>
          </w:p>
        </w:tc>
        <w:tc>
          <w:tcPr>
            <w:tcW w:w="5745" w:type="dxa"/>
          </w:tcPr>
          <w:p w14:paraId="72B997AD" w14:textId="732CE668" w:rsidR="00C61EA9" w:rsidRPr="008F2DBA" w:rsidRDefault="00C61EA9" w:rsidP="0047150A">
            <w:pPr>
              <w:pStyle w:val="TableText"/>
              <w:jc w:val="left"/>
              <w:rPr>
                <w:rFonts w:cs="Arial"/>
                <w:color w:val="000000"/>
              </w:rPr>
            </w:pPr>
            <w:r w:rsidRPr="008F2DBA">
              <w:rPr>
                <w:rFonts w:cs="Arial"/>
              </w:rPr>
              <w:t xml:space="preserve">means the Company’s website at </w:t>
            </w:r>
            <w:hyperlink r:id="rId17" w:history="1">
              <w:r w:rsidRPr="00C24EE2">
                <w:rPr>
                  <w:rStyle w:val="Hyperlink"/>
                  <w:rFonts w:cs="Arial"/>
                  <w:u w:val="single"/>
                </w:rPr>
                <w:t>www.ssen.co.uk</w:t>
              </w:r>
            </w:hyperlink>
            <w:r w:rsidRPr="008F2DBA">
              <w:rPr>
                <w:rFonts w:cs="Arial"/>
              </w:rPr>
              <w:t>,  as updated from time to time;</w:t>
            </w:r>
          </w:p>
        </w:tc>
      </w:tr>
      <w:tr w:rsidR="00733543" w:rsidRPr="00981153" w14:paraId="6074EFD0" w14:textId="77777777" w:rsidTr="002254B1">
        <w:tc>
          <w:tcPr>
            <w:tcW w:w="2760" w:type="dxa"/>
          </w:tcPr>
          <w:p w14:paraId="02F27009" w14:textId="3B08528D" w:rsidR="00733543" w:rsidRPr="008F2DBA" w:rsidRDefault="00733543" w:rsidP="00CF1838">
            <w:pPr>
              <w:pStyle w:val="TableText"/>
              <w:jc w:val="left"/>
              <w:rPr>
                <w:rFonts w:cs="Arial"/>
                <w:b/>
              </w:rPr>
            </w:pPr>
            <w:r w:rsidRPr="008F2DBA">
              <w:rPr>
                <w:rFonts w:cs="Arial"/>
                <w:b/>
              </w:rPr>
              <w:t>Confidential Information</w:t>
            </w:r>
          </w:p>
        </w:tc>
        <w:tc>
          <w:tcPr>
            <w:tcW w:w="5745" w:type="dxa"/>
          </w:tcPr>
          <w:p w14:paraId="29C0B1E2" w14:textId="4953CE0E" w:rsidR="00733543" w:rsidRPr="008F2DBA" w:rsidRDefault="00733543" w:rsidP="0047150A">
            <w:pPr>
              <w:pStyle w:val="TableText"/>
              <w:jc w:val="left"/>
              <w:rPr>
                <w:rFonts w:cs="Arial"/>
                <w:color w:val="000000"/>
              </w:rPr>
            </w:pPr>
            <w:r w:rsidRPr="008F2DBA">
              <w:rPr>
                <w:rFonts w:cs="Arial"/>
              </w:rPr>
              <w:t>means all information disclosed directly or indirectly by the Company to the ICP including but not limited to information relating to the Company’s organisations, finances, processes, plans, ideas, designs, know-how, software, technology, market opportunities, ICPs, business activities and intellectual property rights;</w:t>
            </w:r>
          </w:p>
        </w:tc>
      </w:tr>
      <w:tr w:rsidR="00733543" w:rsidRPr="00981153" w14:paraId="590477AA" w14:textId="77777777" w:rsidTr="002254B1">
        <w:tc>
          <w:tcPr>
            <w:tcW w:w="2760" w:type="dxa"/>
          </w:tcPr>
          <w:p w14:paraId="287E6F9F" w14:textId="5381FA70" w:rsidR="00733543" w:rsidRPr="008F2DBA" w:rsidRDefault="00733543" w:rsidP="00CF1838">
            <w:pPr>
              <w:pStyle w:val="TableText"/>
              <w:jc w:val="left"/>
              <w:rPr>
                <w:rFonts w:cs="Arial"/>
                <w:b/>
              </w:rPr>
            </w:pPr>
            <w:r w:rsidRPr="008F2DBA">
              <w:rPr>
                <w:rFonts w:cs="Arial"/>
                <w:b/>
              </w:rPr>
              <w:t>Connection</w:t>
            </w:r>
          </w:p>
        </w:tc>
        <w:tc>
          <w:tcPr>
            <w:tcW w:w="5745" w:type="dxa"/>
          </w:tcPr>
          <w:p w14:paraId="158CE39B" w14:textId="3C717713" w:rsidR="00733543" w:rsidRPr="008F2DBA" w:rsidRDefault="00733543" w:rsidP="0047150A">
            <w:pPr>
              <w:pStyle w:val="TableText"/>
              <w:jc w:val="left"/>
              <w:rPr>
                <w:rFonts w:cs="Arial"/>
                <w:color w:val="000000"/>
              </w:rPr>
            </w:pPr>
            <w:r w:rsidRPr="008F2DBA">
              <w:t>means a network extension and the assets that will connect the network extension to the Electricity Distribution System at the Point of Connection. For unmetered activities, transfers and disconnections will be treated as within the scope of this definition</w:t>
            </w:r>
            <w:r>
              <w:t>.</w:t>
            </w:r>
          </w:p>
        </w:tc>
      </w:tr>
      <w:tr w:rsidR="002D3AC4" w:rsidRPr="00981153" w14:paraId="5A14E2FF" w14:textId="77777777" w:rsidTr="002254B1">
        <w:tc>
          <w:tcPr>
            <w:tcW w:w="2760" w:type="dxa"/>
          </w:tcPr>
          <w:p w14:paraId="1F563F90" w14:textId="3D4333B0" w:rsidR="002D3AC4" w:rsidRPr="008F2DBA" w:rsidRDefault="002D3AC4" w:rsidP="002D3AC4">
            <w:pPr>
              <w:pStyle w:val="TableText"/>
              <w:jc w:val="left"/>
              <w:rPr>
                <w:rFonts w:cs="Arial"/>
                <w:b/>
              </w:rPr>
            </w:pPr>
            <w:r>
              <w:rPr>
                <w:rFonts w:cs="Arial"/>
                <w:b/>
              </w:rPr>
              <w:lastRenderedPageBreak/>
              <w:t>Connection Offer</w:t>
            </w:r>
          </w:p>
        </w:tc>
        <w:tc>
          <w:tcPr>
            <w:tcW w:w="5745" w:type="dxa"/>
          </w:tcPr>
          <w:p w14:paraId="4AD14A1C" w14:textId="0D7E4D26" w:rsidR="002D3AC4" w:rsidRPr="008F2DBA" w:rsidRDefault="002D3AC4" w:rsidP="002D3AC4">
            <w:pPr>
              <w:pStyle w:val="TableText"/>
              <w:jc w:val="left"/>
              <w:rPr>
                <w:rFonts w:cs="Arial"/>
                <w:color w:val="000000"/>
              </w:rPr>
            </w:pPr>
            <w:r w:rsidRPr="008F2DBA">
              <w:rPr>
                <w:rFonts w:cs="Arial"/>
              </w:rPr>
              <w:t xml:space="preserve">means the accepted </w:t>
            </w:r>
            <w:r>
              <w:rPr>
                <w:rFonts w:cs="Arial"/>
              </w:rPr>
              <w:t>o</w:t>
            </w:r>
            <w:r w:rsidRPr="008F2DBA">
              <w:rPr>
                <w:rFonts w:cs="Arial"/>
              </w:rPr>
              <w:t xml:space="preserve">ffer from the Company to the </w:t>
            </w:r>
            <w:permStart w:id="1661228667" w:edGrp="everyone"/>
            <w:r w:rsidRPr="00956D13">
              <w:rPr>
                <w:rFonts w:cs="Arial"/>
                <w:color w:val="0000FF"/>
              </w:rPr>
              <w:t xml:space="preserve">[Prompt: insert either </w:t>
            </w:r>
            <w:r w:rsidRPr="00956D13">
              <w:rPr>
                <w:rFonts w:cs="Arial"/>
                <w:color w:val="FF0000"/>
                <w:highlight w:val="yellow"/>
              </w:rPr>
              <w:t>Customer</w:t>
            </w:r>
            <w:r w:rsidRPr="00956D13">
              <w:rPr>
                <w:rFonts w:cs="Arial"/>
                <w:color w:val="0000FF"/>
              </w:rPr>
              <w:t xml:space="preserve"> </w:t>
            </w:r>
            <w:r>
              <w:rPr>
                <w:rFonts w:cs="Arial"/>
                <w:color w:val="0000FF"/>
              </w:rPr>
              <w:t xml:space="preserve">or </w:t>
            </w:r>
            <w:r w:rsidRPr="00956D13">
              <w:rPr>
                <w:rFonts w:cs="Arial"/>
                <w:color w:val="FF0000"/>
                <w:highlight w:val="yellow"/>
              </w:rPr>
              <w:t>ICP</w:t>
            </w:r>
            <w:r w:rsidRPr="00956D13">
              <w:rPr>
                <w:rFonts w:cs="Arial"/>
                <w:color w:val="0000FF"/>
              </w:rPr>
              <w:t xml:space="preserve"> as applicable]</w:t>
            </w:r>
            <w:permEnd w:id="1661228667"/>
            <w:r>
              <w:rPr>
                <w:rFonts w:cs="Arial"/>
                <w:color w:val="0070C0"/>
              </w:rPr>
              <w:t xml:space="preserve"> </w:t>
            </w:r>
            <w:r w:rsidRPr="008F2DBA">
              <w:rPr>
                <w:rFonts w:cs="Arial"/>
              </w:rPr>
              <w:t xml:space="preserve">to provide a Connection, particulars of which are set out in </w:t>
            </w:r>
            <w:r>
              <w:rPr>
                <w:rFonts w:cs="Arial"/>
              </w:rPr>
              <w:t>this Agreement</w:t>
            </w:r>
            <w:r w:rsidRPr="008F2DBA">
              <w:rPr>
                <w:rFonts w:cs="Arial"/>
              </w:rPr>
              <w:t>;</w:t>
            </w:r>
          </w:p>
        </w:tc>
      </w:tr>
      <w:tr w:rsidR="00420920" w:rsidRPr="00981153" w14:paraId="29B42053" w14:textId="77777777" w:rsidTr="002254B1">
        <w:tc>
          <w:tcPr>
            <w:tcW w:w="2760" w:type="dxa"/>
          </w:tcPr>
          <w:p w14:paraId="245751DA" w14:textId="34234985" w:rsidR="00420920" w:rsidRPr="008F2DBA" w:rsidRDefault="00420920" w:rsidP="00CF1838">
            <w:pPr>
              <w:pStyle w:val="TableText"/>
              <w:jc w:val="left"/>
              <w:rPr>
                <w:rFonts w:cs="Arial"/>
                <w:b/>
              </w:rPr>
            </w:pPr>
            <w:r w:rsidRPr="008F2DBA">
              <w:rPr>
                <w:rFonts w:cs="Arial"/>
                <w:b/>
              </w:rPr>
              <w:t>Connection Voltage</w:t>
            </w:r>
          </w:p>
        </w:tc>
        <w:tc>
          <w:tcPr>
            <w:tcW w:w="5745" w:type="dxa"/>
          </w:tcPr>
          <w:p w14:paraId="44EBEB71" w14:textId="48C834F4" w:rsidR="00420920" w:rsidRPr="008F2DBA" w:rsidRDefault="00420920" w:rsidP="0047150A">
            <w:pPr>
              <w:keepNext/>
              <w:jc w:val="left"/>
              <w:rPr>
                <w:rFonts w:cs="Arial"/>
                <w:sz w:val="20"/>
              </w:rPr>
            </w:pPr>
            <w:r w:rsidRPr="008F2DBA">
              <w:rPr>
                <w:rFonts w:cs="Arial"/>
                <w:sz w:val="20"/>
              </w:rPr>
              <w:t>means the level of voltage applicable to the Contestable Connection Works, as stated in the Schedule;</w:t>
            </w:r>
          </w:p>
        </w:tc>
      </w:tr>
      <w:tr w:rsidR="00420920" w:rsidRPr="00981153" w14:paraId="370FED88" w14:textId="77777777" w:rsidTr="002254B1">
        <w:tc>
          <w:tcPr>
            <w:tcW w:w="2760" w:type="dxa"/>
          </w:tcPr>
          <w:p w14:paraId="29AC7E93" w14:textId="43A452FA" w:rsidR="00420920" w:rsidRPr="008F2DBA" w:rsidRDefault="00420920" w:rsidP="009C75BD">
            <w:pPr>
              <w:pStyle w:val="TableText"/>
              <w:jc w:val="left"/>
              <w:rPr>
                <w:rFonts w:cs="Arial"/>
                <w:b/>
              </w:rPr>
            </w:pPr>
            <w:r w:rsidRPr="008F2DBA">
              <w:rPr>
                <w:rFonts w:cs="Arial"/>
                <w:b/>
              </w:rPr>
              <w:t>Contestable Connection Works</w:t>
            </w:r>
          </w:p>
        </w:tc>
        <w:tc>
          <w:tcPr>
            <w:tcW w:w="5745" w:type="dxa"/>
          </w:tcPr>
          <w:p w14:paraId="5980A392" w14:textId="12100E99" w:rsidR="00420920" w:rsidRPr="008F2DBA" w:rsidRDefault="00420920" w:rsidP="009C75BD">
            <w:pPr>
              <w:jc w:val="left"/>
              <w:rPr>
                <w:rFonts w:cs="Arial"/>
                <w:sz w:val="20"/>
              </w:rPr>
            </w:pPr>
            <w:r w:rsidRPr="008F2DBA">
              <w:rPr>
                <w:rFonts w:cs="Arial"/>
                <w:color w:val="000000"/>
                <w:sz w:val="20"/>
              </w:rPr>
              <w:t>means the connection of electrical equipment by the ICP to the Distribution System at the Point of Connection pursuant to the Connection Offer;</w:t>
            </w:r>
          </w:p>
        </w:tc>
      </w:tr>
      <w:tr w:rsidR="00420920" w:rsidRPr="00981153" w14:paraId="1BC95FA0" w14:textId="77777777" w:rsidTr="002254B1">
        <w:tc>
          <w:tcPr>
            <w:tcW w:w="2760" w:type="dxa"/>
          </w:tcPr>
          <w:p w14:paraId="0D0CCBE4" w14:textId="2D940342" w:rsidR="00420920" w:rsidRPr="008F2DBA" w:rsidRDefault="00420920" w:rsidP="009C75BD">
            <w:pPr>
              <w:jc w:val="left"/>
              <w:rPr>
                <w:rFonts w:cs="Arial"/>
                <w:b/>
                <w:sz w:val="20"/>
              </w:rPr>
            </w:pPr>
            <w:r w:rsidRPr="008F2DBA">
              <w:rPr>
                <w:rFonts w:cs="Arial"/>
                <w:b/>
                <w:sz w:val="20"/>
              </w:rPr>
              <w:t>Customer</w:t>
            </w:r>
          </w:p>
          <w:p w14:paraId="079D9150" w14:textId="6EA640CC" w:rsidR="00420920" w:rsidRPr="008F2DBA" w:rsidRDefault="00420920" w:rsidP="009C75BD">
            <w:pPr>
              <w:pStyle w:val="TableText"/>
              <w:jc w:val="left"/>
              <w:rPr>
                <w:rFonts w:cs="Arial"/>
                <w:b/>
              </w:rPr>
            </w:pPr>
          </w:p>
        </w:tc>
        <w:tc>
          <w:tcPr>
            <w:tcW w:w="5745" w:type="dxa"/>
          </w:tcPr>
          <w:p w14:paraId="42DC62DC" w14:textId="46B8B4E2" w:rsidR="0058772B" w:rsidRPr="00001C94" w:rsidRDefault="00420920" w:rsidP="009C75BD">
            <w:pPr>
              <w:jc w:val="left"/>
              <w:rPr>
                <w:rFonts w:cs="Arial"/>
                <w:sz w:val="20"/>
              </w:rPr>
            </w:pPr>
            <w:r w:rsidRPr="008F2DBA">
              <w:rPr>
                <w:rFonts w:cs="Arial"/>
                <w:color w:val="000000"/>
                <w:sz w:val="20"/>
              </w:rPr>
              <w:t xml:space="preserve">means a person who has requested the Company to provide a Connection and who’s details are set out in </w:t>
            </w:r>
            <w:r w:rsidR="003D5FE1">
              <w:rPr>
                <w:rFonts w:cs="Arial"/>
                <w:color w:val="000000"/>
                <w:sz w:val="20"/>
              </w:rPr>
              <w:t>this Agreement</w:t>
            </w:r>
            <w:r w:rsidRPr="008F2DBA">
              <w:rPr>
                <w:rFonts w:cs="Arial"/>
                <w:color w:val="000000"/>
                <w:sz w:val="20"/>
              </w:rPr>
              <w:t>;</w:t>
            </w:r>
          </w:p>
        </w:tc>
      </w:tr>
      <w:tr w:rsidR="009052AA" w:rsidRPr="00A53D06" w14:paraId="28D47614" w14:textId="77777777" w:rsidTr="000A00DE">
        <w:tc>
          <w:tcPr>
            <w:tcW w:w="2760" w:type="dxa"/>
          </w:tcPr>
          <w:p w14:paraId="6D9D531E" w14:textId="77777777" w:rsidR="009052AA" w:rsidRPr="00A53D06" w:rsidRDefault="009052AA" w:rsidP="000A00DE">
            <w:pPr>
              <w:jc w:val="left"/>
              <w:rPr>
                <w:rFonts w:cs="Arial"/>
                <w:b/>
                <w:sz w:val="20"/>
              </w:rPr>
            </w:pPr>
            <w:r w:rsidRPr="00A53D06">
              <w:rPr>
                <w:rFonts w:cs="Arial"/>
                <w:b/>
                <w:sz w:val="20"/>
              </w:rPr>
              <w:t>Distribution Network Operator (or “DNO”)</w:t>
            </w:r>
          </w:p>
        </w:tc>
        <w:tc>
          <w:tcPr>
            <w:tcW w:w="5745" w:type="dxa"/>
          </w:tcPr>
          <w:p w14:paraId="478A89C7" w14:textId="77777777" w:rsidR="009052AA" w:rsidRPr="00A53D06" w:rsidRDefault="009052AA" w:rsidP="000A00DE">
            <w:pPr>
              <w:jc w:val="left"/>
              <w:rPr>
                <w:rFonts w:cs="Arial"/>
                <w:color w:val="000000"/>
                <w:sz w:val="20"/>
              </w:rPr>
            </w:pPr>
            <w:r w:rsidRPr="00A53D06">
              <w:rPr>
                <w:rFonts w:cs="Arial"/>
                <w:sz w:val="20"/>
              </w:rPr>
              <w:t>means an Electricity Distributor that is a Distribution Services Provider, in relation to that part of its Distribution System that is within its Distribution Services Area;</w:t>
            </w:r>
          </w:p>
        </w:tc>
      </w:tr>
      <w:tr w:rsidR="009052AA" w:rsidRPr="00981153" w14:paraId="4B68AEB9" w14:textId="77777777" w:rsidTr="000A00DE">
        <w:tc>
          <w:tcPr>
            <w:tcW w:w="2760" w:type="dxa"/>
          </w:tcPr>
          <w:p w14:paraId="79C2AE7C" w14:textId="77777777" w:rsidR="009052AA" w:rsidRPr="00981153" w:rsidRDefault="009052AA" w:rsidP="000A00DE">
            <w:pPr>
              <w:pStyle w:val="TableText"/>
              <w:jc w:val="left"/>
              <w:rPr>
                <w:rFonts w:cs="Arial"/>
                <w:b/>
              </w:rPr>
            </w:pPr>
            <w:r w:rsidRPr="00981153">
              <w:rPr>
                <w:rFonts w:cs="Arial"/>
                <w:b/>
              </w:rPr>
              <w:t>Distribution Services Area</w:t>
            </w:r>
          </w:p>
        </w:tc>
        <w:tc>
          <w:tcPr>
            <w:tcW w:w="5745" w:type="dxa"/>
          </w:tcPr>
          <w:p w14:paraId="3CACC75A" w14:textId="77777777" w:rsidR="009052AA" w:rsidRPr="00981153" w:rsidRDefault="009052AA" w:rsidP="000A00DE">
            <w:pPr>
              <w:pStyle w:val="TableText"/>
              <w:jc w:val="left"/>
              <w:rPr>
                <w:rFonts w:cs="Arial"/>
              </w:rPr>
            </w:pPr>
            <w:r w:rsidRPr="00981153">
              <w:rPr>
                <w:rFonts w:cs="Arial"/>
              </w:rPr>
              <w:t>means, in relation to an Electricity Distributor, the area (if any) specified as such under its Electricity Distribution Licence;</w:t>
            </w:r>
          </w:p>
        </w:tc>
      </w:tr>
      <w:tr w:rsidR="009052AA" w:rsidRPr="00981153" w14:paraId="61CD8EF6" w14:textId="77777777" w:rsidTr="000A00DE">
        <w:tc>
          <w:tcPr>
            <w:tcW w:w="2760" w:type="dxa"/>
          </w:tcPr>
          <w:p w14:paraId="0A03BFAF" w14:textId="77777777" w:rsidR="009052AA" w:rsidRPr="00981153" w:rsidRDefault="009052AA" w:rsidP="000A00DE">
            <w:pPr>
              <w:pStyle w:val="TableText"/>
              <w:jc w:val="left"/>
              <w:rPr>
                <w:rFonts w:cs="Arial"/>
                <w:b/>
              </w:rPr>
            </w:pPr>
            <w:r w:rsidRPr="00981153">
              <w:rPr>
                <w:rFonts w:cs="Arial"/>
                <w:b/>
              </w:rPr>
              <w:t>Distribution Services Provider</w:t>
            </w:r>
          </w:p>
        </w:tc>
        <w:tc>
          <w:tcPr>
            <w:tcW w:w="5745" w:type="dxa"/>
          </w:tcPr>
          <w:p w14:paraId="4CDD5332" w14:textId="77777777" w:rsidR="009052AA" w:rsidRPr="00981153" w:rsidRDefault="009052AA" w:rsidP="000A00DE">
            <w:pPr>
              <w:pStyle w:val="TableText"/>
              <w:jc w:val="left"/>
              <w:rPr>
                <w:rFonts w:cs="Arial"/>
              </w:rPr>
            </w:pPr>
            <w:r w:rsidRPr="00981153">
              <w:rPr>
                <w:rFonts w:cs="Arial"/>
              </w:rPr>
              <w:t>means any Electricity Distributor in whose Electricity Distribution Licence the requirements of Section B of the standard conditions of that licence have effect (whether whole or in part);</w:t>
            </w:r>
          </w:p>
        </w:tc>
      </w:tr>
      <w:tr w:rsidR="003C7884" w:rsidRPr="00981153" w14:paraId="425D924B" w14:textId="77777777" w:rsidTr="002254B1">
        <w:tc>
          <w:tcPr>
            <w:tcW w:w="2760" w:type="dxa"/>
          </w:tcPr>
          <w:p w14:paraId="47C7F0C3" w14:textId="39C05C7B" w:rsidR="003C7884" w:rsidRPr="008F2DBA" w:rsidRDefault="003C7884" w:rsidP="003C7884">
            <w:pPr>
              <w:jc w:val="left"/>
              <w:rPr>
                <w:rFonts w:cs="Arial"/>
                <w:color w:val="FF0000"/>
                <w:sz w:val="20"/>
              </w:rPr>
            </w:pPr>
            <w:r w:rsidRPr="008F2DBA">
              <w:rPr>
                <w:rFonts w:cs="Arial"/>
                <w:b/>
                <w:sz w:val="20"/>
              </w:rPr>
              <w:t>Distribution System</w:t>
            </w:r>
          </w:p>
        </w:tc>
        <w:tc>
          <w:tcPr>
            <w:tcW w:w="5745" w:type="dxa"/>
          </w:tcPr>
          <w:p w14:paraId="5C6C509E" w14:textId="437DB6F3" w:rsidR="003C7884" w:rsidRPr="008F2DBA" w:rsidRDefault="003C7884" w:rsidP="003C7884">
            <w:pPr>
              <w:jc w:val="left"/>
              <w:rPr>
                <w:rFonts w:cs="Arial"/>
                <w:color w:val="000000"/>
                <w:sz w:val="20"/>
              </w:rPr>
            </w:pPr>
            <w:r w:rsidRPr="00F6216F">
              <w:rPr>
                <w:rFonts w:cs="Arial"/>
                <w:sz w:val="20"/>
              </w:rPr>
              <w:t>means the system consisting (wholly or mainly) of electric lines owned or operated by an Electricity Distributor that is used for the distribution of electricity;</w:t>
            </w:r>
          </w:p>
        </w:tc>
      </w:tr>
      <w:tr w:rsidR="00A94594" w:rsidRPr="00981153" w14:paraId="73E4F15A" w14:textId="77777777" w:rsidTr="000A00DE">
        <w:tc>
          <w:tcPr>
            <w:tcW w:w="2760" w:type="dxa"/>
          </w:tcPr>
          <w:p w14:paraId="705EE0D1" w14:textId="77777777" w:rsidR="00A94594" w:rsidRPr="00981153" w:rsidRDefault="00A94594" w:rsidP="000A00DE">
            <w:pPr>
              <w:pStyle w:val="TableText"/>
              <w:jc w:val="left"/>
              <w:rPr>
                <w:rFonts w:cs="Arial"/>
                <w:b/>
              </w:rPr>
            </w:pPr>
            <w:r w:rsidRPr="00981153">
              <w:rPr>
                <w:rFonts w:cs="Arial"/>
                <w:b/>
              </w:rPr>
              <w:t>Electricity Distributor</w:t>
            </w:r>
          </w:p>
        </w:tc>
        <w:tc>
          <w:tcPr>
            <w:tcW w:w="5745" w:type="dxa"/>
          </w:tcPr>
          <w:p w14:paraId="02E3B009" w14:textId="77777777" w:rsidR="00A94594" w:rsidRPr="00981153" w:rsidRDefault="00A94594" w:rsidP="000A00DE">
            <w:pPr>
              <w:pStyle w:val="TableText"/>
              <w:jc w:val="left"/>
              <w:rPr>
                <w:rFonts w:cs="Arial"/>
              </w:rPr>
            </w:pPr>
            <w:r w:rsidRPr="00981153">
              <w:rPr>
                <w:rFonts w:cs="Arial"/>
              </w:rPr>
              <w:t>means any person who is authorised by an Electricity Distribution Licence to distribute electricity;</w:t>
            </w:r>
          </w:p>
        </w:tc>
      </w:tr>
      <w:tr w:rsidR="00A94594" w:rsidRPr="00981153" w14:paraId="52AE1CAD" w14:textId="77777777" w:rsidTr="000A00DE">
        <w:tc>
          <w:tcPr>
            <w:tcW w:w="2760" w:type="dxa"/>
          </w:tcPr>
          <w:p w14:paraId="310C10B8" w14:textId="77777777" w:rsidR="00A94594" w:rsidRPr="00981153" w:rsidRDefault="00A94594" w:rsidP="000A00DE">
            <w:pPr>
              <w:pStyle w:val="TableText"/>
              <w:jc w:val="left"/>
              <w:rPr>
                <w:rFonts w:cs="Arial"/>
                <w:b/>
              </w:rPr>
            </w:pPr>
            <w:r w:rsidRPr="00981153">
              <w:rPr>
                <w:rFonts w:cs="Arial"/>
                <w:b/>
              </w:rPr>
              <w:t>Electricity Distribution Licence</w:t>
            </w:r>
          </w:p>
        </w:tc>
        <w:tc>
          <w:tcPr>
            <w:tcW w:w="5745" w:type="dxa"/>
          </w:tcPr>
          <w:p w14:paraId="36EA3989" w14:textId="77777777" w:rsidR="00A94594" w:rsidRPr="00981153" w:rsidRDefault="00A94594" w:rsidP="000A00DE">
            <w:pPr>
              <w:pStyle w:val="TableText"/>
              <w:jc w:val="left"/>
              <w:rPr>
                <w:rFonts w:cs="Arial"/>
              </w:rPr>
            </w:pPr>
            <w:r w:rsidRPr="00981153">
              <w:rPr>
                <w:rFonts w:cs="Arial"/>
              </w:rPr>
              <w:t>means an electricity distribution licence granted or treated as granted under section 6(1)(c) of the Act;</w:t>
            </w:r>
          </w:p>
        </w:tc>
      </w:tr>
      <w:tr w:rsidR="00AF0405" w:rsidRPr="00981153" w14:paraId="272A84A7" w14:textId="77777777" w:rsidTr="002254B1">
        <w:tc>
          <w:tcPr>
            <w:tcW w:w="2760" w:type="dxa"/>
          </w:tcPr>
          <w:p w14:paraId="69C32A68" w14:textId="1B3EDD8D" w:rsidR="00AF0405" w:rsidRPr="008F2DBA" w:rsidRDefault="00AF0405" w:rsidP="009C75BD">
            <w:pPr>
              <w:jc w:val="left"/>
              <w:rPr>
                <w:rFonts w:cs="Arial"/>
                <w:color w:val="FF0000"/>
                <w:sz w:val="20"/>
              </w:rPr>
            </w:pPr>
            <w:r w:rsidRPr="008F2DBA">
              <w:rPr>
                <w:rFonts w:cs="Arial"/>
                <w:b/>
                <w:sz w:val="20"/>
              </w:rPr>
              <w:t>Equipment Use Procedure</w:t>
            </w:r>
          </w:p>
        </w:tc>
        <w:tc>
          <w:tcPr>
            <w:tcW w:w="5745" w:type="dxa"/>
          </w:tcPr>
          <w:p w14:paraId="7F3ECC24" w14:textId="55C62B42" w:rsidR="00AF0405" w:rsidRPr="008F2DBA" w:rsidRDefault="00AF0405" w:rsidP="009C75BD">
            <w:pPr>
              <w:jc w:val="left"/>
              <w:rPr>
                <w:rFonts w:cs="Arial"/>
                <w:color w:val="000000"/>
                <w:sz w:val="20"/>
              </w:rPr>
            </w:pPr>
            <w:r w:rsidRPr="008F2DBA">
              <w:rPr>
                <w:rFonts w:cs="Arial"/>
                <w:sz w:val="20"/>
              </w:rPr>
              <w:t>means the procedure for the use of Company Equipment by the ICP as set out on the Company Website;</w:t>
            </w:r>
          </w:p>
        </w:tc>
      </w:tr>
      <w:tr w:rsidR="00AF0405" w:rsidRPr="00981153" w14:paraId="37904774" w14:textId="77777777" w:rsidTr="002254B1">
        <w:tc>
          <w:tcPr>
            <w:tcW w:w="2760" w:type="dxa"/>
          </w:tcPr>
          <w:p w14:paraId="51C41B21" w14:textId="3A4A325C" w:rsidR="00AF0405" w:rsidRPr="008F2DBA" w:rsidRDefault="00AF0405" w:rsidP="009C75BD">
            <w:pPr>
              <w:jc w:val="left"/>
              <w:rPr>
                <w:rFonts w:cs="Arial"/>
                <w:color w:val="FF0000"/>
                <w:sz w:val="20"/>
              </w:rPr>
            </w:pPr>
            <w:r w:rsidRPr="008F2DBA">
              <w:rPr>
                <w:rFonts w:cs="Arial"/>
                <w:b/>
                <w:sz w:val="20"/>
              </w:rPr>
              <w:t>Extra High Voltage</w:t>
            </w:r>
            <w:r w:rsidR="00DB1744">
              <w:rPr>
                <w:rFonts w:cs="Arial"/>
                <w:b/>
                <w:sz w:val="20"/>
              </w:rPr>
              <w:t xml:space="preserve"> (or “EHV”)</w:t>
            </w:r>
          </w:p>
        </w:tc>
        <w:tc>
          <w:tcPr>
            <w:tcW w:w="5745" w:type="dxa"/>
          </w:tcPr>
          <w:p w14:paraId="6B51AE15" w14:textId="11A4E3A1" w:rsidR="00AF0405" w:rsidRPr="008F2DBA" w:rsidRDefault="00AF0405" w:rsidP="009C75BD">
            <w:pPr>
              <w:jc w:val="left"/>
              <w:rPr>
                <w:rFonts w:cs="Arial"/>
                <w:color w:val="000000"/>
                <w:sz w:val="20"/>
              </w:rPr>
            </w:pPr>
            <w:r w:rsidRPr="008F2DBA">
              <w:rPr>
                <w:rFonts w:cs="Arial"/>
                <w:sz w:val="20"/>
              </w:rPr>
              <w:t>has the meaning given to it in the Electricity Safety, Quality and Continuity Regulations 2002;</w:t>
            </w:r>
          </w:p>
        </w:tc>
      </w:tr>
      <w:tr w:rsidR="00D75590" w:rsidRPr="00981153" w14:paraId="281C192C" w14:textId="77777777" w:rsidTr="002254B1">
        <w:tc>
          <w:tcPr>
            <w:tcW w:w="2760" w:type="dxa"/>
          </w:tcPr>
          <w:p w14:paraId="4F358BAD" w14:textId="1E0D49EF" w:rsidR="00D75590" w:rsidRPr="008F2DBA" w:rsidRDefault="00D75590" w:rsidP="009C75BD">
            <w:pPr>
              <w:jc w:val="left"/>
              <w:rPr>
                <w:rFonts w:cs="Arial"/>
                <w:b/>
                <w:sz w:val="20"/>
              </w:rPr>
            </w:pPr>
            <w:r w:rsidRPr="008F2DBA">
              <w:rPr>
                <w:rFonts w:cs="Arial"/>
                <w:b/>
                <w:sz w:val="20"/>
              </w:rPr>
              <w:t>Force Majeure Event</w:t>
            </w:r>
          </w:p>
        </w:tc>
        <w:tc>
          <w:tcPr>
            <w:tcW w:w="5745" w:type="dxa"/>
          </w:tcPr>
          <w:p w14:paraId="7EDA191B" w14:textId="77777777" w:rsidR="00D75590" w:rsidRPr="008F2DBA" w:rsidRDefault="00D75590" w:rsidP="009C75BD">
            <w:pPr>
              <w:jc w:val="left"/>
              <w:rPr>
                <w:rFonts w:cs="Arial"/>
                <w:sz w:val="20"/>
              </w:rPr>
            </w:pPr>
            <w:r w:rsidRPr="008F2DBA">
              <w:rPr>
                <w:rFonts w:cs="Arial"/>
                <w:sz w:val="20"/>
              </w:rPr>
              <w:t xml:space="preserve">means any act, event or circumstances beyond the control of a Party including those which arises from or are attributable to: </w:t>
            </w:r>
          </w:p>
          <w:p w14:paraId="1002255C" w14:textId="77777777" w:rsidR="00D75590" w:rsidRPr="008F2DBA" w:rsidRDefault="00D75590" w:rsidP="00AF3B9A">
            <w:pPr>
              <w:ind w:left="571" w:hanging="567"/>
              <w:jc w:val="left"/>
              <w:rPr>
                <w:rFonts w:cs="Arial"/>
                <w:sz w:val="20"/>
              </w:rPr>
            </w:pPr>
            <w:r w:rsidRPr="008F2DBA">
              <w:rPr>
                <w:rFonts w:cs="Arial"/>
                <w:sz w:val="20"/>
              </w:rPr>
              <w:t>(a)</w:t>
            </w:r>
            <w:r w:rsidRPr="008F2DBA">
              <w:rPr>
                <w:rFonts w:cs="Arial"/>
                <w:sz w:val="20"/>
              </w:rPr>
              <w:tab/>
              <w:t>a System Emergency;</w:t>
            </w:r>
          </w:p>
          <w:p w14:paraId="3D5FFA56" w14:textId="77777777" w:rsidR="00D75590" w:rsidRPr="008F2DBA" w:rsidRDefault="00D75590" w:rsidP="00AF3B9A">
            <w:pPr>
              <w:ind w:left="571" w:hanging="567"/>
              <w:jc w:val="left"/>
              <w:rPr>
                <w:rFonts w:cs="Arial"/>
                <w:sz w:val="20"/>
              </w:rPr>
            </w:pPr>
            <w:r w:rsidRPr="008F2DBA">
              <w:rPr>
                <w:rFonts w:cs="Arial"/>
                <w:sz w:val="20"/>
              </w:rPr>
              <w:t>(b)</w:t>
            </w:r>
            <w:r w:rsidRPr="008F2DBA">
              <w:rPr>
                <w:rFonts w:cs="Arial"/>
                <w:sz w:val="20"/>
              </w:rPr>
              <w:tab/>
              <w:t xml:space="preserve">fire, flood, explosion, earthquake, storm or other natural disaster; </w:t>
            </w:r>
          </w:p>
          <w:p w14:paraId="26138CC3" w14:textId="5F5CFC3D" w:rsidR="00D75590" w:rsidRPr="008F2DBA" w:rsidRDefault="00D75590" w:rsidP="00AF3B9A">
            <w:pPr>
              <w:ind w:left="571" w:hanging="567"/>
              <w:jc w:val="left"/>
              <w:rPr>
                <w:rFonts w:cs="Arial"/>
                <w:sz w:val="20"/>
              </w:rPr>
            </w:pPr>
            <w:r w:rsidRPr="008F2DBA">
              <w:rPr>
                <w:rFonts w:cs="Arial"/>
                <w:sz w:val="20"/>
              </w:rPr>
              <w:t>(</w:t>
            </w:r>
            <w:r w:rsidR="000C3314">
              <w:rPr>
                <w:rFonts w:cs="Arial"/>
                <w:sz w:val="20"/>
              </w:rPr>
              <w:t>c</w:t>
            </w:r>
            <w:r w:rsidRPr="008F2DBA">
              <w:rPr>
                <w:rFonts w:cs="Arial"/>
                <w:sz w:val="20"/>
              </w:rPr>
              <w:t>)</w:t>
            </w:r>
            <w:r w:rsidRPr="008F2DBA">
              <w:rPr>
                <w:rFonts w:cs="Arial"/>
                <w:sz w:val="20"/>
              </w:rPr>
              <w:tab/>
              <w:t xml:space="preserve">civil commotion, hostilities (whether war is declared or not), sabotage, terrorist attack, chemical, biological or nuclear contamination; </w:t>
            </w:r>
          </w:p>
          <w:p w14:paraId="570BCE4F" w14:textId="400850F5" w:rsidR="00D75590" w:rsidRPr="008F2DBA" w:rsidRDefault="00D75590" w:rsidP="00AF3B9A">
            <w:pPr>
              <w:ind w:left="571" w:hanging="567"/>
              <w:jc w:val="left"/>
              <w:rPr>
                <w:rFonts w:cs="Arial"/>
                <w:sz w:val="20"/>
              </w:rPr>
            </w:pPr>
            <w:r w:rsidRPr="008F2DBA">
              <w:rPr>
                <w:rFonts w:cs="Arial"/>
                <w:sz w:val="20"/>
              </w:rPr>
              <w:t>(</w:t>
            </w:r>
            <w:r w:rsidR="000C3314">
              <w:rPr>
                <w:rFonts w:cs="Arial"/>
                <w:sz w:val="20"/>
              </w:rPr>
              <w:t>d</w:t>
            </w:r>
            <w:r w:rsidRPr="008F2DBA">
              <w:rPr>
                <w:rFonts w:cs="Arial"/>
                <w:sz w:val="20"/>
              </w:rPr>
              <w:t>)</w:t>
            </w:r>
            <w:r w:rsidRPr="008F2DBA">
              <w:rPr>
                <w:rFonts w:cs="Arial"/>
                <w:sz w:val="20"/>
              </w:rPr>
              <w:tab/>
              <w:t xml:space="preserve">the acts of any public authority or imposition of any government sanction, embargo or similar action; </w:t>
            </w:r>
          </w:p>
          <w:p w14:paraId="7AF692C0" w14:textId="6F9B81DB" w:rsidR="00D75590" w:rsidRPr="008F2DBA" w:rsidRDefault="00D75590" w:rsidP="00AF3B9A">
            <w:pPr>
              <w:ind w:left="571" w:hanging="567"/>
              <w:jc w:val="left"/>
              <w:rPr>
                <w:rFonts w:cs="Arial"/>
                <w:sz w:val="20"/>
              </w:rPr>
            </w:pPr>
            <w:r w:rsidRPr="008F2DBA">
              <w:rPr>
                <w:rFonts w:cs="Arial"/>
                <w:sz w:val="20"/>
              </w:rPr>
              <w:t>(</w:t>
            </w:r>
            <w:r w:rsidR="000C3314">
              <w:rPr>
                <w:rFonts w:cs="Arial"/>
                <w:sz w:val="20"/>
              </w:rPr>
              <w:t>e</w:t>
            </w:r>
            <w:r w:rsidRPr="008F2DBA">
              <w:rPr>
                <w:rFonts w:cs="Arial"/>
                <w:sz w:val="20"/>
              </w:rPr>
              <w:t>)</w:t>
            </w:r>
            <w:r w:rsidRPr="008F2DBA">
              <w:rPr>
                <w:rFonts w:cs="Arial"/>
                <w:sz w:val="20"/>
              </w:rPr>
              <w:tab/>
              <w:t xml:space="preserve">compliance with any law, judgment, order or decree; </w:t>
            </w:r>
          </w:p>
          <w:p w14:paraId="6068B8B9" w14:textId="74783409" w:rsidR="00D75590" w:rsidRPr="008F2DBA" w:rsidRDefault="00D75590" w:rsidP="00AF3B9A">
            <w:pPr>
              <w:ind w:left="571" w:hanging="567"/>
              <w:jc w:val="left"/>
              <w:rPr>
                <w:rFonts w:cs="Arial"/>
                <w:sz w:val="20"/>
              </w:rPr>
            </w:pPr>
            <w:r w:rsidRPr="008F2DBA">
              <w:rPr>
                <w:rFonts w:cs="Arial"/>
                <w:sz w:val="20"/>
              </w:rPr>
              <w:t>(</w:t>
            </w:r>
            <w:r w:rsidR="000C3314">
              <w:rPr>
                <w:rFonts w:cs="Arial"/>
                <w:sz w:val="20"/>
              </w:rPr>
              <w:t>f</w:t>
            </w:r>
            <w:r w:rsidRPr="008F2DBA">
              <w:rPr>
                <w:rFonts w:cs="Arial"/>
                <w:sz w:val="20"/>
              </w:rPr>
              <w:t>)</w:t>
            </w:r>
            <w:r w:rsidRPr="008F2DBA">
              <w:rPr>
                <w:rFonts w:cs="Arial"/>
                <w:sz w:val="20"/>
              </w:rPr>
              <w:tab/>
              <w:t>any labour dispute or strike; or</w:t>
            </w:r>
          </w:p>
          <w:p w14:paraId="543C4B28" w14:textId="0E83AEF2" w:rsidR="00D75590" w:rsidRPr="008F2DBA" w:rsidRDefault="00D75590" w:rsidP="00AF3B9A">
            <w:pPr>
              <w:ind w:left="571" w:hanging="567"/>
              <w:jc w:val="left"/>
              <w:rPr>
                <w:rFonts w:cs="Arial"/>
                <w:sz w:val="20"/>
              </w:rPr>
            </w:pPr>
            <w:r w:rsidRPr="008F2DBA">
              <w:rPr>
                <w:rFonts w:cs="Arial"/>
                <w:sz w:val="20"/>
              </w:rPr>
              <w:t>(</w:t>
            </w:r>
            <w:r w:rsidR="000C3314">
              <w:rPr>
                <w:rFonts w:cs="Arial"/>
                <w:sz w:val="20"/>
              </w:rPr>
              <w:t>g</w:t>
            </w:r>
            <w:r w:rsidRPr="008F2DBA">
              <w:rPr>
                <w:rFonts w:cs="Arial"/>
                <w:sz w:val="20"/>
              </w:rPr>
              <w:t>)</w:t>
            </w:r>
            <w:r w:rsidRPr="008F2DBA">
              <w:rPr>
                <w:rFonts w:cs="Arial"/>
                <w:sz w:val="20"/>
              </w:rPr>
              <w:tab/>
              <w:t>the existence and/or effects of an event qualifying as an emergency within the meaning of Part 2 of the Civil Contingencies Act 2004;</w:t>
            </w:r>
          </w:p>
        </w:tc>
      </w:tr>
      <w:tr w:rsidR="00F55B73" w:rsidRPr="00981153" w14:paraId="6BAFA1B5" w14:textId="77777777" w:rsidTr="002254B1">
        <w:tc>
          <w:tcPr>
            <w:tcW w:w="2760" w:type="dxa"/>
          </w:tcPr>
          <w:p w14:paraId="17706D53" w14:textId="16BAD3AC" w:rsidR="00F55B73" w:rsidRPr="008F2DBA" w:rsidRDefault="00F55B73" w:rsidP="009C75BD">
            <w:pPr>
              <w:jc w:val="left"/>
              <w:rPr>
                <w:rFonts w:cs="Arial"/>
                <w:b/>
                <w:sz w:val="20"/>
              </w:rPr>
            </w:pPr>
            <w:r w:rsidRPr="008F2DBA">
              <w:rPr>
                <w:rFonts w:cs="Arial"/>
                <w:b/>
                <w:sz w:val="20"/>
              </w:rPr>
              <w:lastRenderedPageBreak/>
              <w:t>Good Industry Practice</w:t>
            </w:r>
          </w:p>
        </w:tc>
        <w:tc>
          <w:tcPr>
            <w:tcW w:w="5745" w:type="dxa"/>
          </w:tcPr>
          <w:p w14:paraId="4F1ECD1D" w14:textId="18572682" w:rsidR="00F55B73" w:rsidRPr="008F2DBA" w:rsidRDefault="00F55B73" w:rsidP="009C75BD">
            <w:pPr>
              <w:jc w:val="left"/>
              <w:rPr>
                <w:rFonts w:cs="Arial"/>
                <w:sz w:val="20"/>
              </w:rPr>
            </w:pPr>
            <w:r w:rsidRPr="008F2DBA">
              <w:rPr>
                <w:rFonts w:cs="Arial"/>
                <w:sz w:val="20"/>
              </w:rPr>
              <w:t>means the exercise of that degree of skill, diligence, prudence and foresight which would reasonably and ordinarily be expected from a skilled and experienced ICP engaged in the same type of undertaking under the same or similar circumstances;</w:t>
            </w:r>
          </w:p>
        </w:tc>
      </w:tr>
      <w:tr w:rsidR="008367BC" w:rsidRPr="00981153" w14:paraId="73DCB626" w14:textId="77777777" w:rsidTr="002254B1">
        <w:tc>
          <w:tcPr>
            <w:tcW w:w="2760" w:type="dxa"/>
          </w:tcPr>
          <w:p w14:paraId="452D0A30" w14:textId="251BB583" w:rsidR="008367BC" w:rsidRPr="008F2DBA" w:rsidRDefault="008367BC" w:rsidP="009C75BD">
            <w:pPr>
              <w:jc w:val="left"/>
              <w:rPr>
                <w:rFonts w:cs="Arial"/>
                <w:b/>
                <w:sz w:val="20"/>
              </w:rPr>
            </w:pPr>
            <w:r w:rsidRPr="008F2DBA">
              <w:rPr>
                <w:rFonts w:cs="Arial"/>
                <w:b/>
                <w:sz w:val="20"/>
              </w:rPr>
              <w:t>High Voltage</w:t>
            </w:r>
            <w:r>
              <w:rPr>
                <w:rFonts w:cs="Arial"/>
                <w:b/>
                <w:sz w:val="20"/>
              </w:rPr>
              <w:t xml:space="preserve"> (or “HV”)</w:t>
            </w:r>
          </w:p>
        </w:tc>
        <w:tc>
          <w:tcPr>
            <w:tcW w:w="5745" w:type="dxa"/>
          </w:tcPr>
          <w:p w14:paraId="6BECBB5C" w14:textId="330F2414" w:rsidR="008367BC" w:rsidRPr="008F2DBA" w:rsidRDefault="008367BC" w:rsidP="009C75BD">
            <w:pPr>
              <w:jc w:val="left"/>
              <w:rPr>
                <w:rFonts w:cs="Arial"/>
                <w:sz w:val="20"/>
              </w:rPr>
            </w:pPr>
            <w:r w:rsidRPr="008F2DBA">
              <w:rPr>
                <w:rFonts w:cs="Arial"/>
                <w:sz w:val="20"/>
              </w:rPr>
              <w:t>has the meaning given to it in the Electricity Safety, Quality and Continuity Regulations 2002;</w:t>
            </w:r>
          </w:p>
        </w:tc>
      </w:tr>
      <w:tr w:rsidR="00F56821" w:rsidRPr="00535F17" w14:paraId="20F5AE03" w14:textId="77777777" w:rsidTr="002254B1">
        <w:tc>
          <w:tcPr>
            <w:tcW w:w="2760" w:type="dxa"/>
          </w:tcPr>
          <w:p w14:paraId="5C7BE726" w14:textId="78F07BE0" w:rsidR="00F56821" w:rsidRPr="00535F17" w:rsidRDefault="00F56821" w:rsidP="00535F17">
            <w:pPr>
              <w:jc w:val="left"/>
              <w:rPr>
                <w:rFonts w:cs="Arial"/>
                <w:b/>
                <w:sz w:val="20"/>
              </w:rPr>
            </w:pPr>
            <w:r w:rsidRPr="00535F17">
              <w:rPr>
                <w:rFonts w:cs="Arial"/>
                <w:b/>
                <w:sz w:val="20"/>
              </w:rPr>
              <w:t>Independent Connection Provider (or</w:t>
            </w:r>
            <w:r w:rsidR="005E1555" w:rsidRPr="00535F17">
              <w:rPr>
                <w:rFonts w:cs="Arial"/>
                <w:b/>
                <w:sz w:val="20"/>
              </w:rPr>
              <w:t xml:space="preserve"> “ICP”)</w:t>
            </w:r>
          </w:p>
        </w:tc>
        <w:tc>
          <w:tcPr>
            <w:tcW w:w="5745" w:type="dxa"/>
          </w:tcPr>
          <w:p w14:paraId="185F7419" w14:textId="4D439E81" w:rsidR="00F56821" w:rsidRPr="00535F17" w:rsidRDefault="00535F17" w:rsidP="00535F17">
            <w:pPr>
              <w:jc w:val="left"/>
              <w:rPr>
                <w:rFonts w:cs="Arial"/>
                <w:sz w:val="20"/>
              </w:rPr>
            </w:pPr>
            <w:r w:rsidRPr="00535F17">
              <w:rPr>
                <w:rFonts w:cs="Arial"/>
                <w:sz w:val="20"/>
              </w:rPr>
              <w:t>means a person other than the DNO who is appropriately accredited to undertake Contestable Works in relation to the provision of a Connection to the DNO’s Distribution System;</w:t>
            </w:r>
          </w:p>
        </w:tc>
      </w:tr>
      <w:tr w:rsidR="008367BC" w:rsidRPr="00981153" w14:paraId="5BA6AA9B" w14:textId="77777777" w:rsidTr="002254B1">
        <w:tc>
          <w:tcPr>
            <w:tcW w:w="2760" w:type="dxa"/>
          </w:tcPr>
          <w:p w14:paraId="3F27899D" w14:textId="36875DC4" w:rsidR="008367BC" w:rsidRPr="008F2DBA" w:rsidRDefault="008367BC" w:rsidP="009C75BD">
            <w:pPr>
              <w:jc w:val="left"/>
              <w:rPr>
                <w:rFonts w:cs="Arial"/>
                <w:b/>
                <w:sz w:val="20"/>
              </w:rPr>
            </w:pPr>
            <w:r w:rsidRPr="008F2DBA">
              <w:rPr>
                <w:rFonts w:cs="Arial"/>
                <w:b/>
                <w:sz w:val="20"/>
              </w:rPr>
              <w:t>Inspection Charge</w:t>
            </w:r>
          </w:p>
        </w:tc>
        <w:tc>
          <w:tcPr>
            <w:tcW w:w="5745" w:type="dxa"/>
          </w:tcPr>
          <w:p w14:paraId="6AD72B57" w14:textId="13246CE7" w:rsidR="008367BC" w:rsidRPr="008F2DBA" w:rsidRDefault="008367BC" w:rsidP="009C75BD">
            <w:pPr>
              <w:jc w:val="left"/>
              <w:rPr>
                <w:rFonts w:cs="Arial"/>
                <w:sz w:val="20"/>
              </w:rPr>
            </w:pPr>
            <w:r w:rsidRPr="008F2DBA">
              <w:rPr>
                <w:rFonts w:cs="Arial"/>
                <w:sz w:val="20"/>
              </w:rPr>
              <w:t xml:space="preserve">means the cost to the Company (including overheads) of carrying out an inspection or attempting to carry out an abortive inspection (as the case may be) in accordance with clause </w:t>
            </w:r>
            <w:r w:rsidRPr="008F2DBA">
              <w:rPr>
                <w:rFonts w:cs="Arial"/>
                <w:sz w:val="20"/>
              </w:rPr>
              <w:fldChar w:fldCharType="begin"/>
            </w:r>
            <w:r w:rsidRPr="008F2DBA">
              <w:rPr>
                <w:rFonts w:cs="Arial"/>
                <w:sz w:val="20"/>
              </w:rPr>
              <w:instrText xml:space="preserve"> REF _Ref445889403 \r \h  \* MERGEFORMAT </w:instrText>
            </w:r>
            <w:r w:rsidRPr="008F2DBA">
              <w:rPr>
                <w:rFonts w:cs="Arial"/>
                <w:sz w:val="20"/>
              </w:rPr>
            </w:r>
            <w:r w:rsidRPr="008F2DBA">
              <w:rPr>
                <w:rFonts w:cs="Arial"/>
                <w:sz w:val="20"/>
              </w:rPr>
              <w:fldChar w:fldCharType="separate"/>
            </w:r>
            <w:r w:rsidR="000E12A7">
              <w:rPr>
                <w:rFonts w:cs="Arial"/>
                <w:sz w:val="20"/>
              </w:rPr>
              <w:t>9</w:t>
            </w:r>
            <w:r w:rsidRPr="008F2DBA">
              <w:rPr>
                <w:rFonts w:cs="Arial"/>
                <w:sz w:val="20"/>
              </w:rPr>
              <w:fldChar w:fldCharType="end"/>
            </w:r>
            <w:r w:rsidRPr="008F2DBA">
              <w:rPr>
                <w:rFonts w:cs="Arial"/>
                <w:sz w:val="20"/>
              </w:rPr>
              <w:t xml:space="preserve"> as notified to the ICP by the Company time to time and subject to variation in accordance with clause </w:t>
            </w:r>
            <w:r w:rsidRPr="008F2DBA">
              <w:rPr>
                <w:rFonts w:cs="Arial"/>
                <w:sz w:val="20"/>
                <w:highlight w:val="yellow"/>
              </w:rPr>
              <w:fldChar w:fldCharType="begin"/>
            </w:r>
            <w:r w:rsidRPr="008F2DBA">
              <w:rPr>
                <w:rFonts w:cs="Arial"/>
                <w:sz w:val="20"/>
              </w:rPr>
              <w:instrText xml:space="preserve"> REF _Ref245055675 \r \h </w:instrText>
            </w:r>
            <w:r w:rsidRPr="008F2DBA">
              <w:rPr>
                <w:rFonts w:cs="Arial"/>
                <w:sz w:val="20"/>
                <w:highlight w:val="yellow"/>
              </w:rPr>
              <w:instrText xml:space="preserve"> \* MERGEFORMAT </w:instrText>
            </w:r>
            <w:r w:rsidRPr="008F2DBA">
              <w:rPr>
                <w:rFonts w:cs="Arial"/>
                <w:sz w:val="20"/>
                <w:highlight w:val="yellow"/>
              </w:rPr>
            </w:r>
            <w:r w:rsidRPr="008F2DBA">
              <w:rPr>
                <w:rFonts w:cs="Arial"/>
                <w:sz w:val="20"/>
                <w:highlight w:val="yellow"/>
              </w:rPr>
              <w:fldChar w:fldCharType="separate"/>
            </w:r>
            <w:r w:rsidR="00183FB6">
              <w:rPr>
                <w:rFonts w:cs="Arial"/>
                <w:sz w:val="20"/>
              </w:rPr>
              <w:t>10.5</w:t>
            </w:r>
            <w:r w:rsidRPr="008F2DBA">
              <w:rPr>
                <w:rFonts w:cs="Arial"/>
                <w:sz w:val="20"/>
                <w:highlight w:val="yellow"/>
              </w:rPr>
              <w:fldChar w:fldCharType="end"/>
            </w:r>
            <w:r w:rsidRPr="008F2DBA">
              <w:rPr>
                <w:rFonts w:cs="Arial"/>
                <w:sz w:val="20"/>
              </w:rPr>
              <w:t>;</w:t>
            </w:r>
          </w:p>
        </w:tc>
      </w:tr>
      <w:tr w:rsidR="00462F7F" w:rsidRPr="00981153" w14:paraId="634357F3" w14:textId="77777777" w:rsidTr="002254B1">
        <w:tc>
          <w:tcPr>
            <w:tcW w:w="2760" w:type="dxa"/>
          </w:tcPr>
          <w:p w14:paraId="3364103E" w14:textId="6C1CD489" w:rsidR="00462F7F" w:rsidRPr="008F2DBA" w:rsidRDefault="00462F7F" w:rsidP="009C75BD">
            <w:pPr>
              <w:jc w:val="left"/>
              <w:rPr>
                <w:rFonts w:cs="Arial"/>
                <w:b/>
                <w:sz w:val="20"/>
              </w:rPr>
            </w:pPr>
            <w:r w:rsidRPr="008F2DBA">
              <w:rPr>
                <w:rFonts w:cs="Arial"/>
                <w:b/>
                <w:sz w:val="20"/>
              </w:rPr>
              <w:t>Inspection Regime</w:t>
            </w:r>
          </w:p>
        </w:tc>
        <w:tc>
          <w:tcPr>
            <w:tcW w:w="5745" w:type="dxa"/>
          </w:tcPr>
          <w:p w14:paraId="20CFE9A6" w14:textId="792C0645" w:rsidR="00462F7F" w:rsidRPr="008F2DBA" w:rsidRDefault="00462F7F" w:rsidP="009C75BD">
            <w:pPr>
              <w:jc w:val="left"/>
              <w:rPr>
                <w:rFonts w:cs="Arial"/>
                <w:sz w:val="20"/>
              </w:rPr>
            </w:pPr>
            <w:r w:rsidRPr="008F2DBA">
              <w:rPr>
                <w:rFonts w:cs="Arial"/>
                <w:sz w:val="20"/>
              </w:rPr>
              <w:t>has the meaning given to it in clause</w:t>
            </w:r>
            <w:r w:rsidR="000E12A7">
              <w:rPr>
                <w:rFonts w:cs="Arial"/>
                <w:sz w:val="20"/>
              </w:rPr>
              <w:t xml:space="preserve"> </w:t>
            </w:r>
            <w:r w:rsidR="000E12A7">
              <w:rPr>
                <w:rFonts w:cs="Arial"/>
                <w:sz w:val="20"/>
              </w:rPr>
              <w:fldChar w:fldCharType="begin"/>
            </w:r>
            <w:r w:rsidR="000E12A7">
              <w:rPr>
                <w:rFonts w:cs="Arial"/>
                <w:sz w:val="20"/>
              </w:rPr>
              <w:instrText xml:space="preserve"> REF _Ref445889403 \r \h </w:instrText>
            </w:r>
            <w:r w:rsidR="000E12A7">
              <w:rPr>
                <w:rFonts w:cs="Arial"/>
                <w:sz w:val="20"/>
              </w:rPr>
            </w:r>
            <w:r w:rsidR="000E12A7">
              <w:rPr>
                <w:rFonts w:cs="Arial"/>
                <w:sz w:val="20"/>
              </w:rPr>
              <w:fldChar w:fldCharType="separate"/>
            </w:r>
            <w:r w:rsidR="000E12A7">
              <w:rPr>
                <w:rFonts w:cs="Arial"/>
                <w:sz w:val="20"/>
              </w:rPr>
              <w:t>9</w:t>
            </w:r>
            <w:r w:rsidR="000E12A7">
              <w:rPr>
                <w:rFonts w:cs="Arial"/>
                <w:sz w:val="20"/>
              </w:rPr>
              <w:fldChar w:fldCharType="end"/>
            </w:r>
            <w:r w:rsidRPr="008F2DBA">
              <w:rPr>
                <w:rFonts w:cs="Arial"/>
                <w:sz w:val="20"/>
              </w:rPr>
              <w:t>;</w:t>
            </w:r>
          </w:p>
        </w:tc>
      </w:tr>
      <w:tr w:rsidR="00462F7F" w:rsidRPr="00981153" w14:paraId="26671F3E" w14:textId="77777777" w:rsidTr="002254B1">
        <w:tc>
          <w:tcPr>
            <w:tcW w:w="2760" w:type="dxa"/>
          </w:tcPr>
          <w:p w14:paraId="53B3EBDB" w14:textId="18EF916A" w:rsidR="00462F7F" w:rsidRPr="008F2DBA" w:rsidRDefault="00462F7F" w:rsidP="003762CF">
            <w:pPr>
              <w:jc w:val="left"/>
              <w:rPr>
                <w:rFonts w:cs="Arial"/>
                <w:b/>
                <w:sz w:val="20"/>
              </w:rPr>
            </w:pPr>
            <w:r w:rsidRPr="008F2DBA">
              <w:rPr>
                <w:rFonts w:cs="Arial"/>
                <w:b/>
                <w:sz w:val="20"/>
              </w:rPr>
              <w:t>Low Voltage</w:t>
            </w:r>
            <w:r>
              <w:rPr>
                <w:rFonts w:cs="Arial"/>
                <w:b/>
                <w:sz w:val="20"/>
              </w:rPr>
              <w:t xml:space="preserve"> (or “LV”)</w:t>
            </w:r>
          </w:p>
        </w:tc>
        <w:tc>
          <w:tcPr>
            <w:tcW w:w="5745" w:type="dxa"/>
          </w:tcPr>
          <w:p w14:paraId="386C1B7B" w14:textId="39AA4E60" w:rsidR="00462F7F" w:rsidRPr="008F2DBA" w:rsidRDefault="00462F7F" w:rsidP="003762CF">
            <w:pPr>
              <w:jc w:val="left"/>
              <w:rPr>
                <w:rFonts w:cs="Arial"/>
                <w:sz w:val="20"/>
              </w:rPr>
            </w:pPr>
            <w:r w:rsidRPr="008F2DBA">
              <w:rPr>
                <w:rFonts w:cs="Arial"/>
                <w:sz w:val="20"/>
              </w:rPr>
              <w:t>has the meaning given to it in the Electricity Safety, Quality and Continuity Regulations 2002;</w:t>
            </w:r>
          </w:p>
        </w:tc>
      </w:tr>
      <w:tr w:rsidR="00462F7F" w:rsidRPr="00981153" w14:paraId="444C0F6C" w14:textId="77777777" w:rsidTr="002254B1">
        <w:tc>
          <w:tcPr>
            <w:tcW w:w="2760" w:type="dxa"/>
          </w:tcPr>
          <w:p w14:paraId="1FB7A61B" w14:textId="0BF4E80E" w:rsidR="00462F7F" w:rsidRPr="008F2DBA" w:rsidRDefault="00462F7F" w:rsidP="003762CF">
            <w:pPr>
              <w:jc w:val="left"/>
              <w:rPr>
                <w:rFonts w:cs="Arial"/>
                <w:b/>
                <w:sz w:val="20"/>
              </w:rPr>
            </w:pPr>
            <w:r w:rsidRPr="008F2DBA">
              <w:rPr>
                <w:rFonts w:cs="Arial"/>
                <w:b/>
                <w:sz w:val="20"/>
              </w:rPr>
              <w:t>Made Live</w:t>
            </w:r>
          </w:p>
        </w:tc>
        <w:tc>
          <w:tcPr>
            <w:tcW w:w="5745" w:type="dxa"/>
          </w:tcPr>
          <w:p w14:paraId="636C141A" w14:textId="4D771A2E" w:rsidR="00462F7F" w:rsidRPr="008F2DBA" w:rsidRDefault="00462F7F" w:rsidP="003762CF">
            <w:pPr>
              <w:jc w:val="left"/>
              <w:rPr>
                <w:rFonts w:cs="Arial"/>
                <w:sz w:val="20"/>
              </w:rPr>
            </w:pPr>
            <w:r w:rsidRPr="008F2DBA">
              <w:rPr>
                <w:rFonts w:cs="Arial"/>
                <w:sz w:val="20"/>
              </w:rPr>
              <w:t>means connection of the Contestable Connection Works or any part thereof to the Company’s Distribution System so as to allow electricity to flow from the Distribution System to such Contestable Connection Works or part thereof and “</w:t>
            </w:r>
            <w:r w:rsidRPr="008F2DBA">
              <w:rPr>
                <w:rFonts w:cs="Arial"/>
                <w:b/>
                <w:sz w:val="20"/>
              </w:rPr>
              <w:t>Making Live</w:t>
            </w:r>
            <w:r w:rsidRPr="008F2DBA">
              <w:rPr>
                <w:rFonts w:cs="Arial"/>
                <w:sz w:val="20"/>
              </w:rPr>
              <w:t>” and “</w:t>
            </w:r>
            <w:r w:rsidRPr="008F2DBA">
              <w:rPr>
                <w:rFonts w:cs="Arial"/>
                <w:b/>
                <w:sz w:val="20"/>
              </w:rPr>
              <w:t>Make Live</w:t>
            </w:r>
            <w:r w:rsidRPr="008F2DBA">
              <w:rPr>
                <w:rFonts w:cs="Arial"/>
                <w:sz w:val="20"/>
              </w:rPr>
              <w:t>” shall be construed accordingly;</w:t>
            </w:r>
          </w:p>
        </w:tc>
      </w:tr>
      <w:tr w:rsidR="009427D2" w:rsidRPr="009427D2" w14:paraId="6333EEC4" w14:textId="77777777" w:rsidTr="002254B1">
        <w:tc>
          <w:tcPr>
            <w:tcW w:w="2760" w:type="dxa"/>
          </w:tcPr>
          <w:p w14:paraId="40DD7551" w14:textId="43B288D9" w:rsidR="009427D2" w:rsidRPr="009427D2" w:rsidRDefault="009427D2" w:rsidP="003762CF">
            <w:pPr>
              <w:jc w:val="left"/>
              <w:rPr>
                <w:rFonts w:cs="Arial"/>
                <w:b/>
                <w:sz w:val="20"/>
              </w:rPr>
            </w:pPr>
            <w:r w:rsidRPr="009427D2">
              <w:rPr>
                <w:rFonts w:cs="Arial"/>
                <w:b/>
                <w:sz w:val="20"/>
              </w:rPr>
              <w:t>NERS</w:t>
            </w:r>
          </w:p>
        </w:tc>
        <w:tc>
          <w:tcPr>
            <w:tcW w:w="5745" w:type="dxa"/>
          </w:tcPr>
          <w:p w14:paraId="0AEA8D1B" w14:textId="316CAE71" w:rsidR="009427D2" w:rsidRPr="009427D2" w:rsidRDefault="009427D2" w:rsidP="003762CF">
            <w:pPr>
              <w:jc w:val="left"/>
              <w:rPr>
                <w:rFonts w:cs="Arial"/>
                <w:sz w:val="20"/>
              </w:rPr>
            </w:pPr>
            <w:r w:rsidRPr="009427D2">
              <w:rPr>
                <w:rFonts w:cs="Arial"/>
                <w:sz w:val="20"/>
              </w:rPr>
              <w:t xml:space="preserve">means the National Electricity Registration Scheme or such other scheme as replaces it from time to time; </w:t>
            </w:r>
          </w:p>
        </w:tc>
      </w:tr>
      <w:tr w:rsidR="009427D2" w:rsidRPr="009427D2" w14:paraId="3EB13B78" w14:textId="77777777" w:rsidTr="002254B1">
        <w:tc>
          <w:tcPr>
            <w:tcW w:w="2760" w:type="dxa"/>
          </w:tcPr>
          <w:p w14:paraId="4D795346" w14:textId="24C5BF2D" w:rsidR="009427D2" w:rsidRPr="009427D2" w:rsidRDefault="009427D2" w:rsidP="003762CF">
            <w:pPr>
              <w:jc w:val="left"/>
              <w:rPr>
                <w:rFonts w:cs="Arial"/>
                <w:b/>
                <w:sz w:val="20"/>
              </w:rPr>
            </w:pPr>
            <w:r w:rsidRPr="009427D2">
              <w:rPr>
                <w:rFonts w:cs="Arial"/>
                <w:b/>
                <w:sz w:val="20"/>
              </w:rPr>
              <w:t>Network Access Agreement</w:t>
            </w:r>
          </w:p>
        </w:tc>
        <w:tc>
          <w:tcPr>
            <w:tcW w:w="5745" w:type="dxa"/>
          </w:tcPr>
          <w:p w14:paraId="427C896F" w14:textId="5143DC04" w:rsidR="009427D2" w:rsidRPr="009427D2" w:rsidRDefault="009427D2" w:rsidP="003762CF">
            <w:pPr>
              <w:jc w:val="left"/>
              <w:rPr>
                <w:rFonts w:cs="Arial"/>
                <w:sz w:val="20"/>
              </w:rPr>
            </w:pPr>
            <w:r w:rsidRPr="009427D2">
              <w:rPr>
                <w:rFonts w:cs="Arial"/>
                <w:sz w:val="20"/>
              </w:rPr>
              <w:t xml:space="preserve">means an agreement between the ICP and the Company which grants the ICP access to the Distribution Network; </w:t>
            </w:r>
          </w:p>
        </w:tc>
      </w:tr>
      <w:tr w:rsidR="009427D2" w:rsidRPr="009427D2" w14:paraId="09804400" w14:textId="77777777" w:rsidTr="002254B1">
        <w:tc>
          <w:tcPr>
            <w:tcW w:w="2760" w:type="dxa"/>
          </w:tcPr>
          <w:p w14:paraId="3D828203" w14:textId="335C67E9" w:rsidR="009427D2" w:rsidRPr="009427D2" w:rsidRDefault="009427D2" w:rsidP="003762CF">
            <w:pPr>
              <w:jc w:val="left"/>
              <w:rPr>
                <w:rFonts w:cs="Arial"/>
                <w:b/>
                <w:sz w:val="20"/>
              </w:rPr>
            </w:pPr>
            <w:r w:rsidRPr="009427D2">
              <w:rPr>
                <w:rFonts w:cs="Arial"/>
                <w:b/>
                <w:sz w:val="20"/>
              </w:rPr>
              <w:t xml:space="preserve">Point of Connection </w:t>
            </w:r>
          </w:p>
        </w:tc>
        <w:tc>
          <w:tcPr>
            <w:tcW w:w="5745" w:type="dxa"/>
          </w:tcPr>
          <w:p w14:paraId="52C277F1" w14:textId="7B0B230B" w:rsidR="009427D2" w:rsidRPr="009427D2" w:rsidRDefault="009427D2" w:rsidP="003762CF">
            <w:pPr>
              <w:jc w:val="left"/>
              <w:rPr>
                <w:rFonts w:cs="Arial"/>
                <w:sz w:val="20"/>
              </w:rPr>
            </w:pPr>
            <w:r w:rsidRPr="009427D2">
              <w:rPr>
                <w:rFonts w:cs="Arial"/>
                <w:sz w:val="20"/>
              </w:rPr>
              <w:t>means the point (or points) of connection at which a supply of electricity can flow between the Distribution System and the Contestable Works, as set out in the Connection Offer or otherwise agreed by the parties in writing;</w:t>
            </w:r>
          </w:p>
        </w:tc>
      </w:tr>
      <w:tr w:rsidR="0062287D" w:rsidRPr="009427D2" w14:paraId="5920845E" w14:textId="77777777" w:rsidTr="002254B1">
        <w:tc>
          <w:tcPr>
            <w:tcW w:w="2760" w:type="dxa"/>
          </w:tcPr>
          <w:p w14:paraId="3B221738" w14:textId="007D1D84" w:rsidR="0062287D" w:rsidRPr="009427D2" w:rsidRDefault="0062287D" w:rsidP="003762CF">
            <w:pPr>
              <w:jc w:val="left"/>
              <w:rPr>
                <w:rFonts w:cs="Arial"/>
                <w:b/>
                <w:sz w:val="20"/>
              </w:rPr>
            </w:pPr>
            <w:r w:rsidRPr="008F2DBA">
              <w:rPr>
                <w:rFonts w:cs="Arial"/>
                <w:b/>
                <w:sz w:val="20"/>
              </w:rPr>
              <w:t>Records Charge</w:t>
            </w:r>
          </w:p>
        </w:tc>
        <w:tc>
          <w:tcPr>
            <w:tcW w:w="5745" w:type="dxa"/>
          </w:tcPr>
          <w:p w14:paraId="25E18E65" w14:textId="5AE1FBF6" w:rsidR="0062287D" w:rsidRPr="009427D2" w:rsidRDefault="0062287D" w:rsidP="003762CF">
            <w:pPr>
              <w:jc w:val="left"/>
              <w:rPr>
                <w:rFonts w:cs="Arial"/>
                <w:sz w:val="20"/>
              </w:rPr>
            </w:pPr>
            <w:r w:rsidRPr="008F2DBA">
              <w:rPr>
                <w:rFonts w:cs="Arial"/>
                <w:sz w:val="20"/>
              </w:rPr>
              <w:t>means the cost to the Company (including overhead costs) of updating its GIS records in respect of the Contestable Connection Works or any part thereof as set out on the Company Website;</w:t>
            </w:r>
          </w:p>
        </w:tc>
      </w:tr>
      <w:tr w:rsidR="0062287D" w:rsidRPr="009427D2" w14:paraId="518F40A0" w14:textId="77777777" w:rsidTr="002254B1">
        <w:tc>
          <w:tcPr>
            <w:tcW w:w="2760" w:type="dxa"/>
          </w:tcPr>
          <w:p w14:paraId="4880E9F7" w14:textId="4C22B601" w:rsidR="0062287D" w:rsidRPr="009427D2" w:rsidRDefault="0062287D" w:rsidP="003762CF">
            <w:pPr>
              <w:jc w:val="left"/>
              <w:rPr>
                <w:rFonts w:cs="Arial"/>
                <w:b/>
                <w:sz w:val="20"/>
              </w:rPr>
            </w:pPr>
            <w:r w:rsidRPr="008F2DBA">
              <w:rPr>
                <w:rFonts w:cs="Arial"/>
                <w:b/>
                <w:sz w:val="20"/>
              </w:rPr>
              <w:t>Safety Management System</w:t>
            </w:r>
          </w:p>
        </w:tc>
        <w:tc>
          <w:tcPr>
            <w:tcW w:w="5745" w:type="dxa"/>
          </w:tcPr>
          <w:p w14:paraId="149C7709" w14:textId="6AAD1416" w:rsidR="0062287D" w:rsidRPr="009427D2" w:rsidRDefault="0062287D" w:rsidP="003762CF">
            <w:pPr>
              <w:jc w:val="left"/>
              <w:rPr>
                <w:rFonts w:cs="Arial"/>
                <w:sz w:val="20"/>
              </w:rPr>
            </w:pPr>
            <w:r w:rsidRPr="008F2DBA">
              <w:rPr>
                <w:rFonts w:cs="Arial"/>
                <w:sz w:val="20"/>
              </w:rPr>
              <w:t>means the system of processes, policies, rules and procedures used by a Party, relating to the management of safety risk and compliance with health and safety legislation</w:t>
            </w:r>
          </w:p>
        </w:tc>
      </w:tr>
      <w:tr w:rsidR="0062287D" w:rsidRPr="009427D2" w14:paraId="09BF328B" w14:textId="77777777" w:rsidTr="002254B1">
        <w:tc>
          <w:tcPr>
            <w:tcW w:w="2760" w:type="dxa"/>
          </w:tcPr>
          <w:p w14:paraId="7CBA02AF" w14:textId="23B4B0D7" w:rsidR="0062287D" w:rsidRPr="009427D2" w:rsidRDefault="0062287D" w:rsidP="003762CF">
            <w:pPr>
              <w:jc w:val="left"/>
              <w:rPr>
                <w:rFonts w:cs="Arial"/>
                <w:b/>
                <w:sz w:val="20"/>
              </w:rPr>
            </w:pPr>
            <w:r w:rsidRPr="008F2DBA">
              <w:rPr>
                <w:rFonts w:cs="Arial"/>
                <w:b/>
                <w:sz w:val="20"/>
              </w:rPr>
              <w:t>Service Line</w:t>
            </w:r>
          </w:p>
        </w:tc>
        <w:tc>
          <w:tcPr>
            <w:tcW w:w="5745" w:type="dxa"/>
          </w:tcPr>
          <w:p w14:paraId="0705EF6F" w14:textId="65F0EBB0" w:rsidR="0062287D" w:rsidRPr="009427D2" w:rsidRDefault="0062287D" w:rsidP="003762CF">
            <w:pPr>
              <w:jc w:val="left"/>
              <w:rPr>
                <w:rFonts w:cs="Arial"/>
                <w:sz w:val="20"/>
              </w:rPr>
            </w:pPr>
            <w:r w:rsidRPr="008F2DBA">
              <w:rPr>
                <w:rFonts w:cs="Arial"/>
                <w:sz w:val="20"/>
              </w:rPr>
              <w:t>has the meaning given to it in the Electricity Safety, Quality and Continuity Regulations 2002;</w:t>
            </w:r>
          </w:p>
        </w:tc>
      </w:tr>
      <w:tr w:rsidR="002254B1" w:rsidRPr="009427D2" w14:paraId="078E8EC9" w14:textId="77777777" w:rsidTr="002254B1">
        <w:tc>
          <w:tcPr>
            <w:tcW w:w="2760" w:type="dxa"/>
          </w:tcPr>
          <w:p w14:paraId="1D9FF450" w14:textId="2645F2FE" w:rsidR="002254B1" w:rsidRPr="009427D2" w:rsidRDefault="002254B1" w:rsidP="003762CF">
            <w:pPr>
              <w:jc w:val="left"/>
              <w:rPr>
                <w:rFonts w:cs="Arial"/>
                <w:b/>
                <w:sz w:val="20"/>
              </w:rPr>
            </w:pPr>
            <w:r w:rsidRPr="008F2DBA">
              <w:rPr>
                <w:rFonts w:cs="Arial"/>
                <w:b/>
                <w:sz w:val="20"/>
              </w:rPr>
              <w:t>Street Electrical Fixture</w:t>
            </w:r>
          </w:p>
        </w:tc>
        <w:tc>
          <w:tcPr>
            <w:tcW w:w="5745" w:type="dxa"/>
          </w:tcPr>
          <w:p w14:paraId="1C6C7343" w14:textId="6487B098" w:rsidR="002254B1" w:rsidRPr="009427D2" w:rsidRDefault="002254B1" w:rsidP="003762CF">
            <w:pPr>
              <w:jc w:val="left"/>
              <w:rPr>
                <w:rFonts w:cs="Arial"/>
                <w:sz w:val="20"/>
              </w:rPr>
            </w:pPr>
            <w:r w:rsidRPr="008F2DBA">
              <w:rPr>
                <w:rFonts w:cs="Arial"/>
                <w:sz w:val="20"/>
              </w:rPr>
              <w:t>has the meaning given to it in the Electricity Safety, Quality and Continuity Regulations 2002;</w:t>
            </w:r>
          </w:p>
        </w:tc>
      </w:tr>
      <w:tr w:rsidR="002254B1" w:rsidRPr="009427D2" w14:paraId="3FA3C8CF" w14:textId="77777777" w:rsidTr="002254B1">
        <w:tc>
          <w:tcPr>
            <w:tcW w:w="2760" w:type="dxa"/>
          </w:tcPr>
          <w:p w14:paraId="05DD356E" w14:textId="2404B0B6" w:rsidR="002254B1" w:rsidRPr="009427D2" w:rsidRDefault="002254B1" w:rsidP="003762CF">
            <w:pPr>
              <w:jc w:val="left"/>
              <w:rPr>
                <w:rFonts w:cs="Arial"/>
                <w:b/>
                <w:sz w:val="20"/>
              </w:rPr>
            </w:pPr>
            <w:r w:rsidRPr="008F2DBA">
              <w:rPr>
                <w:rFonts w:cs="Arial"/>
                <w:b/>
                <w:sz w:val="20"/>
              </w:rPr>
              <w:t>Subcontractor</w:t>
            </w:r>
          </w:p>
        </w:tc>
        <w:tc>
          <w:tcPr>
            <w:tcW w:w="5745" w:type="dxa"/>
          </w:tcPr>
          <w:p w14:paraId="12577157" w14:textId="645AB5A7" w:rsidR="002254B1" w:rsidRPr="009427D2" w:rsidRDefault="002254B1" w:rsidP="003762CF">
            <w:pPr>
              <w:jc w:val="left"/>
              <w:rPr>
                <w:rFonts w:cs="Arial"/>
                <w:sz w:val="20"/>
              </w:rPr>
            </w:pPr>
            <w:r w:rsidRPr="008F2DBA">
              <w:rPr>
                <w:rFonts w:cs="Arial"/>
                <w:sz w:val="20"/>
              </w:rPr>
              <w:t xml:space="preserve">means a party who is appointed by the ICP to carry out all or part of the Contestable Connection Works in accordance with clause </w:t>
            </w:r>
            <w:r w:rsidRPr="008F2DBA">
              <w:rPr>
                <w:rFonts w:cs="Arial"/>
                <w:sz w:val="20"/>
              </w:rPr>
              <w:fldChar w:fldCharType="begin"/>
            </w:r>
            <w:r w:rsidRPr="008F2DBA">
              <w:rPr>
                <w:rFonts w:cs="Arial"/>
                <w:sz w:val="20"/>
              </w:rPr>
              <w:instrText xml:space="preserve"> REF _Ref445891509 \r \h  \* MERGEFORMAT </w:instrText>
            </w:r>
            <w:r w:rsidRPr="008F2DBA">
              <w:rPr>
                <w:rFonts w:cs="Arial"/>
                <w:sz w:val="20"/>
              </w:rPr>
            </w:r>
            <w:r w:rsidRPr="008F2DBA">
              <w:rPr>
                <w:rFonts w:cs="Arial"/>
                <w:sz w:val="20"/>
              </w:rPr>
              <w:fldChar w:fldCharType="separate"/>
            </w:r>
            <w:r w:rsidR="000E12A7">
              <w:rPr>
                <w:rFonts w:cs="Arial"/>
                <w:sz w:val="20"/>
              </w:rPr>
              <w:t>11</w:t>
            </w:r>
            <w:r w:rsidRPr="008F2DBA">
              <w:rPr>
                <w:rFonts w:cs="Arial"/>
                <w:sz w:val="20"/>
              </w:rPr>
              <w:fldChar w:fldCharType="end"/>
            </w:r>
            <w:r w:rsidRPr="008F2DBA">
              <w:rPr>
                <w:rFonts w:cs="Arial"/>
                <w:sz w:val="20"/>
              </w:rPr>
              <w:t xml:space="preserve"> and who holds the appropriate Accreditation to carry out such Contestable Connection Works; and</w:t>
            </w:r>
          </w:p>
        </w:tc>
      </w:tr>
      <w:tr w:rsidR="002254B1" w:rsidRPr="009427D2" w14:paraId="6CA359E7" w14:textId="77777777" w:rsidTr="002254B1">
        <w:tc>
          <w:tcPr>
            <w:tcW w:w="2760" w:type="dxa"/>
          </w:tcPr>
          <w:p w14:paraId="1CE7551F" w14:textId="0A4B4FE5" w:rsidR="002254B1" w:rsidRPr="009427D2" w:rsidRDefault="002254B1" w:rsidP="003762CF">
            <w:pPr>
              <w:jc w:val="left"/>
              <w:rPr>
                <w:rFonts w:cs="Arial"/>
                <w:b/>
                <w:sz w:val="20"/>
              </w:rPr>
            </w:pPr>
            <w:r w:rsidRPr="008F2DBA">
              <w:rPr>
                <w:rFonts w:cs="Arial"/>
                <w:b/>
                <w:sz w:val="20"/>
              </w:rPr>
              <w:t>System Emergency</w:t>
            </w:r>
          </w:p>
        </w:tc>
        <w:tc>
          <w:tcPr>
            <w:tcW w:w="5745" w:type="dxa"/>
          </w:tcPr>
          <w:p w14:paraId="71B94BF1" w14:textId="0644BCFE" w:rsidR="002254B1" w:rsidRPr="009427D2" w:rsidRDefault="002254B1" w:rsidP="003762CF">
            <w:pPr>
              <w:jc w:val="left"/>
              <w:rPr>
                <w:rFonts w:cs="Arial"/>
                <w:sz w:val="20"/>
              </w:rPr>
            </w:pPr>
            <w:r w:rsidRPr="008F2DBA">
              <w:rPr>
                <w:rFonts w:cs="Arial"/>
                <w:sz w:val="20"/>
              </w:rPr>
              <w:t xml:space="preserve">means an event on the Company’s Distribution System or the distribution system of another distributor which requires the Company (after being requested to do so and/or acting in </w:t>
            </w:r>
            <w:r w:rsidRPr="008F2DBA">
              <w:rPr>
                <w:rFonts w:cs="Arial"/>
                <w:sz w:val="20"/>
              </w:rPr>
              <w:lastRenderedPageBreak/>
              <w:t>accordance with Good Industry Practice) to divert resources (whether economic, technical, personnel or otherwise) for the duration of that event in order to allow the Company or another distributor (as the case may be) to deal with or respond to that event in accordance with Good Industry Practice.</w:t>
            </w:r>
          </w:p>
        </w:tc>
      </w:tr>
    </w:tbl>
    <w:p w14:paraId="4BEFE009" w14:textId="77777777" w:rsidR="00F55B76" w:rsidRPr="00BA1882" w:rsidRDefault="00F55B76" w:rsidP="003762CF">
      <w:pPr>
        <w:jc w:val="left"/>
        <w:rPr>
          <w:sz w:val="20"/>
        </w:rPr>
      </w:pPr>
    </w:p>
    <w:p w14:paraId="1B25299A" w14:textId="6CE1FD39" w:rsidR="00F70EC2" w:rsidRDefault="00D460E1" w:rsidP="003176BE">
      <w:pPr>
        <w:pStyle w:val="Heading2"/>
        <w:keepNext w:val="0"/>
        <w:tabs>
          <w:tab w:val="clear" w:pos="576"/>
        </w:tabs>
        <w:spacing w:before="0" w:after="120"/>
        <w:ind w:left="578" w:hanging="578"/>
        <w:jc w:val="left"/>
        <w:rPr>
          <w:b w:val="0"/>
          <w:bCs/>
          <w:sz w:val="20"/>
          <w:u w:val="none"/>
        </w:rPr>
      </w:pPr>
      <w:bookmarkStart w:id="7" w:name="_Ref430789465"/>
      <w:r w:rsidRPr="00DC555B">
        <w:rPr>
          <w:b w:val="0"/>
          <w:bCs/>
          <w:sz w:val="20"/>
          <w:u w:val="none"/>
        </w:rPr>
        <w:t>In this Agreement:</w:t>
      </w:r>
    </w:p>
    <w:p w14:paraId="05DAC9B8" w14:textId="77777777" w:rsidR="002F219F" w:rsidRDefault="00D460E1" w:rsidP="003176BE">
      <w:pPr>
        <w:pStyle w:val="Heading2"/>
        <w:keepNext w:val="0"/>
        <w:numPr>
          <w:ilvl w:val="2"/>
          <w:numId w:val="44"/>
        </w:numPr>
        <w:tabs>
          <w:tab w:val="num" w:pos="576"/>
        </w:tabs>
        <w:spacing w:before="0" w:after="120"/>
        <w:ind w:left="1417" w:hanging="839"/>
        <w:jc w:val="left"/>
        <w:rPr>
          <w:b w:val="0"/>
          <w:bCs/>
          <w:sz w:val="20"/>
          <w:u w:val="none"/>
        </w:rPr>
      </w:pPr>
      <w:r w:rsidRPr="00F70EC2">
        <w:rPr>
          <w:b w:val="0"/>
          <w:sz w:val="20"/>
          <w:u w:val="none"/>
        </w:rPr>
        <w:t>any term importing gender shall include any gender;</w:t>
      </w:r>
    </w:p>
    <w:p w14:paraId="5EE0F8E7" w14:textId="77777777" w:rsidR="002F219F" w:rsidRDefault="00D460E1" w:rsidP="003176BE">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any term importing the singular includes the plural and vice versa;</w:t>
      </w:r>
    </w:p>
    <w:p w14:paraId="7C95490C" w14:textId="5B9A73EB" w:rsidR="002F219F" w:rsidRDefault="00D460E1" w:rsidP="003176BE">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the words “include</w:t>
      </w:r>
      <w:r w:rsidR="00175D8E">
        <w:rPr>
          <w:b w:val="0"/>
          <w:sz w:val="20"/>
          <w:u w:val="none"/>
        </w:rPr>
        <w:t>s</w:t>
      </w:r>
      <w:r w:rsidRPr="002F219F">
        <w:rPr>
          <w:b w:val="0"/>
          <w:sz w:val="20"/>
          <w:u w:val="none"/>
        </w:rPr>
        <w:t>” and “including” are to be construed without limitation;</w:t>
      </w:r>
    </w:p>
    <w:p w14:paraId="4E2D60B8" w14:textId="77777777" w:rsidR="002F219F" w:rsidRDefault="00D460E1" w:rsidP="003176BE">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a reference to a "</w:t>
      </w:r>
      <w:r w:rsidRPr="004900CD">
        <w:rPr>
          <w:bCs/>
          <w:sz w:val="20"/>
          <w:u w:val="none"/>
        </w:rPr>
        <w:t>Company</w:t>
      </w:r>
      <w:r w:rsidRPr="002F219F">
        <w:rPr>
          <w:b w:val="0"/>
          <w:sz w:val="20"/>
          <w:u w:val="none"/>
        </w:rPr>
        <w:t>" shall include any company, corporation or other body corporate, whenever and however incorporated or established;</w:t>
      </w:r>
    </w:p>
    <w:p w14:paraId="5B1A1F11" w14:textId="77777777" w:rsidR="002F219F" w:rsidRDefault="00D460E1" w:rsidP="003176BE">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a reference to a “</w:t>
      </w:r>
      <w:r w:rsidRPr="00706FB6">
        <w:rPr>
          <w:sz w:val="20"/>
          <w:u w:val="none"/>
        </w:rPr>
        <w:t>person</w:t>
      </w:r>
      <w:r w:rsidRPr="002F219F">
        <w:rPr>
          <w:b w:val="0"/>
          <w:bCs/>
          <w:sz w:val="20"/>
          <w:u w:val="none"/>
        </w:rPr>
        <w:t>”</w:t>
      </w:r>
      <w:r w:rsidRPr="002F219F">
        <w:rPr>
          <w:b w:val="0"/>
          <w:sz w:val="20"/>
          <w:u w:val="none"/>
        </w:rPr>
        <w:t xml:space="preserve"> includes a natural person, corporate or unincorporated body (whether or not having separate legal personality).</w:t>
      </w:r>
    </w:p>
    <w:p w14:paraId="195F3E39" w14:textId="3D810199" w:rsidR="002F219F" w:rsidRDefault="00D460E1" w:rsidP="003176BE">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the Schedules form part of this Agreement and shall have effect as if set out in full in the body of this Agreement. Any reference to this Agreement includes the Schedules;</w:t>
      </w:r>
    </w:p>
    <w:p w14:paraId="2EA8814D" w14:textId="77777777" w:rsidR="002F219F" w:rsidRDefault="00D460E1" w:rsidP="003176BE">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save where the context otherwise requires, any reference to any clause or Schedule or Appendix is a reference to such clause or Schedule or Appendix of or to this Agreement;</w:t>
      </w:r>
    </w:p>
    <w:p w14:paraId="2445863B" w14:textId="77777777" w:rsidR="002F219F" w:rsidRDefault="00D460E1" w:rsidP="003176BE">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neither clause headings nor part headings form part of or affect the interpretation of this Agreement; and</w:t>
      </w:r>
    </w:p>
    <w:p w14:paraId="3D069348" w14:textId="1C55D7D3" w:rsidR="00D460E1" w:rsidRPr="002F219F" w:rsidRDefault="00D460E1" w:rsidP="003176BE">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any reference to an Act or Regulations is a reference to it as amended, extended or re-enacted from time to time.</w:t>
      </w:r>
    </w:p>
    <w:p w14:paraId="37404B84" w14:textId="4772101D" w:rsidR="009B760B" w:rsidRPr="00981153" w:rsidRDefault="00627AE7" w:rsidP="004D2DEC">
      <w:pPr>
        <w:pStyle w:val="Heading1"/>
        <w:spacing w:before="240" w:after="120"/>
        <w:ind w:left="431" w:hanging="431"/>
        <w:rPr>
          <w:rFonts w:ascii="Arial" w:hAnsi="Arial" w:cs="Arial"/>
          <w:sz w:val="20"/>
        </w:rPr>
      </w:pPr>
      <w:bookmarkStart w:id="8" w:name="_Toc136243414"/>
      <w:r w:rsidRPr="00172E00">
        <w:rPr>
          <w:rFonts w:ascii="Arial" w:hAnsi="Arial" w:cs="Arial"/>
          <w:sz w:val="20"/>
        </w:rPr>
        <w:t>Consideration</w:t>
      </w:r>
      <w:bookmarkEnd w:id="8"/>
    </w:p>
    <w:p w14:paraId="389DDBD9" w14:textId="2B1A954C" w:rsidR="005972E3" w:rsidRPr="00EB5E75" w:rsidRDefault="00EB5E75" w:rsidP="003176BE">
      <w:pPr>
        <w:pStyle w:val="Heading2"/>
        <w:spacing w:before="0" w:after="120"/>
        <w:ind w:left="578" w:hanging="578"/>
        <w:jc w:val="left"/>
        <w:rPr>
          <w:rFonts w:cs="Arial"/>
          <w:b w:val="0"/>
          <w:bCs/>
          <w:sz w:val="20"/>
          <w:u w:val="none"/>
        </w:rPr>
      </w:pPr>
      <w:r w:rsidRPr="00EB5E75">
        <w:rPr>
          <w:rFonts w:cs="Arial"/>
          <w:b w:val="0"/>
          <w:bCs/>
          <w:color w:val="212121"/>
          <w:sz w:val="20"/>
          <w:u w:val="none"/>
          <w:lang w:val="en"/>
        </w:rPr>
        <w:t>In consideration of the payment of the sum of £1 by the ICP to the Company (receipt of which the Company acknowledges), the Company permits the ICP to access the Distribution Network on the terms set out in this Agreement.</w:t>
      </w:r>
    </w:p>
    <w:p w14:paraId="1B07E5F5" w14:textId="1DBD0CF9" w:rsidR="00AA78FB" w:rsidRPr="00981153" w:rsidRDefault="005849A1" w:rsidP="004D2DEC">
      <w:pPr>
        <w:pStyle w:val="Heading1"/>
        <w:spacing w:before="240" w:after="120"/>
        <w:ind w:left="431" w:hanging="431"/>
        <w:rPr>
          <w:rFonts w:ascii="Arial" w:hAnsi="Arial" w:cs="Arial"/>
          <w:sz w:val="20"/>
        </w:rPr>
      </w:pPr>
      <w:bookmarkStart w:id="9" w:name="_Toc136243415"/>
      <w:r w:rsidRPr="00172E00">
        <w:rPr>
          <w:rFonts w:ascii="Arial" w:hAnsi="Arial" w:cs="Arial"/>
          <w:sz w:val="20"/>
        </w:rPr>
        <w:t>Conditions Precedent</w:t>
      </w:r>
      <w:bookmarkEnd w:id="9"/>
    </w:p>
    <w:p w14:paraId="4A85208E" w14:textId="77777777" w:rsidR="00964376" w:rsidRPr="00964376" w:rsidRDefault="00CA162F" w:rsidP="003176BE">
      <w:pPr>
        <w:pStyle w:val="Heading2"/>
        <w:spacing w:before="0" w:after="120"/>
        <w:jc w:val="left"/>
        <w:rPr>
          <w:rFonts w:cs="Arial"/>
          <w:b w:val="0"/>
          <w:bCs/>
          <w:sz w:val="20"/>
          <w:u w:val="none"/>
        </w:rPr>
      </w:pPr>
      <w:r w:rsidRPr="00964376">
        <w:rPr>
          <w:rFonts w:cs="Arial"/>
          <w:b w:val="0"/>
          <w:bCs/>
          <w:sz w:val="20"/>
          <w:u w:val="none"/>
        </w:rPr>
        <w:t>The following conditions must be met prior to the ICP, or anyone appointed by the ICP under the terms of this Agreement, commencing the Contestable Connection Works:</w:t>
      </w:r>
    </w:p>
    <w:p w14:paraId="68A115B6" w14:textId="77777777" w:rsidR="00DE06F2" w:rsidRPr="00DE06F2" w:rsidRDefault="00CA162F" w:rsidP="003176BE">
      <w:pPr>
        <w:pStyle w:val="Heading2"/>
        <w:keepNext w:val="0"/>
        <w:numPr>
          <w:ilvl w:val="2"/>
          <w:numId w:val="45"/>
        </w:numPr>
        <w:spacing w:before="0" w:after="120"/>
        <w:ind w:left="1418" w:hanging="862"/>
        <w:jc w:val="left"/>
        <w:rPr>
          <w:b w:val="0"/>
          <w:bCs/>
          <w:sz w:val="20"/>
          <w:u w:val="none"/>
        </w:rPr>
      </w:pPr>
      <w:permStart w:id="1277976387" w:edGrp="everyone"/>
      <w:r w:rsidRPr="006E3ECE">
        <w:rPr>
          <w:b w:val="0"/>
          <w:bCs/>
          <w:color w:val="0000FF"/>
          <w:sz w:val="20"/>
          <w:u w:val="none"/>
        </w:rPr>
        <w:t>[</w:t>
      </w:r>
      <w:r w:rsidR="00C778A1" w:rsidRPr="006E3ECE">
        <w:rPr>
          <w:b w:val="0"/>
          <w:bCs/>
          <w:color w:val="0000FF"/>
          <w:sz w:val="20"/>
          <w:highlight w:val="cyan"/>
          <w:u w:val="none"/>
        </w:rPr>
        <w:t>Prompt: insert</w:t>
      </w:r>
      <w:r w:rsidR="00C778A1" w:rsidRPr="006E3ECE">
        <w:rPr>
          <w:b w:val="0"/>
          <w:bCs/>
          <w:color w:val="0000FF"/>
          <w:sz w:val="20"/>
          <w:u w:val="none"/>
        </w:rPr>
        <w:t xml:space="preserve"> </w:t>
      </w:r>
      <w:r w:rsidRPr="006E3ECE">
        <w:rPr>
          <w:b w:val="0"/>
          <w:bCs/>
          <w:color w:val="FF0000"/>
          <w:sz w:val="20"/>
          <w:highlight w:val="yellow"/>
          <w:u w:val="none"/>
        </w:rPr>
        <w:t>the Customer shall have entered into a contract with the ICP to carry out the Contestable Connection Works or the ICP shall have provided reasonable evidence to the Company confirming that the Customer intends to enter into a contract with the ICP to carry out the Contestable Connection Works;</w:t>
      </w:r>
      <w:r w:rsidR="0049267A" w:rsidRPr="006E3ECE">
        <w:rPr>
          <w:b w:val="0"/>
          <w:bCs/>
          <w:color w:val="0000FF"/>
          <w:sz w:val="20"/>
          <w:u w:val="none"/>
        </w:rPr>
        <w:t xml:space="preserve"> </w:t>
      </w:r>
      <w:r w:rsidR="0049267A" w:rsidRPr="006E3ECE">
        <w:rPr>
          <w:b w:val="0"/>
          <w:bCs/>
          <w:color w:val="0000FF"/>
          <w:sz w:val="20"/>
          <w:highlight w:val="cyan"/>
          <w:u w:val="none"/>
        </w:rPr>
        <w:t>or delete if not applicable</w:t>
      </w:r>
      <w:r w:rsidRPr="006E3ECE">
        <w:rPr>
          <w:b w:val="0"/>
          <w:bCs/>
          <w:color w:val="0000FF"/>
          <w:sz w:val="20"/>
          <w:u w:val="none"/>
        </w:rPr>
        <w:t>]</w:t>
      </w:r>
      <w:permEnd w:id="1277976387"/>
    </w:p>
    <w:p w14:paraId="6A17F1FB" w14:textId="77777777" w:rsidR="003F2CB9" w:rsidRPr="003F2CB9" w:rsidRDefault="00CA162F" w:rsidP="003176BE">
      <w:pPr>
        <w:pStyle w:val="Heading2"/>
        <w:keepNext w:val="0"/>
        <w:numPr>
          <w:ilvl w:val="2"/>
          <w:numId w:val="45"/>
        </w:numPr>
        <w:spacing w:before="0" w:after="120"/>
        <w:ind w:left="1418" w:hanging="862"/>
        <w:jc w:val="left"/>
        <w:rPr>
          <w:b w:val="0"/>
          <w:bCs/>
          <w:sz w:val="20"/>
          <w:u w:val="none"/>
        </w:rPr>
      </w:pPr>
      <w:r w:rsidRPr="00DE06F2">
        <w:rPr>
          <w:rFonts w:cs="Arial"/>
          <w:b w:val="0"/>
          <w:bCs/>
          <w:sz w:val="20"/>
          <w:u w:val="none"/>
        </w:rPr>
        <w:t xml:space="preserve">the ICP and the Company shall have entered into an Adoption Agreement (if such </w:t>
      </w:r>
      <w:r w:rsidR="00DE06F2" w:rsidRPr="00DE06F2">
        <w:rPr>
          <w:rFonts w:cs="Arial"/>
          <w:b w:val="0"/>
          <w:bCs/>
          <w:sz w:val="20"/>
          <w:u w:val="none"/>
        </w:rPr>
        <w:t>an</w:t>
      </w:r>
      <w:r w:rsidRPr="00DE06F2">
        <w:rPr>
          <w:rFonts w:cs="Arial"/>
          <w:b w:val="0"/>
          <w:bCs/>
          <w:sz w:val="20"/>
          <w:u w:val="none"/>
        </w:rPr>
        <w:t xml:space="preserve"> agreement is required by the Company for the Contestable Connection Works);</w:t>
      </w:r>
    </w:p>
    <w:p w14:paraId="48268D35" w14:textId="77777777" w:rsidR="003F2CB9" w:rsidRPr="003F2CB9" w:rsidRDefault="00CA162F" w:rsidP="003176BE">
      <w:pPr>
        <w:pStyle w:val="Heading2"/>
        <w:keepNext w:val="0"/>
        <w:numPr>
          <w:ilvl w:val="2"/>
          <w:numId w:val="45"/>
        </w:numPr>
        <w:spacing w:before="0" w:after="120"/>
        <w:ind w:left="1418" w:hanging="862"/>
        <w:jc w:val="left"/>
        <w:rPr>
          <w:b w:val="0"/>
          <w:bCs/>
          <w:sz w:val="20"/>
          <w:u w:val="none"/>
        </w:rPr>
      </w:pPr>
      <w:r w:rsidRPr="003F2CB9">
        <w:rPr>
          <w:rFonts w:cs="Arial"/>
          <w:b w:val="0"/>
          <w:bCs/>
          <w:sz w:val="20"/>
          <w:u w:val="none"/>
        </w:rPr>
        <w:t>the ICP and any Subcontractors shall be Accredited;</w:t>
      </w:r>
    </w:p>
    <w:p w14:paraId="069A90F7" w14:textId="547AE7D4" w:rsidR="003F2CB9" w:rsidRPr="003F2CB9" w:rsidRDefault="00CA162F" w:rsidP="003176BE">
      <w:pPr>
        <w:pStyle w:val="Heading2"/>
        <w:keepNext w:val="0"/>
        <w:numPr>
          <w:ilvl w:val="2"/>
          <w:numId w:val="45"/>
        </w:numPr>
        <w:spacing w:before="0" w:after="120"/>
        <w:ind w:left="1418" w:hanging="862"/>
        <w:jc w:val="left"/>
        <w:rPr>
          <w:b w:val="0"/>
          <w:bCs/>
          <w:sz w:val="20"/>
          <w:u w:val="none"/>
        </w:rPr>
      </w:pPr>
      <w:r w:rsidRPr="003F2CB9">
        <w:rPr>
          <w:rFonts w:cs="Arial"/>
          <w:b w:val="0"/>
          <w:bCs/>
          <w:sz w:val="20"/>
          <w:u w:val="none"/>
        </w:rPr>
        <w:t>all employees who will be carrying out the Contestable Connection Works shall be Authorised, technically competent and hold and carry evidence of relevant Accreditation before they commence work;</w:t>
      </w:r>
    </w:p>
    <w:p w14:paraId="2CA19B73" w14:textId="77777777" w:rsidR="003F2CB9" w:rsidRPr="003F2CB9" w:rsidRDefault="00CA162F" w:rsidP="003176BE">
      <w:pPr>
        <w:pStyle w:val="Heading2"/>
        <w:keepNext w:val="0"/>
        <w:numPr>
          <w:ilvl w:val="2"/>
          <w:numId w:val="45"/>
        </w:numPr>
        <w:spacing w:before="0" w:after="120"/>
        <w:ind w:left="1418" w:hanging="862"/>
        <w:jc w:val="left"/>
        <w:rPr>
          <w:b w:val="0"/>
          <w:bCs/>
          <w:sz w:val="20"/>
          <w:u w:val="none"/>
        </w:rPr>
      </w:pPr>
      <w:r w:rsidRPr="003F2CB9">
        <w:rPr>
          <w:rFonts w:cs="Arial"/>
          <w:b w:val="0"/>
          <w:bCs/>
          <w:sz w:val="20"/>
          <w:u w:val="none"/>
        </w:rPr>
        <w:t>the ICP has obtained all third party rights required to undertake the Contestable Connection Works; and</w:t>
      </w:r>
    </w:p>
    <w:p w14:paraId="454EBB88" w14:textId="2F24AA2F" w:rsidR="00CA162F" w:rsidRPr="003F2CB9" w:rsidRDefault="00CA162F" w:rsidP="003176BE">
      <w:pPr>
        <w:pStyle w:val="Heading2"/>
        <w:keepNext w:val="0"/>
        <w:numPr>
          <w:ilvl w:val="2"/>
          <w:numId w:val="45"/>
        </w:numPr>
        <w:spacing w:before="0" w:after="120"/>
        <w:ind w:left="1418" w:hanging="862"/>
        <w:jc w:val="left"/>
        <w:rPr>
          <w:b w:val="0"/>
          <w:bCs/>
          <w:sz w:val="20"/>
          <w:u w:val="none"/>
        </w:rPr>
      </w:pPr>
      <w:r w:rsidRPr="003F2CB9">
        <w:rPr>
          <w:rFonts w:cs="Arial"/>
          <w:b w:val="0"/>
          <w:bCs/>
          <w:sz w:val="20"/>
          <w:u w:val="none"/>
        </w:rPr>
        <w:lastRenderedPageBreak/>
        <w:t>the ICP has given the Company notice of commencement of the Contestable Connection Works as required under the Company Requirements.</w:t>
      </w:r>
    </w:p>
    <w:p w14:paraId="3A858A2F" w14:textId="59BBCBFA" w:rsidR="007C1C74" w:rsidRPr="00981153" w:rsidRDefault="0078446E" w:rsidP="004D2DEC">
      <w:pPr>
        <w:pStyle w:val="Heading1"/>
        <w:keepNext w:val="0"/>
        <w:spacing w:before="240" w:after="120"/>
        <w:ind w:left="431" w:hanging="431"/>
        <w:rPr>
          <w:rFonts w:ascii="Arial" w:hAnsi="Arial" w:cs="Arial"/>
          <w:sz w:val="20"/>
        </w:rPr>
      </w:pPr>
      <w:bookmarkStart w:id="10" w:name="_Ref445926699"/>
      <w:bookmarkStart w:id="11" w:name="_Toc136243416"/>
      <w:bookmarkEnd w:id="7"/>
      <w:r w:rsidRPr="00172E00">
        <w:rPr>
          <w:rFonts w:ascii="Arial" w:hAnsi="Arial" w:cs="Arial"/>
          <w:sz w:val="20"/>
        </w:rPr>
        <w:t>Access Rights</w:t>
      </w:r>
      <w:bookmarkEnd w:id="10"/>
      <w:bookmarkEnd w:id="11"/>
    </w:p>
    <w:p w14:paraId="61EBBB9B" w14:textId="18267BD9" w:rsidR="00201A6B" w:rsidRPr="00BC2760" w:rsidRDefault="00BC2760" w:rsidP="003176BE">
      <w:pPr>
        <w:pStyle w:val="Heading2"/>
        <w:keepNext w:val="0"/>
        <w:spacing w:before="0" w:after="120"/>
        <w:ind w:left="578" w:hanging="578"/>
        <w:jc w:val="left"/>
        <w:rPr>
          <w:rFonts w:cs="Arial"/>
          <w:b w:val="0"/>
          <w:bCs/>
          <w:sz w:val="20"/>
          <w:u w:val="none"/>
        </w:rPr>
      </w:pPr>
      <w:r w:rsidRPr="00BC2760">
        <w:rPr>
          <w:rFonts w:cs="Arial"/>
          <w:b w:val="0"/>
          <w:bCs/>
          <w:sz w:val="20"/>
          <w:u w:val="none"/>
        </w:rPr>
        <w:t>The Company hereby permits the ICP to perform the Contestable Connection Works on its Distribution System subject to and on the terms set out in this Agreement (the “</w:t>
      </w:r>
      <w:r w:rsidRPr="00361CD9">
        <w:rPr>
          <w:rFonts w:cs="Arial"/>
          <w:sz w:val="20"/>
          <w:u w:val="none"/>
        </w:rPr>
        <w:t>Access Rights</w:t>
      </w:r>
      <w:r w:rsidRPr="00BC2760">
        <w:rPr>
          <w:rFonts w:cs="Arial"/>
          <w:b w:val="0"/>
          <w:bCs/>
          <w:sz w:val="20"/>
          <w:u w:val="none"/>
        </w:rPr>
        <w:t>”).</w:t>
      </w:r>
    </w:p>
    <w:p w14:paraId="2B891C2D" w14:textId="4B2CA944" w:rsidR="0065789F" w:rsidRPr="00981153" w:rsidRDefault="00570257" w:rsidP="004D2DEC">
      <w:pPr>
        <w:pStyle w:val="Heading1"/>
        <w:keepNext w:val="0"/>
        <w:spacing w:before="240" w:after="120"/>
        <w:ind w:left="431" w:hanging="431"/>
        <w:rPr>
          <w:rFonts w:ascii="Arial" w:hAnsi="Arial" w:cs="Arial"/>
          <w:sz w:val="20"/>
        </w:rPr>
      </w:pPr>
      <w:bookmarkStart w:id="12" w:name="_Toc136243417"/>
      <w:r w:rsidRPr="00172E00">
        <w:rPr>
          <w:rFonts w:ascii="Arial" w:hAnsi="Arial" w:cs="Arial"/>
          <w:sz w:val="20"/>
        </w:rPr>
        <w:t>The Contestable Connection Works</w:t>
      </w:r>
      <w:bookmarkEnd w:id="12"/>
    </w:p>
    <w:p w14:paraId="05C438FE" w14:textId="4A14EACB" w:rsidR="00034576" w:rsidRDefault="00034576" w:rsidP="003176BE">
      <w:pPr>
        <w:pStyle w:val="Heading2"/>
        <w:keepNext w:val="0"/>
        <w:spacing w:before="0" w:after="120"/>
        <w:ind w:left="578" w:hanging="578"/>
        <w:jc w:val="left"/>
        <w:rPr>
          <w:rFonts w:cs="Arial"/>
          <w:b w:val="0"/>
          <w:bCs/>
          <w:sz w:val="20"/>
          <w:u w:val="none"/>
        </w:rPr>
      </w:pPr>
      <w:r w:rsidRPr="008E4366">
        <w:rPr>
          <w:rFonts w:cs="Arial"/>
          <w:b w:val="0"/>
          <w:bCs/>
          <w:sz w:val="20"/>
          <w:u w:val="none"/>
        </w:rPr>
        <w:t>Prior to the commencement of the Contestable Connection Works or any part thereof the ICP shall</w:t>
      </w:r>
      <w:bookmarkStart w:id="13" w:name="_Ref245055163"/>
      <w:r w:rsidRPr="008E4366">
        <w:rPr>
          <w:rFonts w:cs="Arial"/>
          <w:b w:val="0"/>
          <w:bCs/>
          <w:sz w:val="20"/>
          <w:u w:val="none"/>
        </w:rPr>
        <w:t xml:space="preserve"> notify the Company in accordance with the Company Requirements.</w:t>
      </w:r>
      <w:bookmarkEnd w:id="13"/>
    </w:p>
    <w:p w14:paraId="449CF026" w14:textId="77777777" w:rsidR="008C27AD" w:rsidRPr="00964376" w:rsidRDefault="000B6FB2" w:rsidP="003176BE">
      <w:pPr>
        <w:pStyle w:val="Heading2"/>
        <w:spacing w:before="0" w:after="120"/>
        <w:jc w:val="left"/>
        <w:rPr>
          <w:rFonts w:cs="Arial"/>
          <w:b w:val="0"/>
          <w:bCs/>
          <w:sz w:val="20"/>
          <w:u w:val="none"/>
        </w:rPr>
      </w:pPr>
      <w:r w:rsidRPr="00996631">
        <w:rPr>
          <w:rFonts w:cs="Arial"/>
          <w:b w:val="0"/>
          <w:bCs/>
          <w:sz w:val="20"/>
          <w:u w:val="none"/>
        </w:rPr>
        <w:t>The ICP shall:</w:t>
      </w:r>
    </w:p>
    <w:p w14:paraId="6F2F579D" w14:textId="77777777" w:rsidR="008C27AD" w:rsidRPr="008C27AD" w:rsidRDefault="008C27AD" w:rsidP="003176BE">
      <w:pPr>
        <w:pStyle w:val="ListParagraph"/>
        <w:numPr>
          <w:ilvl w:val="0"/>
          <w:numId w:val="45"/>
        </w:numPr>
        <w:contextualSpacing w:val="0"/>
        <w:jc w:val="left"/>
        <w:outlineLvl w:val="1"/>
        <w:rPr>
          <w:bCs/>
          <w:vanish/>
          <w:color w:val="0000FF"/>
          <w:sz w:val="20"/>
        </w:rPr>
      </w:pPr>
    </w:p>
    <w:p w14:paraId="0913AF35" w14:textId="77777777" w:rsidR="008C27AD" w:rsidRPr="008C27AD" w:rsidRDefault="008C27AD" w:rsidP="003176BE">
      <w:pPr>
        <w:pStyle w:val="ListParagraph"/>
        <w:numPr>
          <w:ilvl w:val="0"/>
          <w:numId w:val="45"/>
        </w:numPr>
        <w:contextualSpacing w:val="0"/>
        <w:jc w:val="left"/>
        <w:outlineLvl w:val="1"/>
        <w:rPr>
          <w:bCs/>
          <w:vanish/>
          <w:color w:val="0000FF"/>
          <w:sz w:val="20"/>
        </w:rPr>
      </w:pPr>
    </w:p>
    <w:p w14:paraId="3C9C279D" w14:textId="77777777" w:rsidR="008C27AD" w:rsidRPr="008C27AD" w:rsidRDefault="008C27AD" w:rsidP="003176BE">
      <w:pPr>
        <w:pStyle w:val="ListParagraph"/>
        <w:numPr>
          <w:ilvl w:val="1"/>
          <w:numId w:val="45"/>
        </w:numPr>
        <w:contextualSpacing w:val="0"/>
        <w:jc w:val="left"/>
        <w:outlineLvl w:val="1"/>
        <w:rPr>
          <w:bCs/>
          <w:vanish/>
          <w:color w:val="0000FF"/>
          <w:sz w:val="20"/>
        </w:rPr>
      </w:pPr>
    </w:p>
    <w:p w14:paraId="55390B7D" w14:textId="77777777" w:rsidR="008C27AD" w:rsidRPr="008C27AD" w:rsidRDefault="008C27AD" w:rsidP="003176BE">
      <w:pPr>
        <w:pStyle w:val="ListParagraph"/>
        <w:numPr>
          <w:ilvl w:val="1"/>
          <w:numId w:val="45"/>
        </w:numPr>
        <w:contextualSpacing w:val="0"/>
        <w:jc w:val="left"/>
        <w:outlineLvl w:val="1"/>
        <w:rPr>
          <w:bCs/>
          <w:vanish/>
          <w:color w:val="0000FF"/>
          <w:sz w:val="20"/>
        </w:rPr>
      </w:pPr>
    </w:p>
    <w:p w14:paraId="5A8F55FC" w14:textId="77777777" w:rsidR="00625BB2" w:rsidRPr="00625BB2" w:rsidRDefault="00625BB2" w:rsidP="003176BE">
      <w:pPr>
        <w:pStyle w:val="ListParagraph"/>
        <w:numPr>
          <w:ilvl w:val="0"/>
          <w:numId w:val="43"/>
        </w:numPr>
        <w:tabs>
          <w:tab w:val="left" w:pos="1418"/>
        </w:tabs>
        <w:contextualSpacing w:val="0"/>
        <w:jc w:val="left"/>
        <w:rPr>
          <w:rFonts w:cs="Arial"/>
          <w:b/>
          <w:bCs/>
          <w:vanish/>
          <w:sz w:val="20"/>
        </w:rPr>
      </w:pPr>
    </w:p>
    <w:p w14:paraId="5978D238" w14:textId="77777777" w:rsidR="00625BB2" w:rsidRPr="00625BB2" w:rsidRDefault="00625BB2" w:rsidP="003176BE">
      <w:pPr>
        <w:pStyle w:val="ListParagraph"/>
        <w:numPr>
          <w:ilvl w:val="0"/>
          <w:numId w:val="43"/>
        </w:numPr>
        <w:tabs>
          <w:tab w:val="left" w:pos="1418"/>
        </w:tabs>
        <w:contextualSpacing w:val="0"/>
        <w:jc w:val="left"/>
        <w:rPr>
          <w:rFonts w:cs="Arial"/>
          <w:b/>
          <w:bCs/>
          <w:vanish/>
          <w:sz w:val="20"/>
        </w:rPr>
      </w:pPr>
    </w:p>
    <w:p w14:paraId="3B227685" w14:textId="77777777" w:rsidR="00625BB2" w:rsidRPr="00625BB2" w:rsidRDefault="00625BB2" w:rsidP="003176BE">
      <w:pPr>
        <w:pStyle w:val="ListParagraph"/>
        <w:numPr>
          <w:ilvl w:val="0"/>
          <w:numId w:val="43"/>
        </w:numPr>
        <w:tabs>
          <w:tab w:val="left" w:pos="1418"/>
        </w:tabs>
        <w:contextualSpacing w:val="0"/>
        <w:jc w:val="left"/>
        <w:rPr>
          <w:rFonts w:cs="Arial"/>
          <w:b/>
          <w:bCs/>
          <w:vanish/>
          <w:sz w:val="20"/>
        </w:rPr>
      </w:pPr>
    </w:p>
    <w:p w14:paraId="3DD512D3" w14:textId="77777777" w:rsidR="00625BB2" w:rsidRPr="00625BB2" w:rsidRDefault="00625BB2" w:rsidP="003176BE">
      <w:pPr>
        <w:pStyle w:val="ListParagraph"/>
        <w:numPr>
          <w:ilvl w:val="0"/>
          <w:numId w:val="43"/>
        </w:numPr>
        <w:tabs>
          <w:tab w:val="left" w:pos="1418"/>
        </w:tabs>
        <w:contextualSpacing w:val="0"/>
        <w:jc w:val="left"/>
        <w:rPr>
          <w:rFonts w:cs="Arial"/>
          <w:b/>
          <w:bCs/>
          <w:vanish/>
          <w:sz w:val="20"/>
        </w:rPr>
      </w:pPr>
    </w:p>
    <w:p w14:paraId="5A004C39" w14:textId="77777777" w:rsidR="00625BB2" w:rsidRPr="00625BB2" w:rsidRDefault="00625BB2" w:rsidP="003176BE">
      <w:pPr>
        <w:pStyle w:val="ListParagraph"/>
        <w:numPr>
          <w:ilvl w:val="0"/>
          <w:numId w:val="43"/>
        </w:numPr>
        <w:tabs>
          <w:tab w:val="left" w:pos="1418"/>
        </w:tabs>
        <w:contextualSpacing w:val="0"/>
        <w:jc w:val="left"/>
        <w:rPr>
          <w:rFonts w:cs="Arial"/>
          <w:b/>
          <w:bCs/>
          <w:vanish/>
          <w:sz w:val="20"/>
        </w:rPr>
      </w:pPr>
    </w:p>
    <w:p w14:paraId="384727CE" w14:textId="77777777" w:rsidR="00625BB2" w:rsidRPr="00625BB2" w:rsidRDefault="00625BB2" w:rsidP="003176BE">
      <w:pPr>
        <w:pStyle w:val="ListParagraph"/>
        <w:numPr>
          <w:ilvl w:val="1"/>
          <w:numId w:val="43"/>
        </w:numPr>
        <w:tabs>
          <w:tab w:val="left" w:pos="1418"/>
        </w:tabs>
        <w:contextualSpacing w:val="0"/>
        <w:jc w:val="left"/>
        <w:rPr>
          <w:rFonts w:cs="Arial"/>
          <w:b/>
          <w:bCs/>
          <w:vanish/>
          <w:sz w:val="20"/>
        </w:rPr>
      </w:pPr>
    </w:p>
    <w:p w14:paraId="450497EC" w14:textId="77777777" w:rsidR="00625BB2" w:rsidRPr="00625BB2" w:rsidRDefault="00625BB2" w:rsidP="003176BE">
      <w:pPr>
        <w:pStyle w:val="ListParagraph"/>
        <w:numPr>
          <w:ilvl w:val="1"/>
          <w:numId w:val="43"/>
        </w:numPr>
        <w:tabs>
          <w:tab w:val="left" w:pos="1418"/>
        </w:tabs>
        <w:contextualSpacing w:val="0"/>
        <w:jc w:val="left"/>
        <w:rPr>
          <w:rFonts w:cs="Arial"/>
          <w:b/>
          <w:bCs/>
          <w:vanish/>
          <w:sz w:val="20"/>
        </w:rPr>
      </w:pPr>
    </w:p>
    <w:p w14:paraId="444CDFE2" w14:textId="77777777" w:rsidR="006D0F04" w:rsidRPr="008F2DBA" w:rsidRDefault="006D0F04" w:rsidP="003176BE">
      <w:pPr>
        <w:numPr>
          <w:ilvl w:val="2"/>
          <w:numId w:val="43"/>
        </w:numPr>
        <w:tabs>
          <w:tab w:val="left" w:pos="1418"/>
        </w:tabs>
        <w:ind w:left="1418" w:hanging="851"/>
        <w:jc w:val="left"/>
        <w:rPr>
          <w:rFonts w:cs="Arial"/>
          <w:sz w:val="20"/>
        </w:rPr>
      </w:pPr>
      <w:r w:rsidRPr="008F2DBA">
        <w:rPr>
          <w:rFonts w:cs="Arial"/>
          <w:sz w:val="20"/>
        </w:rPr>
        <w:t>comply with the Company Requirements at all times;</w:t>
      </w:r>
    </w:p>
    <w:p w14:paraId="5435B9BE" w14:textId="77777777" w:rsidR="006D0F04" w:rsidRPr="008F2DBA" w:rsidRDefault="006D0F04" w:rsidP="003176BE">
      <w:pPr>
        <w:numPr>
          <w:ilvl w:val="2"/>
          <w:numId w:val="43"/>
        </w:numPr>
        <w:ind w:left="1418" w:hanging="851"/>
        <w:jc w:val="left"/>
        <w:rPr>
          <w:rFonts w:cs="Arial"/>
          <w:sz w:val="20"/>
        </w:rPr>
      </w:pPr>
      <w:r w:rsidRPr="008F2DBA">
        <w:rPr>
          <w:rFonts w:cs="Arial"/>
          <w:sz w:val="20"/>
        </w:rPr>
        <w:t>perform the Contestable Connection Works:</w:t>
      </w:r>
    </w:p>
    <w:p w14:paraId="2C23834B" w14:textId="77777777" w:rsidR="006D0F04" w:rsidRPr="008F2DBA" w:rsidRDefault="006D0F04" w:rsidP="003176BE">
      <w:pPr>
        <w:numPr>
          <w:ilvl w:val="3"/>
          <w:numId w:val="43"/>
        </w:numPr>
        <w:ind w:left="2268" w:hanging="850"/>
        <w:jc w:val="left"/>
        <w:rPr>
          <w:rFonts w:cs="Arial"/>
          <w:sz w:val="20"/>
        </w:rPr>
      </w:pPr>
      <w:r w:rsidRPr="008F2DBA">
        <w:rPr>
          <w:rFonts w:cs="Arial"/>
          <w:sz w:val="20"/>
        </w:rPr>
        <w:t>in a proper and workmanlike manner, with due skill, care and diligence and in accordance with Good Industry Practice, using materials which conform to the Company’s specifications;</w:t>
      </w:r>
    </w:p>
    <w:p w14:paraId="6970A2D8" w14:textId="77777777" w:rsidR="006D0F04" w:rsidRPr="008F2DBA" w:rsidRDefault="006D0F04" w:rsidP="003176BE">
      <w:pPr>
        <w:numPr>
          <w:ilvl w:val="3"/>
          <w:numId w:val="43"/>
        </w:numPr>
        <w:ind w:left="2268" w:hanging="850"/>
        <w:jc w:val="left"/>
        <w:rPr>
          <w:rFonts w:cs="Arial"/>
          <w:sz w:val="20"/>
        </w:rPr>
      </w:pPr>
      <w:r w:rsidRPr="008F2DBA">
        <w:rPr>
          <w:rFonts w:cs="Arial"/>
          <w:sz w:val="20"/>
        </w:rPr>
        <w:t>in accordance with the specifications and standards set out in this Agreement;</w:t>
      </w:r>
    </w:p>
    <w:p w14:paraId="21242711" w14:textId="77777777" w:rsidR="006D0F04" w:rsidRPr="008F2DBA" w:rsidRDefault="006D0F04" w:rsidP="003176BE">
      <w:pPr>
        <w:numPr>
          <w:ilvl w:val="3"/>
          <w:numId w:val="43"/>
        </w:numPr>
        <w:ind w:left="2268" w:hanging="850"/>
        <w:jc w:val="left"/>
        <w:rPr>
          <w:rFonts w:cs="Arial"/>
          <w:sz w:val="20"/>
        </w:rPr>
      </w:pPr>
      <w:r w:rsidRPr="008F2DBA">
        <w:rPr>
          <w:rFonts w:cs="Arial"/>
          <w:sz w:val="20"/>
        </w:rPr>
        <w:t>in accordance with all laws, bylaws, regulations, directives and regulations of any government or other competent authority and all relevant codes of practice, standards, rules and guidelines issued by regulatory or trade bodies; and</w:t>
      </w:r>
    </w:p>
    <w:p w14:paraId="02FB6E8D" w14:textId="77777777" w:rsidR="006D0F04" w:rsidRPr="008F2DBA" w:rsidRDefault="006D0F04" w:rsidP="003176BE">
      <w:pPr>
        <w:numPr>
          <w:ilvl w:val="3"/>
          <w:numId w:val="43"/>
        </w:numPr>
        <w:ind w:left="2268" w:hanging="850"/>
        <w:jc w:val="left"/>
        <w:rPr>
          <w:rFonts w:cs="Arial"/>
          <w:sz w:val="20"/>
        </w:rPr>
      </w:pPr>
      <w:r w:rsidRPr="008F2DBA">
        <w:rPr>
          <w:rFonts w:cs="Arial"/>
          <w:sz w:val="20"/>
        </w:rPr>
        <w:t>in a safe manner and not to the detriment of other users of the Distribution System;</w:t>
      </w:r>
    </w:p>
    <w:p w14:paraId="02CCD39E" w14:textId="585E4042" w:rsidR="006D0F04" w:rsidRPr="008F2DBA" w:rsidRDefault="006D0F04" w:rsidP="003176BE">
      <w:pPr>
        <w:numPr>
          <w:ilvl w:val="2"/>
          <w:numId w:val="43"/>
        </w:numPr>
        <w:ind w:left="1418" w:hanging="851"/>
        <w:jc w:val="left"/>
        <w:rPr>
          <w:rFonts w:cs="Arial"/>
          <w:sz w:val="20"/>
        </w:rPr>
      </w:pPr>
      <w:r w:rsidRPr="008F2DBA">
        <w:rPr>
          <w:rFonts w:cs="Arial"/>
          <w:sz w:val="20"/>
        </w:rPr>
        <w:t>comply with the terms of all third party rights required to enable the ICP to undertake the Contestable Connection Works;</w:t>
      </w:r>
    </w:p>
    <w:p w14:paraId="06DF1751" w14:textId="77777777" w:rsidR="006D0F04" w:rsidRPr="008F2DBA" w:rsidRDefault="006D0F04" w:rsidP="003176BE">
      <w:pPr>
        <w:numPr>
          <w:ilvl w:val="2"/>
          <w:numId w:val="43"/>
        </w:numPr>
        <w:ind w:left="1418" w:hanging="851"/>
        <w:jc w:val="left"/>
        <w:rPr>
          <w:rFonts w:cs="Arial"/>
          <w:sz w:val="20"/>
        </w:rPr>
      </w:pPr>
      <w:r w:rsidRPr="008F2DBA">
        <w:rPr>
          <w:rFonts w:cs="Arial"/>
          <w:sz w:val="20"/>
        </w:rPr>
        <w:t>be Accredited at all time and shall ensure that any Subcontractors are Accredited at all times;</w:t>
      </w:r>
      <w:bookmarkStart w:id="14" w:name="_Ref245196988"/>
    </w:p>
    <w:p w14:paraId="378E2A68" w14:textId="77777777" w:rsidR="006D0F04" w:rsidRPr="008F2DBA" w:rsidRDefault="006D0F04" w:rsidP="003176BE">
      <w:pPr>
        <w:numPr>
          <w:ilvl w:val="2"/>
          <w:numId w:val="43"/>
        </w:numPr>
        <w:ind w:left="1418" w:hanging="851"/>
        <w:jc w:val="left"/>
        <w:rPr>
          <w:rFonts w:cs="Arial"/>
          <w:sz w:val="20"/>
        </w:rPr>
      </w:pPr>
      <w:r w:rsidRPr="008F2DBA">
        <w:rPr>
          <w:rFonts w:cs="Arial"/>
          <w:sz w:val="20"/>
        </w:rPr>
        <w:t>ensure that all of its employees, and all of any Subcontractors’ employees, carrying out the Contestable Connection Works shall be Authorised, technically competent and hold and carry evidence of relevant Accreditation at all times;</w:t>
      </w:r>
      <w:bookmarkEnd w:id="14"/>
      <w:r w:rsidRPr="008F2DBA">
        <w:rPr>
          <w:rFonts w:cs="Arial"/>
          <w:sz w:val="20"/>
        </w:rPr>
        <w:t xml:space="preserve"> and</w:t>
      </w:r>
    </w:p>
    <w:p w14:paraId="63FD9B89" w14:textId="179576F6" w:rsidR="006D0F04" w:rsidRPr="008F2DBA" w:rsidRDefault="006D0F04" w:rsidP="003176BE">
      <w:pPr>
        <w:numPr>
          <w:ilvl w:val="2"/>
          <w:numId w:val="43"/>
        </w:numPr>
        <w:ind w:left="1418" w:hanging="851"/>
        <w:jc w:val="left"/>
        <w:rPr>
          <w:rFonts w:cs="Arial"/>
          <w:sz w:val="20"/>
        </w:rPr>
      </w:pPr>
      <w:r w:rsidRPr="008F2DBA">
        <w:rPr>
          <w:rFonts w:cs="Arial"/>
          <w:sz w:val="20"/>
        </w:rPr>
        <w:t xml:space="preserve">immediately report to the Company details of any accident, dangerous incident, fault or damage involving any part of the Distribution System. Where a Subcontractor appointed pursuant to clause </w:t>
      </w:r>
      <w:r w:rsidR="00C11688">
        <w:rPr>
          <w:rFonts w:cs="Arial"/>
          <w:sz w:val="20"/>
        </w:rPr>
        <w:fldChar w:fldCharType="begin"/>
      </w:r>
      <w:r w:rsidR="00C11688">
        <w:rPr>
          <w:rFonts w:cs="Arial"/>
          <w:sz w:val="20"/>
        </w:rPr>
        <w:instrText xml:space="preserve"> REF _Ref445891509 \r \h </w:instrText>
      </w:r>
      <w:r w:rsidR="00C11688">
        <w:rPr>
          <w:rFonts w:cs="Arial"/>
          <w:sz w:val="20"/>
        </w:rPr>
      </w:r>
      <w:r w:rsidR="00C11688">
        <w:rPr>
          <w:rFonts w:cs="Arial"/>
          <w:sz w:val="20"/>
        </w:rPr>
        <w:fldChar w:fldCharType="separate"/>
      </w:r>
      <w:r w:rsidR="00C11688">
        <w:rPr>
          <w:rFonts w:cs="Arial"/>
          <w:sz w:val="20"/>
        </w:rPr>
        <w:t>11</w:t>
      </w:r>
      <w:r w:rsidR="00C11688">
        <w:rPr>
          <w:rFonts w:cs="Arial"/>
          <w:sz w:val="20"/>
        </w:rPr>
        <w:fldChar w:fldCharType="end"/>
      </w:r>
      <w:r w:rsidR="00C11688">
        <w:rPr>
          <w:rFonts w:cs="Arial"/>
          <w:sz w:val="20"/>
        </w:rPr>
        <w:t xml:space="preserve"> </w:t>
      </w:r>
      <w:r w:rsidRPr="008F2DBA">
        <w:rPr>
          <w:rFonts w:cs="Arial"/>
          <w:sz w:val="20"/>
        </w:rPr>
        <w:t xml:space="preserve">immediately reports any such accident, dangerous incident, </w:t>
      </w:r>
      <w:r w:rsidR="00E140BE" w:rsidRPr="008F2DBA">
        <w:rPr>
          <w:rFonts w:cs="Arial"/>
          <w:sz w:val="20"/>
        </w:rPr>
        <w:t>fault,</w:t>
      </w:r>
      <w:r w:rsidRPr="008F2DBA">
        <w:rPr>
          <w:rFonts w:cs="Arial"/>
          <w:sz w:val="20"/>
        </w:rPr>
        <w:t xml:space="preserve"> or damage to the Company the ICP shall be deemed to have complied with its obligations to report the same under this clause.</w:t>
      </w:r>
    </w:p>
    <w:p w14:paraId="25B39A19" w14:textId="6C96E0EC" w:rsidR="00525F9A" w:rsidRDefault="000A11B2" w:rsidP="003176BE">
      <w:pPr>
        <w:numPr>
          <w:ilvl w:val="1"/>
          <w:numId w:val="43"/>
        </w:numPr>
        <w:ind w:left="567" w:hanging="567"/>
        <w:jc w:val="left"/>
        <w:rPr>
          <w:rFonts w:cs="Arial"/>
          <w:sz w:val="20"/>
        </w:rPr>
      </w:pPr>
      <w:r w:rsidRPr="008F2DBA">
        <w:rPr>
          <w:rFonts w:cs="Arial"/>
          <w:sz w:val="20"/>
        </w:rPr>
        <w:t xml:space="preserve">The ICP shall be responsible for all excavation, interim and permanent reinstatement required to carry out the Contestable Connection Works. Any such excavation shall be sufficient for jointing and positive identification </w:t>
      </w:r>
      <w:bookmarkStart w:id="15" w:name="_Ref245197052"/>
      <w:r w:rsidRPr="008F2DBA">
        <w:rPr>
          <w:rFonts w:cs="Arial"/>
          <w:sz w:val="20"/>
        </w:rPr>
        <w:t>if multiple cables are present.</w:t>
      </w:r>
    </w:p>
    <w:p w14:paraId="071DD15F" w14:textId="0A2C1640" w:rsidR="000A11B2" w:rsidRPr="00525F9A" w:rsidRDefault="000A11B2" w:rsidP="003176BE">
      <w:pPr>
        <w:numPr>
          <w:ilvl w:val="1"/>
          <w:numId w:val="43"/>
        </w:numPr>
        <w:ind w:left="567" w:hanging="567"/>
        <w:jc w:val="left"/>
        <w:rPr>
          <w:rFonts w:cs="Arial"/>
          <w:sz w:val="20"/>
        </w:rPr>
      </w:pPr>
      <w:r w:rsidRPr="00525F9A">
        <w:rPr>
          <w:rFonts w:cs="Arial"/>
          <w:sz w:val="20"/>
        </w:rPr>
        <w:t>The ICP shall comply with, and be responsible for all liabilities under, the New Roads and Street Contestable Connection Works Act 1991 and Highways Act 1980 and shall undertake any required reinstatement works at its own cost.</w:t>
      </w:r>
      <w:bookmarkEnd w:id="15"/>
    </w:p>
    <w:p w14:paraId="4B99C5D7" w14:textId="41BBCBCB" w:rsidR="004A122C" w:rsidRPr="00981153" w:rsidRDefault="00CD3F7F" w:rsidP="004D2DEC">
      <w:pPr>
        <w:pStyle w:val="Heading1"/>
        <w:keepNext w:val="0"/>
        <w:spacing w:before="240" w:after="120"/>
        <w:ind w:left="431" w:hanging="431"/>
        <w:rPr>
          <w:rFonts w:ascii="Arial" w:hAnsi="Arial" w:cs="Arial"/>
          <w:sz w:val="20"/>
        </w:rPr>
      </w:pPr>
      <w:bookmarkStart w:id="16" w:name="_Toc136243418"/>
      <w:r w:rsidRPr="00172E00">
        <w:rPr>
          <w:rFonts w:ascii="Arial" w:hAnsi="Arial" w:cs="Arial"/>
          <w:sz w:val="20"/>
        </w:rPr>
        <w:t>Use of Company Equipment</w:t>
      </w:r>
      <w:bookmarkEnd w:id="16"/>
    </w:p>
    <w:p w14:paraId="58AF8770" w14:textId="77777777" w:rsidR="00487B86" w:rsidRDefault="00243FDB" w:rsidP="003176BE">
      <w:pPr>
        <w:pStyle w:val="Heading2"/>
        <w:keepNext w:val="0"/>
        <w:spacing w:before="0" w:after="120"/>
        <w:ind w:left="578" w:hanging="578"/>
        <w:jc w:val="left"/>
        <w:rPr>
          <w:rFonts w:cs="Arial"/>
          <w:b w:val="0"/>
          <w:bCs/>
          <w:sz w:val="20"/>
          <w:u w:val="none"/>
        </w:rPr>
      </w:pPr>
      <w:r w:rsidRPr="00243FDB">
        <w:rPr>
          <w:rFonts w:cs="Arial"/>
          <w:b w:val="0"/>
          <w:bCs/>
          <w:sz w:val="20"/>
          <w:u w:val="none"/>
        </w:rPr>
        <w:t>The ICP may request the Company to make available Company Equipment for use in connection to the Contestable Connection Works in accordance with the Equipment Use Procedure.</w:t>
      </w:r>
    </w:p>
    <w:p w14:paraId="7EF8B5EA" w14:textId="760C80A1" w:rsidR="00243FDB" w:rsidRPr="00487B86" w:rsidRDefault="00243FDB" w:rsidP="003176BE">
      <w:pPr>
        <w:pStyle w:val="Heading2"/>
        <w:keepNext w:val="0"/>
        <w:spacing w:before="0" w:after="120"/>
        <w:ind w:left="578" w:hanging="578"/>
        <w:jc w:val="left"/>
        <w:rPr>
          <w:rFonts w:cs="Arial"/>
          <w:b w:val="0"/>
          <w:bCs/>
          <w:sz w:val="20"/>
          <w:u w:val="none"/>
        </w:rPr>
      </w:pPr>
      <w:r w:rsidRPr="00487B86">
        <w:rPr>
          <w:rFonts w:cs="Arial"/>
          <w:b w:val="0"/>
          <w:bCs/>
          <w:sz w:val="20"/>
          <w:u w:val="none"/>
        </w:rPr>
        <w:lastRenderedPageBreak/>
        <w:t>The ICP shall:</w:t>
      </w:r>
    </w:p>
    <w:p w14:paraId="55E6DB8D" w14:textId="77777777" w:rsidR="00DE5886" w:rsidRPr="00DE5886" w:rsidRDefault="00DE5886" w:rsidP="003176BE">
      <w:pPr>
        <w:pStyle w:val="ListParagraph"/>
        <w:numPr>
          <w:ilvl w:val="0"/>
          <w:numId w:val="43"/>
        </w:numPr>
        <w:contextualSpacing w:val="0"/>
        <w:jc w:val="left"/>
        <w:rPr>
          <w:rFonts w:cs="Arial"/>
          <w:vanish/>
          <w:sz w:val="20"/>
        </w:rPr>
      </w:pPr>
    </w:p>
    <w:p w14:paraId="487D9AC7" w14:textId="77777777" w:rsidR="00DE5886" w:rsidRPr="00DE5886" w:rsidRDefault="00DE5886" w:rsidP="003176BE">
      <w:pPr>
        <w:pStyle w:val="ListParagraph"/>
        <w:numPr>
          <w:ilvl w:val="1"/>
          <w:numId w:val="43"/>
        </w:numPr>
        <w:contextualSpacing w:val="0"/>
        <w:jc w:val="left"/>
        <w:rPr>
          <w:rFonts w:cs="Arial"/>
          <w:vanish/>
          <w:sz w:val="20"/>
        </w:rPr>
      </w:pPr>
    </w:p>
    <w:p w14:paraId="5AC64BE2" w14:textId="77777777" w:rsidR="00DE5886" w:rsidRPr="00DE5886" w:rsidRDefault="00DE5886" w:rsidP="003176BE">
      <w:pPr>
        <w:pStyle w:val="ListParagraph"/>
        <w:numPr>
          <w:ilvl w:val="1"/>
          <w:numId w:val="43"/>
        </w:numPr>
        <w:contextualSpacing w:val="0"/>
        <w:jc w:val="left"/>
        <w:rPr>
          <w:rFonts w:cs="Arial"/>
          <w:vanish/>
          <w:sz w:val="20"/>
        </w:rPr>
      </w:pPr>
    </w:p>
    <w:p w14:paraId="2667DA4E" w14:textId="15A7A088" w:rsidR="00243FDB" w:rsidRPr="008F2DBA" w:rsidRDefault="00243FDB" w:rsidP="003176BE">
      <w:pPr>
        <w:numPr>
          <w:ilvl w:val="2"/>
          <w:numId w:val="43"/>
        </w:numPr>
        <w:ind w:left="1418" w:hanging="861"/>
        <w:jc w:val="left"/>
        <w:rPr>
          <w:rFonts w:cs="Arial"/>
          <w:sz w:val="20"/>
        </w:rPr>
      </w:pPr>
      <w:r w:rsidRPr="008F2DBA">
        <w:rPr>
          <w:rFonts w:cs="Arial"/>
          <w:sz w:val="20"/>
        </w:rPr>
        <w:t>ensure that the Company Equipment is kept and operated in a suitable environment, used only for the purposes for which it is designed, and operated in a proper manner in accordance with any operating instructions and operating manuals;</w:t>
      </w:r>
    </w:p>
    <w:p w14:paraId="792EA565" w14:textId="77777777" w:rsidR="00243FDB" w:rsidRPr="008F2DBA" w:rsidRDefault="00243FDB" w:rsidP="003176BE">
      <w:pPr>
        <w:numPr>
          <w:ilvl w:val="2"/>
          <w:numId w:val="43"/>
        </w:numPr>
        <w:ind w:left="1418" w:hanging="861"/>
        <w:jc w:val="left"/>
        <w:rPr>
          <w:rFonts w:cs="Arial"/>
          <w:sz w:val="20"/>
        </w:rPr>
      </w:pPr>
      <w:r w:rsidRPr="008F2DBA">
        <w:rPr>
          <w:rFonts w:cs="Arial"/>
          <w:sz w:val="20"/>
        </w:rPr>
        <w:t>ensure that the Company Equipment is only used by Authorised, trained and competent persons;</w:t>
      </w:r>
    </w:p>
    <w:p w14:paraId="0D8C0357" w14:textId="77777777" w:rsidR="00243FDB" w:rsidRPr="008F2DBA" w:rsidRDefault="00243FDB" w:rsidP="003176BE">
      <w:pPr>
        <w:numPr>
          <w:ilvl w:val="2"/>
          <w:numId w:val="43"/>
        </w:numPr>
        <w:ind w:left="1418" w:hanging="861"/>
        <w:jc w:val="left"/>
        <w:rPr>
          <w:rFonts w:cs="Arial"/>
          <w:sz w:val="20"/>
        </w:rPr>
      </w:pPr>
      <w:r w:rsidRPr="008F2DBA">
        <w:rPr>
          <w:rFonts w:cs="Arial"/>
          <w:sz w:val="20"/>
        </w:rPr>
        <w:t>take such steps as may be necessary to ensure that the Company Equipment is at all times safe and without risk to health when it is being set, used, cleaned or maintained by a person at work;</w:t>
      </w:r>
    </w:p>
    <w:p w14:paraId="4F68C698" w14:textId="6CA9C9C7" w:rsidR="00243FDB" w:rsidRPr="008F2DBA" w:rsidRDefault="00243FDB" w:rsidP="003176BE">
      <w:pPr>
        <w:numPr>
          <w:ilvl w:val="2"/>
          <w:numId w:val="43"/>
        </w:numPr>
        <w:ind w:left="1418" w:hanging="861"/>
        <w:jc w:val="left"/>
        <w:rPr>
          <w:rFonts w:cs="Arial"/>
          <w:sz w:val="20"/>
        </w:rPr>
      </w:pPr>
      <w:r w:rsidRPr="008F2DBA">
        <w:rPr>
          <w:rFonts w:cs="Arial"/>
          <w:sz w:val="20"/>
        </w:rPr>
        <w:t>maintain at its own expense the Company Equipment in good and substantial repair in order to keep it in as good an operating condition as it was provide</w:t>
      </w:r>
      <w:r w:rsidR="00506828">
        <w:rPr>
          <w:rFonts w:cs="Arial"/>
          <w:sz w:val="20"/>
        </w:rPr>
        <w:t>d</w:t>
      </w:r>
      <w:r w:rsidRPr="008F2DBA">
        <w:rPr>
          <w:rFonts w:cs="Arial"/>
          <w:sz w:val="20"/>
        </w:rPr>
        <w:t xml:space="preserve"> to the ICP (fair wear and tear only excepted) and shall make good any damage to the Company Equipment;</w:t>
      </w:r>
    </w:p>
    <w:p w14:paraId="01979295" w14:textId="15A880E1" w:rsidR="00243FDB" w:rsidRPr="008F2DBA" w:rsidRDefault="00243FDB" w:rsidP="003176BE">
      <w:pPr>
        <w:numPr>
          <w:ilvl w:val="2"/>
          <w:numId w:val="43"/>
        </w:numPr>
        <w:ind w:left="1418" w:hanging="861"/>
        <w:jc w:val="left"/>
        <w:rPr>
          <w:rFonts w:cs="Arial"/>
          <w:sz w:val="20"/>
        </w:rPr>
      </w:pPr>
      <w:r w:rsidRPr="008F2DBA">
        <w:rPr>
          <w:rFonts w:cs="Arial"/>
          <w:sz w:val="20"/>
        </w:rPr>
        <w:t>make no alteration to the Company Equipment and shall not remove any existing component(s) from the Company Equipment unless the component(s) is/are replaced immediately (or if removed in the ordinary course of repair and maintenance as soon as practicable) by the same component or by one of a similar make and model or an improved/advanced version of it</w:t>
      </w:r>
      <w:r w:rsidR="00C84E4B">
        <w:rPr>
          <w:rFonts w:cs="Arial"/>
          <w:sz w:val="20"/>
        </w:rPr>
        <w:t>;</w:t>
      </w:r>
    </w:p>
    <w:p w14:paraId="2EDF1E0B" w14:textId="77777777" w:rsidR="00243FDB" w:rsidRPr="008F2DBA" w:rsidRDefault="00243FDB" w:rsidP="003176BE">
      <w:pPr>
        <w:numPr>
          <w:ilvl w:val="2"/>
          <w:numId w:val="43"/>
        </w:numPr>
        <w:ind w:left="1418" w:hanging="861"/>
        <w:jc w:val="left"/>
        <w:rPr>
          <w:rFonts w:cs="Arial"/>
          <w:sz w:val="20"/>
        </w:rPr>
      </w:pPr>
      <w:r w:rsidRPr="008F2DBA">
        <w:rPr>
          <w:rFonts w:cs="Arial"/>
          <w:sz w:val="20"/>
        </w:rPr>
        <w:t>Title and property in all substitutions, replacements, renewals made in or to the Company Equipment shall vest in the Company immediately upon installation;</w:t>
      </w:r>
    </w:p>
    <w:p w14:paraId="40906384" w14:textId="77777777" w:rsidR="00243FDB" w:rsidRPr="008F2DBA" w:rsidRDefault="00243FDB" w:rsidP="003176BE">
      <w:pPr>
        <w:numPr>
          <w:ilvl w:val="2"/>
          <w:numId w:val="43"/>
        </w:numPr>
        <w:ind w:left="1418" w:hanging="861"/>
        <w:jc w:val="left"/>
        <w:rPr>
          <w:rFonts w:cs="Arial"/>
          <w:sz w:val="20"/>
        </w:rPr>
      </w:pPr>
      <w:r w:rsidRPr="008F2DBA">
        <w:rPr>
          <w:rFonts w:cs="Arial"/>
          <w:sz w:val="20"/>
        </w:rPr>
        <w:t>keep the Company fully informed of all material matters relating to the Company Equipment;</w:t>
      </w:r>
    </w:p>
    <w:p w14:paraId="7E4683EC" w14:textId="77777777" w:rsidR="00243FDB" w:rsidRPr="008F2DBA" w:rsidRDefault="00243FDB" w:rsidP="003176BE">
      <w:pPr>
        <w:numPr>
          <w:ilvl w:val="2"/>
          <w:numId w:val="43"/>
        </w:numPr>
        <w:ind w:left="1418" w:hanging="861"/>
        <w:jc w:val="left"/>
        <w:rPr>
          <w:rFonts w:cs="Arial"/>
          <w:sz w:val="20"/>
        </w:rPr>
      </w:pPr>
      <w:r w:rsidRPr="008F2DBA">
        <w:rPr>
          <w:rFonts w:cs="Arial"/>
          <w:sz w:val="20"/>
        </w:rPr>
        <w:t>permit the Company or its duly authorised representative to inspect the Company Equipment at all reasonable times and for such purpose to enter any premises at which the Company Equipment may be located, and shall grant reasonable access and facilities for such inspection;</w:t>
      </w:r>
    </w:p>
    <w:p w14:paraId="723FE978" w14:textId="77777777" w:rsidR="00243FDB" w:rsidRPr="008F2DBA" w:rsidRDefault="00243FDB" w:rsidP="003176BE">
      <w:pPr>
        <w:numPr>
          <w:ilvl w:val="2"/>
          <w:numId w:val="43"/>
        </w:numPr>
        <w:ind w:left="1418" w:hanging="861"/>
        <w:jc w:val="left"/>
        <w:rPr>
          <w:rFonts w:cs="Arial"/>
          <w:sz w:val="20"/>
        </w:rPr>
      </w:pPr>
      <w:r w:rsidRPr="008F2DBA">
        <w:rPr>
          <w:rFonts w:cs="Arial"/>
          <w:sz w:val="20"/>
        </w:rPr>
        <w:t>not part with control of (including for the purposes of repair or maintenance), sell or offer for sale, underlet or lend the Company Equipment or allow the creation of any mortgage, charge, lien or other security interest in respect of it;</w:t>
      </w:r>
    </w:p>
    <w:p w14:paraId="18ECA0CC" w14:textId="77777777" w:rsidR="00243FDB" w:rsidRPr="008F2DBA" w:rsidRDefault="00243FDB" w:rsidP="003176BE">
      <w:pPr>
        <w:numPr>
          <w:ilvl w:val="2"/>
          <w:numId w:val="43"/>
        </w:numPr>
        <w:ind w:left="1418" w:hanging="861"/>
        <w:jc w:val="left"/>
        <w:rPr>
          <w:rFonts w:cs="Arial"/>
          <w:sz w:val="20"/>
        </w:rPr>
      </w:pPr>
      <w:r w:rsidRPr="008F2DBA">
        <w:rPr>
          <w:rFonts w:cs="Arial"/>
          <w:sz w:val="20"/>
        </w:rPr>
        <w:t>not do or permit to be done any act or thing which will or may jeopardise the right, title and/or interest of the Company in the Company Equipment;</w:t>
      </w:r>
    </w:p>
    <w:p w14:paraId="48E183DB" w14:textId="77777777" w:rsidR="00243FDB" w:rsidRPr="008F2DBA" w:rsidRDefault="00243FDB" w:rsidP="003176BE">
      <w:pPr>
        <w:numPr>
          <w:ilvl w:val="2"/>
          <w:numId w:val="43"/>
        </w:numPr>
        <w:ind w:left="1418" w:hanging="861"/>
        <w:jc w:val="left"/>
        <w:rPr>
          <w:rFonts w:cs="Arial"/>
          <w:sz w:val="20"/>
        </w:rPr>
      </w:pPr>
      <w:r w:rsidRPr="008F2DBA">
        <w:rPr>
          <w:rFonts w:cs="Arial"/>
          <w:sz w:val="20"/>
        </w:rPr>
        <w:t>not suffer or permit the Company Equipment to be confiscated, seized or taken out of its possession or control under any distress, execution or other legal process, but if the Company Equipment is so confiscated, seized or taken, the ICP shall notify the Company and the ICP shall at its sole expense use its best endeavours to procure an immediate release of the Company Equipment and shall indemnify the Company on demand against all losses, costs, charges, damages and expenses incurred as a result of such confiscation;</w:t>
      </w:r>
    </w:p>
    <w:p w14:paraId="0E8C48EB" w14:textId="77777777" w:rsidR="00243FDB" w:rsidRPr="008F2DBA" w:rsidRDefault="00243FDB" w:rsidP="003176BE">
      <w:pPr>
        <w:numPr>
          <w:ilvl w:val="2"/>
          <w:numId w:val="43"/>
        </w:numPr>
        <w:ind w:left="1418" w:hanging="861"/>
        <w:jc w:val="left"/>
        <w:rPr>
          <w:rFonts w:cs="Arial"/>
          <w:sz w:val="20"/>
        </w:rPr>
      </w:pPr>
      <w:r w:rsidRPr="008F2DBA">
        <w:rPr>
          <w:rFonts w:cs="Arial"/>
          <w:sz w:val="20"/>
        </w:rPr>
        <w:t>not use the Company Equipment for any unlawful purpose;</w:t>
      </w:r>
    </w:p>
    <w:p w14:paraId="36D6297A" w14:textId="77777777" w:rsidR="00243FDB" w:rsidRPr="008F2DBA" w:rsidRDefault="00243FDB" w:rsidP="003176BE">
      <w:pPr>
        <w:numPr>
          <w:ilvl w:val="2"/>
          <w:numId w:val="43"/>
        </w:numPr>
        <w:ind w:left="1418" w:hanging="861"/>
        <w:jc w:val="left"/>
        <w:rPr>
          <w:rFonts w:cs="Arial"/>
          <w:sz w:val="20"/>
        </w:rPr>
      </w:pPr>
      <w:r w:rsidRPr="008F2DBA">
        <w:rPr>
          <w:rFonts w:cs="Arial"/>
          <w:sz w:val="20"/>
        </w:rPr>
        <w:t>ensure that at all times the Company Equipment remains identifiable as being the Company's property and wherever possible shall ensure that a visible sign to that effect is attached to the Company Equipment;</w:t>
      </w:r>
    </w:p>
    <w:p w14:paraId="5101F972" w14:textId="77777777" w:rsidR="00243FDB" w:rsidRPr="008F2DBA" w:rsidRDefault="00243FDB" w:rsidP="003176BE">
      <w:pPr>
        <w:numPr>
          <w:ilvl w:val="2"/>
          <w:numId w:val="43"/>
        </w:numPr>
        <w:ind w:left="1418" w:hanging="861"/>
        <w:jc w:val="left"/>
        <w:rPr>
          <w:rFonts w:cs="Arial"/>
          <w:sz w:val="20"/>
        </w:rPr>
      </w:pPr>
      <w:r w:rsidRPr="008F2DBA">
        <w:rPr>
          <w:rFonts w:cs="Arial"/>
          <w:sz w:val="20"/>
        </w:rPr>
        <w:t>deliver up the Company Equipment on termination of this agreement or on demand by the Company at such address as the Company requires, or if necessary, allow the Company or its representatives access to any premises where the Company Equipment is located for the purpose of removing the Company Equipment; and</w:t>
      </w:r>
    </w:p>
    <w:p w14:paraId="53CB793B" w14:textId="3C92DEFC" w:rsidR="00243FDB" w:rsidRPr="008F2DBA" w:rsidRDefault="00243FDB" w:rsidP="003176BE">
      <w:pPr>
        <w:numPr>
          <w:ilvl w:val="2"/>
          <w:numId w:val="43"/>
        </w:numPr>
        <w:ind w:left="1418" w:hanging="861"/>
        <w:jc w:val="left"/>
        <w:rPr>
          <w:rFonts w:cs="Arial"/>
          <w:color w:val="000000"/>
          <w:sz w:val="20"/>
          <w:lang w:eastAsia="en-US"/>
        </w:rPr>
      </w:pPr>
      <w:r w:rsidRPr="008F2DBA">
        <w:rPr>
          <w:rFonts w:cs="Arial"/>
          <w:sz w:val="20"/>
        </w:rPr>
        <w:t xml:space="preserve">not do or permit to be done anything which could invalidate the insurances referred to in clause </w:t>
      </w:r>
      <w:r w:rsidRPr="008F2DBA">
        <w:rPr>
          <w:rFonts w:cs="Arial"/>
          <w:sz w:val="20"/>
        </w:rPr>
        <w:fldChar w:fldCharType="begin"/>
      </w:r>
      <w:r w:rsidRPr="008F2DBA">
        <w:rPr>
          <w:rFonts w:cs="Arial"/>
          <w:sz w:val="20"/>
        </w:rPr>
        <w:instrText xml:space="preserve"> REF _Ref445925495 \r \h  \* MERGEFORMAT </w:instrText>
      </w:r>
      <w:r w:rsidRPr="008F2DBA">
        <w:rPr>
          <w:rFonts w:cs="Arial"/>
          <w:sz w:val="20"/>
        </w:rPr>
      </w:r>
      <w:r w:rsidRPr="008F2DBA">
        <w:rPr>
          <w:rFonts w:cs="Arial"/>
          <w:sz w:val="20"/>
        </w:rPr>
        <w:fldChar w:fldCharType="separate"/>
      </w:r>
      <w:r w:rsidR="00EC75C5">
        <w:rPr>
          <w:rFonts w:cs="Arial"/>
          <w:sz w:val="20"/>
        </w:rPr>
        <w:t>17</w:t>
      </w:r>
      <w:r w:rsidRPr="008F2DBA">
        <w:rPr>
          <w:rFonts w:cs="Arial"/>
          <w:sz w:val="20"/>
        </w:rPr>
        <w:fldChar w:fldCharType="end"/>
      </w:r>
      <w:r w:rsidRPr="008F2DBA">
        <w:rPr>
          <w:rFonts w:cs="Arial"/>
          <w:sz w:val="20"/>
        </w:rPr>
        <w:t>.</w:t>
      </w:r>
    </w:p>
    <w:p w14:paraId="3FF6BF13" w14:textId="77777777" w:rsidR="00243FDB" w:rsidRPr="00D7698F" w:rsidRDefault="00243FDB" w:rsidP="003176BE">
      <w:pPr>
        <w:numPr>
          <w:ilvl w:val="1"/>
          <w:numId w:val="43"/>
        </w:numPr>
        <w:ind w:left="567" w:hanging="567"/>
        <w:jc w:val="left"/>
        <w:rPr>
          <w:rFonts w:cs="Arial"/>
          <w:sz w:val="20"/>
        </w:rPr>
      </w:pPr>
      <w:r w:rsidRPr="008F2DBA">
        <w:rPr>
          <w:rFonts w:cs="Arial"/>
          <w:color w:val="000000"/>
          <w:sz w:val="20"/>
          <w:lang w:eastAsia="en-US"/>
        </w:rPr>
        <w:lastRenderedPageBreak/>
        <w:t>The ICP acknowledges that the Company shall not be responsible for any loss of or damage to the Company Equipment arising out of or in connection with any negligence, misuse, mishandling of the Company Equipment or otherwise caused by the ICP or its officers, employees, agents and Subcontractors, and the ICP undertakes to indemnify the Company on demand against the same.</w:t>
      </w:r>
    </w:p>
    <w:p w14:paraId="62D151CF" w14:textId="317A890E" w:rsidR="00DD3A78" w:rsidRPr="00981153" w:rsidRDefault="00986713" w:rsidP="004D2DEC">
      <w:pPr>
        <w:pStyle w:val="Heading1"/>
        <w:keepNext w:val="0"/>
        <w:spacing w:before="240" w:after="120"/>
        <w:ind w:left="431" w:hanging="431"/>
        <w:rPr>
          <w:rFonts w:ascii="Arial" w:hAnsi="Arial" w:cs="Arial"/>
          <w:sz w:val="20"/>
        </w:rPr>
      </w:pPr>
      <w:bookmarkStart w:id="17" w:name="_Toc136243419"/>
      <w:r w:rsidRPr="00172E00">
        <w:rPr>
          <w:rFonts w:ascii="Arial" w:hAnsi="Arial" w:cs="Arial"/>
          <w:sz w:val="20"/>
        </w:rPr>
        <w:t>Safety</w:t>
      </w:r>
      <w:bookmarkEnd w:id="17"/>
    </w:p>
    <w:p w14:paraId="60D09675" w14:textId="77777777" w:rsidR="00325825" w:rsidRPr="00325825" w:rsidRDefault="00325825" w:rsidP="003176BE">
      <w:pPr>
        <w:pStyle w:val="Heading2"/>
        <w:keepNext w:val="0"/>
        <w:spacing w:before="0" w:after="120"/>
        <w:jc w:val="left"/>
        <w:rPr>
          <w:rFonts w:cs="Arial"/>
          <w:b w:val="0"/>
          <w:bCs/>
          <w:sz w:val="20"/>
          <w:u w:val="none"/>
        </w:rPr>
      </w:pPr>
      <w:r w:rsidRPr="00325825">
        <w:rPr>
          <w:rFonts w:cs="Arial"/>
          <w:b w:val="0"/>
          <w:bCs/>
          <w:sz w:val="20"/>
          <w:u w:val="none"/>
        </w:rPr>
        <w:t>The ICP shall ensure that the Contestable Connection Works are carried out:</w:t>
      </w:r>
    </w:p>
    <w:p w14:paraId="4299E3E7" w14:textId="77777777" w:rsidR="00325825" w:rsidRPr="00325825" w:rsidRDefault="00325825" w:rsidP="003176BE">
      <w:pPr>
        <w:pStyle w:val="ListParagraph"/>
        <w:numPr>
          <w:ilvl w:val="0"/>
          <w:numId w:val="43"/>
        </w:numPr>
        <w:contextualSpacing w:val="0"/>
        <w:rPr>
          <w:rFonts w:cs="Arial"/>
          <w:vanish/>
          <w:sz w:val="20"/>
        </w:rPr>
      </w:pPr>
    </w:p>
    <w:p w14:paraId="4C4870F7" w14:textId="77777777" w:rsidR="00325825" w:rsidRPr="00325825" w:rsidRDefault="00325825" w:rsidP="003176BE">
      <w:pPr>
        <w:pStyle w:val="ListParagraph"/>
        <w:numPr>
          <w:ilvl w:val="1"/>
          <w:numId w:val="43"/>
        </w:numPr>
        <w:contextualSpacing w:val="0"/>
        <w:rPr>
          <w:rFonts w:cs="Arial"/>
          <w:vanish/>
          <w:sz w:val="20"/>
        </w:rPr>
      </w:pPr>
    </w:p>
    <w:p w14:paraId="71D7EA65" w14:textId="77777777" w:rsidR="00090567" w:rsidRDefault="00325825" w:rsidP="003176BE">
      <w:pPr>
        <w:numPr>
          <w:ilvl w:val="2"/>
          <w:numId w:val="43"/>
        </w:numPr>
        <w:ind w:left="1418" w:hanging="862"/>
        <w:rPr>
          <w:rFonts w:cs="Arial"/>
          <w:sz w:val="20"/>
        </w:rPr>
      </w:pPr>
      <w:r w:rsidRPr="008F2DBA">
        <w:rPr>
          <w:rFonts w:cs="Arial"/>
          <w:sz w:val="20"/>
        </w:rPr>
        <w:t>in a safe manner; and</w:t>
      </w:r>
    </w:p>
    <w:p w14:paraId="6946A72F" w14:textId="12B62C8D" w:rsidR="00325825" w:rsidRPr="00090567" w:rsidRDefault="00325825" w:rsidP="003176BE">
      <w:pPr>
        <w:numPr>
          <w:ilvl w:val="2"/>
          <w:numId w:val="43"/>
        </w:numPr>
        <w:ind w:left="1418" w:hanging="862"/>
        <w:rPr>
          <w:rFonts w:cs="Arial"/>
          <w:sz w:val="20"/>
        </w:rPr>
      </w:pPr>
      <w:r w:rsidRPr="00090567">
        <w:rPr>
          <w:rFonts w:cs="Arial"/>
          <w:sz w:val="20"/>
        </w:rPr>
        <w:t>in accordance with the Authorisation of ICPs Procedure, either:</w:t>
      </w:r>
    </w:p>
    <w:p w14:paraId="6083366E" w14:textId="24CC00B1" w:rsidR="00801F16" w:rsidRDefault="00325825" w:rsidP="003176BE">
      <w:pPr>
        <w:numPr>
          <w:ilvl w:val="3"/>
          <w:numId w:val="43"/>
        </w:numPr>
        <w:ind w:left="2268" w:hanging="850"/>
        <w:rPr>
          <w:rFonts w:cs="Arial"/>
          <w:sz w:val="20"/>
        </w:rPr>
      </w:pPr>
      <w:r w:rsidRPr="008F2DBA">
        <w:rPr>
          <w:rFonts w:cs="Arial"/>
          <w:sz w:val="20"/>
        </w:rPr>
        <w:t>under the ICP's Safety Management System; or</w:t>
      </w:r>
    </w:p>
    <w:p w14:paraId="5283F8F8" w14:textId="73CB7CE4" w:rsidR="00325825" w:rsidRPr="00801F16" w:rsidRDefault="00325825" w:rsidP="003176BE">
      <w:pPr>
        <w:numPr>
          <w:ilvl w:val="3"/>
          <w:numId w:val="43"/>
        </w:numPr>
        <w:ind w:left="2268" w:hanging="850"/>
        <w:rPr>
          <w:rFonts w:cs="Arial"/>
          <w:sz w:val="20"/>
        </w:rPr>
      </w:pPr>
      <w:r w:rsidRPr="00801F16">
        <w:rPr>
          <w:rFonts w:cs="Arial"/>
          <w:sz w:val="20"/>
        </w:rPr>
        <w:t>under the Company's Safety Management System.</w:t>
      </w:r>
    </w:p>
    <w:p w14:paraId="2674A1FE" w14:textId="77777777" w:rsidR="007E2285" w:rsidRPr="008F2DBA" w:rsidRDefault="007E2285" w:rsidP="003176BE">
      <w:pPr>
        <w:numPr>
          <w:ilvl w:val="1"/>
          <w:numId w:val="43"/>
        </w:numPr>
        <w:ind w:left="567" w:hanging="567"/>
        <w:rPr>
          <w:rFonts w:cs="Arial"/>
          <w:sz w:val="20"/>
        </w:rPr>
      </w:pPr>
      <w:bookmarkStart w:id="18" w:name="_Ref430785336"/>
      <w:r w:rsidRPr="008F2DBA">
        <w:rPr>
          <w:rFonts w:cs="Arial"/>
          <w:sz w:val="20"/>
        </w:rPr>
        <w:t>The ICP shall be responsible for the safety of the public, including providing signage, lighting and guarding and ensuring that energised terminations are effectively sealed.</w:t>
      </w:r>
    </w:p>
    <w:p w14:paraId="658E1D52" w14:textId="0AC4DE0A" w:rsidR="00DD3A78" w:rsidRPr="00981153" w:rsidRDefault="00CE6E80" w:rsidP="004D2DEC">
      <w:pPr>
        <w:pStyle w:val="Heading1"/>
        <w:keepNext w:val="0"/>
        <w:spacing w:before="240" w:after="120"/>
        <w:ind w:left="431" w:hanging="431"/>
        <w:rPr>
          <w:rFonts w:ascii="Arial" w:hAnsi="Arial" w:cs="Arial"/>
          <w:sz w:val="20"/>
        </w:rPr>
      </w:pPr>
      <w:bookmarkStart w:id="19" w:name="_Toc136243420"/>
      <w:r w:rsidRPr="00172E00">
        <w:rPr>
          <w:rFonts w:ascii="Arial" w:hAnsi="Arial" w:cs="Arial"/>
          <w:sz w:val="20"/>
        </w:rPr>
        <w:t>Testing</w:t>
      </w:r>
      <w:bookmarkEnd w:id="19"/>
    </w:p>
    <w:p w14:paraId="7EC3311D" w14:textId="40EE6AD3" w:rsidR="00DD3A78" w:rsidRPr="00A56FE6" w:rsidRDefault="00A56FE6" w:rsidP="003176BE">
      <w:pPr>
        <w:pStyle w:val="Heading2"/>
        <w:keepNext w:val="0"/>
        <w:spacing w:before="0" w:after="120"/>
        <w:ind w:left="578" w:hanging="578"/>
        <w:jc w:val="left"/>
        <w:rPr>
          <w:rFonts w:cs="Arial"/>
          <w:b w:val="0"/>
          <w:bCs/>
          <w:sz w:val="20"/>
          <w:u w:val="none"/>
        </w:rPr>
      </w:pPr>
      <w:r w:rsidRPr="00A56FE6">
        <w:rPr>
          <w:rFonts w:cs="Arial"/>
          <w:b w:val="0"/>
          <w:bCs/>
          <w:sz w:val="20"/>
          <w:u w:val="none"/>
        </w:rPr>
        <w:t>The ICP shall maintain records of all tests undertaken in respect to the Contestable Connection Works and provide copies of the same to the Company as requested by the Company.</w:t>
      </w:r>
    </w:p>
    <w:p w14:paraId="214030AE" w14:textId="6F310548" w:rsidR="00295490" w:rsidRPr="00981153" w:rsidRDefault="008B214E" w:rsidP="004D2DEC">
      <w:pPr>
        <w:pStyle w:val="Heading1"/>
        <w:keepNext w:val="0"/>
        <w:spacing w:before="240" w:after="120"/>
        <w:ind w:left="431" w:hanging="431"/>
        <w:rPr>
          <w:rFonts w:ascii="Arial" w:hAnsi="Arial" w:cs="Arial"/>
          <w:sz w:val="20"/>
        </w:rPr>
      </w:pPr>
      <w:bookmarkStart w:id="20" w:name="_Ref445889403"/>
      <w:bookmarkStart w:id="21" w:name="_Toc136243421"/>
      <w:bookmarkEnd w:id="18"/>
      <w:r w:rsidRPr="00172E00">
        <w:rPr>
          <w:rFonts w:ascii="Arial" w:hAnsi="Arial" w:cs="Arial"/>
          <w:sz w:val="20"/>
        </w:rPr>
        <w:t>Inspection</w:t>
      </w:r>
      <w:bookmarkEnd w:id="20"/>
      <w:bookmarkEnd w:id="21"/>
    </w:p>
    <w:p w14:paraId="58E2A0BC" w14:textId="77777777" w:rsidR="00857AD6" w:rsidRPr="00857AD6" w:rsidRDefault="00857AD6" w:rsidP="003176BE">
      <w:pPr>
        <w:pStyle w:val="Heading2"/>
        <w:keepNext w:val="0"/>
        <w:spacing w:before="0" w:after="120"/>
        <w:ind w:left="578" w:hanging="578"/>
        <w:jc w:val="left"/>
        <w:rPr>
          <w:rFonts w:cs="Arial"/>
          <w:b w:val="0"/>
          <w:bCs/>
          <w:sz w:val="20"/>
          <w:u w:val="none"/>
        </w:rPr>
      </w:pPr>
      <w:r w:rsidRPr="00857AD6">
        <w:rPr>
          <w:rFonts w:cs="Arial"/>
          <w:b w:val="0"/>
          <w:bCs/>
          <w:sz w:val="20"/>
          <w:u w:val="none"/>
        </w:rPr>
        <w:t>The Company shall be entitled to carry out inspections in accordance with the Charging Methodology Statement from time to time or such other inspection regime as replaces it as best industry practices from time to time (the “</w:t>
      </w:r>
      <w:r w:rsidRPr="00857AD6">
        <w:rPr>
          <w:rFonts w:cs="Arial"/>
          <w:sz w:val="20"/>
          <w:u w:val="none"/>
        </w:rPr>
        <w:t>Inspection Regime</w:t>
      </w:r>
      <w:r w:rsidRPr="00857AD6">
        <w:rPr>
          <w:rFonts w:cs="Arial"/>
          <w:b w:val="0"/>
          <w:bCs/>
          <w:sz w:val="20"/>
          <w:u w:val="none"/>
        </w:rPr>
        <w:t>”).</w:t>
      </w:r>
      <w:bookmarkStart w:id="22" w:name="_Ref245054936"/>
    </w:p>
    <w:p w14:paraId="171BC866" w14:textId="391E4E93" w:rsidR="00857AD6" w:rsidRPr="00857AD6" w:rsidRDefault="00857AD6" w:rsidP="003176BE">
      <w:pPr>
        <w:pStyle w:val="Heading2"/>
        <w:keepNext w:val="0"/>
        <w:spacing w:before="0" w:after="120"/>
        <w:ind w:left="578" w:hanging="578"/>
        <w:jc w:val="left"/>
        <w:rPr>
          <w:rFonts w:cs="Arial"/>
          <w:b w:val="0"/>
          <w:bCs/>
          <w:sz w:val="20"/>
          <w:u w:val="none"/>
        </w:rPr>
      </w:pPr>
      <w:r w:rsidRPr="00857AD6">
        <w:rPr>
          <w:rFonts w:cs="Arial"/>
          <w:b w:val="0"/>
          <w:bCs/>
          <w:sz w:val="20"/>
          <w:u w:val="none"/>
        </w:rPr>
        <w:t xml:space="preserve">The Company reserves the right to access any site it deems necessary to carry out inspections in accordance with </w:t>
      </w:r>
      <w:r w:rsidR="008A6962">
        <w:rPr>
          <w:rFonts w:cs="Arial"/>
          <w:b w:val="0"/>
          <w:bCs/>
          <w:sz w:val="20"/>
          <w:u w:val="none"/>
        </w:rPr>
        <w:t>this</w:t>
      </w:r>
      <w:r w:rsidR="00FF5230">
        <w:rPr>
          <w:rFonts w:cs="Arial"/>
          <w:b w:val="0"/>
          <w:bCs/>
          <w:sz w:val="20"/>
          <w:u w:val="none"/>
        </w:rPr>
        <w:t xml:space="preserve"> </w:t>
      </w:r>
      <w:r w:rsidRPr="00857AD6">
        <w:rPr>
          <w:rFonts w:cs="Arial"/>
          <w:b w:val="0"/>
          <w:bCs/>
          <w:sz w:val="20"/>
          <w:u w:val="none"/>
        </w:rPr>
        <w:t xml:space="preserve">clause </w:t>
      </w:r>
      <w:r w:rsidR="008A6962">
        <w:rPr>
          <w:rFonts w:cs="Arial"/>
          <w:b w:val="0"/>
          <w:bCs/>
          <w:sz w:val="20"/>
          <w:u w:val="none"/>
        </w:rPr>
        <w:t xml:space="preserve">9 </w:t>
      </w:r>
      <w:r w:rsidRPr="00857AD6">
        <w:rPr>
          <w:rFonts w:cs="Arial"/>
          <w:b w:val="0"/>
          <w:bCs/>
          <w:sz w:val="20"/>
          <w:u w:val="none"/>
        </w:rPr>
        <w:t>and may inspect any Contestable Connection Works installed or carried out under this Agreement without prior notification.</w:t>
      </w:r>
      <w:bookmarkStart w:id="23" w:name="_Ref245050121"/>
      <w:bookmarkEnd w:id="22"/>
    </w:p>
    <w:p w14:paraId="1C070B13" w14:textId="77777777" w:rsidR="00857AD6" w:rsidRPr="00857AD6" w:rsidRDefault="00857AD6" w:rsidP="003176BE">
      <w:pPr>
        <w:pStyle w:val="Heading2"/>
        <w:keepNext w:val="0"/>
        <w:spacing w:before="0" w:after="120"/>
        <w:ind w:left="578" w:hanging="578"/>
        <w:jc w:val="left"/>
        <w:rPr>
          <w:rFonts w:cs="Arial"/>
          <w:b w:val="0"/>
          <w:bCs/>
          <w:sz w:val="20"/>
          <w:u w:val="none"/>
        </w:rPr>
      </w:pPr>
      <w:r w:rsidRPr="00857AD6">
        <w:rPr>
          <w:rFonts w:cs="Arial"/>
          <w:b w:val="0"/>
          <w:bCs/>
          <w:sz w:val="20"/>
          <w:u w:val="none"/>
        </w:rPr>
        <w:t>The ICP shall initially be allocated to Level 1 of the Inspection Regime.</w:t>
      </w:r>
    </w:p>
    <w:p w14:paraId="4199984C" w14:textId="77777777" w:rsidR="00857AD6" w:rsidRPr="00857AD6" w:rsidRDefault="00857AD6" w:rsidP="003176BE">
      <w:pPr>
        <w:pStyle w:val="Heading2"/>
        <w:keepNext w:val="0"/>
        <w:spacing w:before="0" w:after="120"/>
        <w:ind w:left="578" w:hanging="578"/>
        <w:jc w:val="left"/>
        <w:rPr>
          <w:rFonts w:cs="Arial"/>
          <w:b w:val="0"/>
          <w:bCs/>
          <w:sz w:val="20"/>
          <w:u w:val="none"/>
        </w:rPr>
      </w:pPr>
      <w:r w:rsidRPr="00857AD6">
        <w:rPr>
          <w:rFonts w:cs="Arial"/>
          <w:b w:val="0"/>
          <w:bCs/>
          <w:sz w:val="20"/>
          <w:u w:val="none"/>
        </w:rPr>
        <w:t>If the ICP meets the requirements detailed in the Inspection Regime it may be moved to the next level of the Inspection Regime.</w:t>
      </w:r>
      <w:bookmarkEnd w:id="23"/>
    </w:p>
    <w:p w14:paraId="6B59CC09" w14:textId="17229714" w:rsidR="00857AD6" w:rsidRPr="00857AD6" w:rsidRDefault="00857AD6" w:rsidP="003176BE">
      <w:pPr>
        <w:pStyle w:val="Heading2"/>
        <w:keepNext w:val="0"/>
        <w:spacing w:before="0" w:after="120"/>
        <w:ind w:left="578" w:hanging="578"/>
        <w:jc w:val="left"/>
        <w:rPr>
          <w:rFonts w:cs="Arial"/>
          <w:b w:val="0"/>
          <w:bCs/>
          <w:sz w:val="20"/>
          <w:u w:val="none"/>
        </w:rPr>
      </w:pPr>
      <w:r w:rsidRPr="00857AD6">
        <w:rPr>
          <w:rFonts w:cs="Arial"/>
          <w:b w:val="0"/>
          <w:bCs/>
          <w:sz w:val="20"/>
          <w:u w:val="none"/>
        </w:rPr>
        <w:t xml:space="preserve">Subject to clause </w:t>
      </w:r>
      <w:r w:rsidRPr="00857AD6">
        <w:rPr>
          <w:rFonts w:cs="Arial"/>
          <w:b w:val="0"/>
          <w:bCs/>
          <w:sz w:val="20"/>
          <w:u w:val="none"/>
        </w:rPr>
        <w:fldChar w:fldCharType="begin"/>
      </w:r>
      <w:r w:rsidRPr="00857AD6">
        <w:rPr>
          <w:rFonts w:cs="Arial"/>
          <w:b w:val="0"/>
          <w:bCs/>
          <w:sz w:val="20"/>
          <w:u w:val="none"/>
        </w:rPr>
        <w:instrText xml:space="preserve"> REF _Ref245196646 \r \h  \* MERGEFORMAT </w:instrText>
      </w:r>
      <w:r w:rsidRPr="00857AD6">
        <w:rPr>
          <w:rFonts w:cs="Arial"/>
          <w:b w:val="0"/>
          <w:bCs/>
          <w:sz w:val="20"/>
          <w:u w:val="none"/>
        </w:rPr>
      </w:r>
      <w:r w:rsidRPr="00857AD6">
        <w:rPr>
          <w:rFonts w:cs="Arial"/>
          <w:b w:val="0"/>
          <w:bCs/>
          <w:sz w:val="20"/>
          <w:u w:val="none"/>
        </w:rPr>
        <w:fldChar w:fldCharType="separate"/>
      </w:r>
      <w:r w:rsidR="006A230F">
        <w:rPr>
          <w:rFonts w:cs="Arial"/>
          <w:b w:val="0"/>
          <w:bCs/>
          <w:sz w:val="20"/>
          <w:u w:val="none"/>
        </w:rPr>
        <w:t>14.2.4</w:t>
      </w:r>
      <w:r w:rsidRPr="00857AD6">
        <w:rPr>
          <w:rFonts w:cs="Arial"/>
          <w:b w:val="0"/>
          <w:bCs/>
          <w:sz w:val="20"/>
          <w:u w:val="none"/>
        </w:rPr>
        <w:fldChar w:fldCharType="end"/>
      </w:r>
      <w:r w:rsidRPr="00857AD6">
        <w:rPr>
          <w:rFonts w:cs="Arial"/>
          <w:b w:val="0"/>
          <w:bCs/>
          <w:sz w:val="20"/>
          <w:u w:val="none"/>
        </w:rPr>
        <w:t>, if the ICP, in the Company’s reasonable opinion, materially fails any inspection the ICP undertaken under the Inspection Regime, it may be moved back to the previous level of the Inspection Regime.</w:t>
      </w:r>
    </w:p>
    <w:p w14:paraId="54893569" w14:textId="46B00FC5" w:rsidR="00857AD6" w:rsidRPr="00857AD6" w:rsidRDefault="00857AD6" w:rsidP="003176BE">
      <w:pPr>
        <w:pStyle w:val="Heading2"/>
        <w:keepNext w:val="0"/>
        <w:spacing w:before="0" w:after="120"/>
        <w:ind w:left="578" w:hanging="578"/>
        <w:jc w:val="left"/>
        <w:rPr>
          <w:rFonts w:cs="Arial"/>
          <w:b w:val="0"/>
          <w:bCs/>
          <w:sz w:val="20"/>
          <w:u w:val="none"/>
        </w:rPr>
      </w:pPr>
      <w:r w:rsidRPr="00857AD6">
        <w:rPr>
          <w:rFonts w:cs="Arial"/>
          <w:b w:val="0"/>
          <w:bCs/>
          <w:sz w:val="20"/>
          <w:u w:val="none"/>
        </w:rPr>
        <w:t>No inspection of the Contestable Connection Works or any part thereof by the Company shall relieve the ICP of any of its obligations or liabilities under this Agreement.</w:t>
      </w:r>
    </w:p>
    <w:p w14:paraId="6721E669" w14:textId="5C22EBDF" w:rsidR="008646EB" w:rsidRPr="00981153" w:rsidRDefault="00666C33" w:rsidP="004D2DEC">
      <w:pPr>
        <w:pStyle w:val="Heading1"/>
        <w:keepNext w:val="0"/>
        <w:spacing w:before="240" w:after="120"/>
        <w:ind w:left="431" w:hanging="431"/>
        <w:rPr>
          <w:rFonts w:ascii="Arial" w:hAnsi="Arial" w:cs="Arial"/>
          <w:sz w:val="20"/>
        </w:rPr>
      </w:pPr>
      <w:bookmarkStart w:id="24" w:name="_Toc136243422"/>
      <w:r w:rsidRPr="00172E00">
        <w:rPr>
          <w:rFonts w:ascii="Arial" w:hAnsi="Arial" w:cs="Arial"/>
          <w:sz w:val="20"/>
        </w:rPr>
        <w:t>Payments</w:t>
      </w:r>
      <w:bookmarkEnd w:id="24"/>
    </w:p>
    <w:p w14:paraId="7D2CBF1A" w14:textId="6912C96B" w:rsidR="00472D9F" w:rsidRPr="00472D9F" w:rsidRDefault="00472D9F" w:rsidP="003176BE">
      <w:pPr>
        <w:pStyle w:val="Heading2"/>
        <w:keepNext w:val="0"/>
        <w:tabs>
          <w:tab w:val="clear" w:pos="576"/>
        </w:tabs>
        <w:spacing w:before="0" w:after="120"/>
        <w:ind w:left="567" w:hanging="567"/>
        <w:jc w:val="left"/>
        <w:rPr>
          <w:rFonts w:cs="Arial"/>
          <w:b w:val="0"/>
          <w:bCs/>
          <w:sz w:val="20"/>
          <w:u w:val="none"/>
        </w:rPr>
      </w:pPr>
      <w:r w:rsidRPr="00472D9F">
        <w:rPr>
          <w:rFonts w:cs="Arial"/>
          <w:b w:val="0"/>
          <w:bCs/>
          <w:sz w:val="20"/>
          <w:u w:val="none"/>
        </w:rPr>
        <w:t xml:space="preserve">The ICP shall pay the Company an Inspection Charge in respect of each inspection carried out in accordance with clause </w:t>
      </w:r>
      <w:r w:rsidRPr="00472D9F">
        <w:rPr>
          <w:rFonts w:cs="Arial"/>
          <w:b w:val="0"/>
          <w:bCs/>
          <w:sz w:val="20"/>
          <w:u w:val="none"/>
        </w:rPr>
        <w:fldChar w:fldCharType="begin"/>
      </w:r>
      <w:r w:rsidRPr="00472D9F">
        <w:rPr>
          <w:rFonts w:cs="Arial"/>
          <w:b w:val="0"/>
          <w:bCs/>
          <w:sz w:val="20"/>
          <w:u w:val="none"/>
        </w:rPr>
        <w:instrText xml:space="preserve"> REF _Ref445889403 \r \h  \* MERGEFORMAT </w:instrText>
      </w:r>
      <w:r w:rsidRPr="00472D9F">
        <w:rPr>
          <w:rFonts w:cs="Arial"/>
          <w:b w:val="0"/>
          <w:bCs/>
          <w:sz w:val="20"/>
          <w:u w:val="none"/>
        </w:rPr>
      </w:r>
      <w:r w:rsidRPr="00472D9F">
        <w:rPr>
          <w:rFonts w:cs="Arial"/>
          <w:b w:val="0"/>
          <w:bCs/>
          <w:sz w:val="20"/>
          <w:u w:val="none"/>
        </w:rPr>
        <w:fldChar w:fldCharType="separate"/>
      </w:r>
      <w:r w:rsidR="006A230F">
        <w:rPr>
          <w:rFonts w:cs="Arial"/>
          <w:b w:val="0"/>
          <w:bCs/>
          <w:sz w:val="20"/>
          <w:u w:val="none"/>
        </w:rPr>
        <w:t>9</w:t>
      </w:r>
      <w:r w:rsidRPr="00472D9F">
        <w:rPr>
          <w:rFonts w:cs="Arial"/>
          <w:b w:val="0"/>
          <w:bCs/>
          <w:sz w:val="20"/>
          <w:u w:val="none"/>
        </w:rPr>
        <w:fldChar w:fldCharType="end"/>
      </w:r>
      <w:r w:rsidRPr="00472D9F">
        <w:rPr>
          <w:rFonts w:cs="Arial"/>
          <w:b w:val="0"/>
          <w:bCs/>
          <w:sz w:val="20"/>
          <w:u w:val="none"/>
        </w:rPr>
        <w:t>.</w:t>
      </w:r>
    </w:p>
    <w:p w14:paraId="7B7D5916" w14:textId="2B2B546D" w:rsidR="00472D9F" w:rsidRPr="00472D9F" w:rsidRDefault="00472D9F" w:rsidP="003176BE">
      <w:pPr>
        <w:pStyle w:val="Heading2"/>
        <w:keepNext w:val="0"/>
        <w:tabs>
          <w:tab w:val="clear" w:pos="576"/>
        </w:tabs>
        <w:spacing w:before="0" w:after="120"/>
        <w:ind w:left="567" w:hanging="567"/>
        <w:jc w:val="left"/>
        <w:rPr>
          <w:rFonts w:cs="Arial"/>
          <w:b w:val="0"/>
          <w:bCs/>
          <w:sz w:val="20"/>
          <w:u w:val="none"/>
        </w:rPr>
      </w:pPr>
      <w:r w:rsidRPr="00472D9F">
        <w:rPr>
          <w:rFonts w:cs="Arial"/>
          <w:b w:val="0"/>
          <w:bCs/>
          <w:sz w:val="20"/>
          <w:u w:val="none"/>
        </w:rPr>
        <w:t xml:space="preserve">If the ICP fails to notify the Company of a change to its Indicative Programme in accordance with clause </w:t>
      </w:r>
      <w:r w:rsidRPr="00472D9F">
        <w:rPr>
          <w:rFonts w:cs="Arial"/>
          <w:b w:val="0"/>
          <w:bCs/>
          <w:sz w:val="20"/>
          <w:u w:val="none"/>
        </w:rPr>
        <w:fldChar w:fldCharType="begin"/>
      </w:r>
      <w:r w:rsidRPr="00472D9F">
        <w:rPr>
          <w:rFonts w:cs="Arial"/>
          <w:b w:val="0"/>
          <w:bCs/>
          <w:sz w:val="20"/>
          <w:u w:val="none"/>
        </w:rPr>
        <w:instrText xml:space="preserve"> REF _Ref245055163 \r \h  \* MERGEFORMAT </w:instrText>
      </w:r>
      <w:r w:rsidRPr="00472D9F">
        <w:rPr>
          <w:rFonts w:cs="Arial"/>
          <w:b w:val="0"/>
          <w:bCs/>
          <w:sz w:val="20"/>
          <w:u w:val="none"/>
        </w:rPr>
      </w:r>
      <w:r w:rsidRPr="00472D9F">
        <w:rPr>
          <w:rFonts w:cs="Arial"/>
          <w:b w:val="0"/>
          <w:bCs/>
          <w:sz w:val="20"/>
          <w:u w:val="none"/>
        </w:rPr>
        <w:fldChar w:fldCharType="separate"/>
      </w:r>
      <w:r w:rsidR="00C94312">
        <w:rPr>
          <w:rFonts w:cs="Arial"/>
          <w:b w:val="0"/>
          <w:bCs/>
          <w:sz w:val="20"/>
          <w:u w:val="none"/>
        </w:rPr>
        <w:t>5.1</w:t>
      </w:r>
      <w:r w:rsidRPr="00472D9F">
        <w:rPr>
          <w:rFonts w:cs="Arial"/>
          <w:b w:val="0"/>
          <w:bCs/>
          <w:sz w:val="20"/>
          <w:u w:val="none"/>
        </w:rPr>
        <w:fldChar w:fldCharType="end"/>
      </w:r>
      <w:r w:rsidRPr="00472D9F">
        <w:rPr>
          <w:rFonts w:cs="Arial"/>
          <w:b w:val="0"/>
          <w:bCs/>
          <w:sz w:val="20"/>
          <w:u w:val="none"/>
        </w:rPr>
        <w:t xml:space="preserve"> and as a result the Company is unable to complete an inspection the ICP shall pay an Inspection Charge in respect of such abortive inspection.</w:t>
      </w:r>
      <w:bookmarkStart w:id="25" w:name="_Ref445929307"/>
    </w:p>
    <w:p w14:paraId="1B6757B5" w14:textId="392C81D3" w:rsidR="00472D9F" w:rsidRPr="00472D9F" w:rsidRDefault="00472D9F" w:rsidP="003176BE">
      <w:pPr>
        <w:pStyle w:val="Heading2"/>
        <w:keepNext w:val="0"/>
        <w:tabs>
          <w:tab w:val="clear" w:pos="576"/>
        </w:tabs>
        <w:spacing w:before="0" w:after="120"/>
        <w:ind w:left="567" w:hanging="567"/>
        <w:jc w:val="left"/>
        <w:rPr>
          <w:rFonts w:cs="Arial"/>
          <w:b w:val="0"/>
          <w:bCs/>
          <w:sz w:val="20"/>
          <w:u w:val="none"/>
        </w:rPr>
      </w:pPr>
      <w:r w:rsidRPr="00472D9F">
        <w:rPr>
          <w:rFonts w:cs="Arial"/>
          <w:b w:val="0"/>
          <w:bCs/>
          <w:sz w:val="20"/>
          <w:u w:val="none"/>
        </w:rPr>
        <w:t>The ICP shall pay the Company a Records Charge in respect of the Contestable Connection Works or any part thereof. The Records Charge shall become due to the Company:</w:t>
      </w:r>
      <w:bookmarkEnd w:id="25"/>
    </w:p>
    <w:p w14:paraId="0692CC3D" w14:textId="77777777" w:rsidR="00023DF5" w:rsidRPr="00023DF5" w:rsidRDefault="00023DF5" w:rsidP="003176BE">
      <w:pPr>
        <w:pStyle w:val="ListParagraph"/>
        <w:numPr>
          <w:ilvl w:val="0"/>
          <w:numId w:val="43"/>
        </w:numPr>
        <w:contextualSpacing w:val="0"/>
        <w:jc w:val="left"/>
        <w:rPr>
          <w:rFonts w:cs="Arial"/>
          <w:vanish/>
          <w:sz w:val="20"/>
        </w:rPr>
      </w:pPr>
    </w:p>
    <w:p w14:paraId="703B0A99" w14:textId="77777777" w:rsidR="00023DF5" w:rsidRPr="00023DF5" w:rsidRDefault="00023DF5" w:rsidP="003176BE">
      <w:pPr>
        <w:pStyle w:val="ListParagraph"/>
        <w:numPr>
          <w:ilvl w:val="0"/>
          <w:numId w:val="43"/>
        </w:numPr>
        <w:contextualSpacing w:val="0"/>
        <w:jc w:val="left"/>
        <w:rPr>
          <w:rFonts w:cs="Arial"/>
          <w:vanish/>
          <w:sz w:val="20"/>
        </w:rPr>
      </w:pPr>
    </w:p>
    <w:p w14:paraId="733D7091" w14:textId="77777777" w:rsidR="00023DF5" w:rsidRPr="00023DF5" w:rsidRDefault="00023DF5" w:rsidP="003176BE">
      <w:pPr>
        <w:pStyle w:val="ListParagraph"/>
        <w:numPr>
          <w:ilvl w:val="0"/>
          <w:numId w:val="43"/>
        </w:numPr>
        <w:contextualSpacing w:val="0"/>
        <w:jc w:val="left"/>
        <w:rPr>
          <w:rFonts w:cs="Arial"/>
          <w:vanish/>
          <w:sz w:val="20"/>
        </w:rPr>
      </w:pPr>
    </w:p>
    <w:p w14:paraId="01195C52" w14:textId="77777777" w:rsidR="00023DF5" w:rsidRPr="00023DF5" w:rsidRDefault="00023DF5" w:rsidP="003176BE">
      <w:pPr>
        <w:pStyle w:val="ListParagraph"/>
        <w:numPr>
          <w:ilvl w:val="1"/>
          <w:numId w:val="43"/>
        </w:numPr>
        <w:contextualSpacing w:val="0"/>
        <w:jc w:val="left"/>
        <w:rPr>
          <w:rFonts w:cs="Arial"/>
          <w:vanish/>
          <w:sz w:val="20"/>
        </w:rPr>
      </w:pPr>
    </w:p>
    <w:p w14:paraId="61B0D155" w14:textId="77777777" w:rsidR="00023DF5" w:rsidRPr="00023DF5" w:rsidRDefault="00023DF5" w:rsidP="003176BE">
      <w:pPr>
        <w:pStyle w:val="ListParagraph"/>
        <w:numPr>
          <w:ilvl w:val="1"/>
          <w:numId w:val="43"/>
        </w:numPr>
        <w:contextualSpacing w:val="0"/>
        <w:jc w:val="left"/>
        <w:rPr>
          <w:rFonts w:cs="Arial"/>
          <w:vanish/>
          <w:sz w:val="20"/>
        </w:rPr>
      </w:pPr>
    </w:p>
    <w:p w14:paraId="700F1687" w14:textId="77777777" w:rsidR="00023DF5" w:rsidRPr="00023DF5" w:rsidRDefault="00023DF5" w:rsidP="003176BE">
      <w:pPr>
        <w:pStyle w:val="ListParagraph"/>
        <w:numPr>
          <w:ilvl w:val="1"/>
          <w:numId w:val="43"/>
        </w:numPr>
        <w:contextualSpacing w:val="0"/>
        <w:jc w:val="left"/>
        <w:rPr>
          <w:rFonts w:cs="Arial"/>
          <w:vanish/>
          <w:sz w:val="20"/>
        </w:rPr>
      </w:pPr>
    </w:p>
    <w:p w14:paraId="783C7C5B" w14:textId="77777777" w:rsidR="00A122ED" w:rsidRDefault="00472D9F" w:rsidP="003176BE">
      <w:pPr>
        <w:numPr>
          <w:ilvl w:val="2"/>
          <w:numId w:val="43"/>
        </w:numPr>
        <w:ind w:left="1418" w:hanging="851"/>
        <w:jc w:val="left"/>
        <w:rPr>
          <w:rFonts w:cs="Arial"/>
          <w:sz w:val="20"/>
        </w:rPr>
      </w:pPr>
      <w:r w:rsidRPr="008F2DBA">
        <w:rPr>
          <w:rFonts w:cs="Arial"/>
          <w:sz w:val="20"/>
        </w:rPr>
        <w:t>If the Contestable Connection Works are in respect to an unmetered Connection, at the time the Contestable Connection Works or the relevant part thereof is Adopted</w:t>
      </w:r>
      <w:bookmarkStart w:id="26" w:name="_Ref245055822"/>
      <w:r w:rsidRPr="008F2DBA">
        <w:rPr>
          <w:rFonts w:cs="Arial"/>
          <w:sz w:val="20"/>
        </w:rPr>
        <w:t>; or</w:t>
      </w:r>
    </w:p>
    <w:p w14:paraId="1957A974" w14:textId="10E33A33" w:rsidR="00472D9F" w:rsidRPr="00A122ED" w:rsidRDefault="00472D9F" w:rsidP="003176BE">
      <w:pPr>
        <w:numPr>
          <w:ilvl w:val="2"/>
          <w:numId w:val="43"/>
        </w:numPr>
        <w:ind w:left="1418" w:hanging="862"/>
        <w:jc w:val="left"/>
        <w:rPr>
          <w:rFonts w:cs="Arial"/>
          <w:sz w:val="20"/>
        </w:rPr>
      </w:pPr>
      <w:r w:rsidRPr="00A122ED">
        <w:rPr>
          <w:rFonts w:cs="Arial"/>
          <w:sz w:val="20"/>
        </w:rPr>
        <w:t>in all other cases, prior to commencing the Contestable Connection Works.</w:t>
      </w:r>
    </w:p>
    <w:p w14:paraId="530C90F2" w14:textId="42EACF81" w:rsidR="00472D9F" w:rsidRPr="008F2DBA" w:rsidRDefault="00472D9F" w:rsidP="003176BE">
      <w:pPr>
        <w:numPr>
          <w:ilvl w:val="1"/>
          <w:numId w:val="43"/>
        </w:numPr>
        <w:ind w:left="567" w:hanging="567"/>
        <w:jc w:val="left"/>
        <w:rPr>
          <w:rFonts w:cs="Arial"/>
          <w:sz w:val="20"/>
        </w:rPr>
      </w:pPr>
      <w:r w:rsidRPr="008F2DBA">
        <w:rPr>
          <w:rFonts w:cs="Arial"/>
          <w:sz w:val="20"/>
        </w:rPr>
        <w:lastRenderedPageBreak/>
        <w:t xml:space="preserve">The Company shall issue an invoice to the ICP at the end of each month specifying any charges payable. The ICP shall pay all invoices within </w:t>
      </w:r>
      <w:r w:rsidR="00A105F8">
        <w:rPr>
          <w:rFonts w:cs="Arial"/>
          <w:sz w:val="20"/>
        </w:rPr>
        <w:t>30</w:t>
      </w:r>
      <w:r w:rsidRPr="008F2DBA">
        <w:rPr>
          <w:rFonts w:cs="Arial"/>
          <w:sz w:val="20"/>
        </w:rPr>
        <w:t xml:space="preserve"> days of issue.</w:t>
      </w:r>
      <w:bookmarkStart w:id="27" w:name="_Ref245197256"/>
      <w:bookmarkEnd w:id="26"/>
    </w:p>
    <w:p w14:paraId="24216A88" w14:textId="180CB252" w:rsidR="00472D9F" w:rsidRPr="008F2DBA" w:rsidRDefault="00472D9F" w:rsidP="003176BE">
      <w:pPr>
        <w:numPr>
          <w:ilvl w:val="1"/>
          <w:numId w:val="43"/>
        </w:numPr>
        <w:ind w:left="567" w:hanging="567"/>
        <w:jc w:val="left"/>
        <w:rPr>
          <w:rFonts w:cs="Arial"/>
          <w:sz w:val="20"/>
        </w:rPr>
      </w:pPr>
      <w:r w:rsidRPr="008F2DBA">
        <w:rPr>
          <w:rFonts w:cs="Arial"/>
          <w:sz w:val="20"/>
        </w:rPr>
        <w:t xml:space="preserve">If any amount remains unpaid after the due date set out in clause </w:t>
      </w:r>
      <w:r w:rsidRPr="008F2DBA">
        <w:rPr>
          <w:rFonts w:cs="Arial"/>
          <w:sz w:val="20"/>
        </w:rPr>
        <w:fldChar w:fldCharType="begin"/>
      </w:r>
      <w:r w:rsidRPr="008F2DBA">
        <w:rPr>
          <w:rFonts w:cs="Arial"/>
          <w:sz w:val="20"/>
        </w:rPr>
        <w:instrText xml:space="preserve"> REF _Ref445929307 \r \h  \* MERGEFORMAT </w:instrText>
      </w:r>
      <w:r w:rsidRPr="008F2DBA">
        <w:rPr>
          <w:rFonts w:cs="Arial"/>
          <w:sz w:val="20"/>
        </w:rPr>
      </w:r>
      <w:r w:rsidRPr="008F2DBA">
        <w:rPr>
          <w:rFonts w:cs="Arial"/>
          <w:sz w:val="20"/>
        </w:rPr>
        <w:fldChar w:fldCharType="separate"/>
      </w:r>
      <w:r w:rsidR="002B42B3">
        <w:rPr>
          <w:rFonts w:cs="Arial"/>
          <w:sz w:val="20"/>
        </w:rPr>
        <w:t>10.2</w:t>
      </w:r>
      <w:r w:rsidRPr="008F2DBA">
        <w:rPr>
          <w:rFonts w:cs="Arial"/>
          <w:sz w:val="20"/>
        </w:rPr>
        <w:fldChar w:fldCharType="end"/>
      </w:r>
      <w:r w:rsidRPr="008F2DBA">
        <w:rPr>
          <w:rFonts w:cs="Arial"/>
          <w:sz w:val="20"/>
        </w:rPr>
        <w:t>, interest shall accrue on the unpaid amount, calculated from day to day at a rate per annum of 4% above the base rate of the Royal Bank of Scotland from the due date until the amount due and any accrued interest has been paid in full.</w:t>
      </w:r>
      <w:bookmarkStart w:id="28" w:name="_Ref245055675"/>
      <w:bookmarkEnd w:id="27"/>
    </w:p>
    <w:p w14:paraId="3100BC59" w14:textId="77777777" w:rsidR="00472D9F" w:rsidRPr="008F2DBA" w:rsidRDefault="00472D9F" w:rsidP="003176BE">
      <w:pPr>
        <w:numPr>
          <w:ilvl w:val="1"/>
          <w:numId w:val="43"/>
        </w:numPr>
        <w:ind w:left="567" w:hanging="567"/>
        <w:jc w:val="left"/>
        <w:rPr>
          <w:rFonts w:cs="Arial"/>
          <w:sz w:val="20"/>
        </w:rPr>
      </w:pPr>
      <w:r w:rsidRPr="008F2DBA">
        <w:rPr>
          <w:rFonts w:cs="Arial"/>
          <w:sz w:val="20"/>
        </w:rPr>
        <w:t>The Company may review the Inspection Charge and Records Charge at any time and shall notify the ICP of any change to such charges.</w:t>
      </w:r>
      <w:bookmarkEnd w:id="28"/>
    </w:p>
    <w:p w14:paraId="44EC2C2F" w14:textId="7BA85181" w:rsidR="00996DA7" w:rsidRPr="00981153" w:rsidRDefault="00B84348" w:rsidP="004D2DEC">
      <w:pPr>
        <w:pStyle w:val="Heading1"/>
        <w:keepNext w:val="0"/>
        <w:spacing w:before="240" w:after="120"/>
        <w:ind w:left="431" w:hanging="431"/>
        <w:rPr>
          <w:rFonts w:ascii="Arial" w:hAnsi="Arial" w:cs="Arial"/>
          <w:sz w:val="20"/>
        </w:rPr>
      </w:pPr>
      <w:bookmarkStart w:id="29" w:name="_Ref445891509"/>
      <w:bookmarkStart w:id="30" w:name="_Toc136243423"/>
      <w:bookmarkStart w:id="31" w:name="_Ref430785547"/>
      <w:bookmarkStart w:id="32" w:name="_Ref430786587"/>
      <w:r w:rsidRPr="00706C32">
        <w:rPr>
          <w:rFonts w:ascii="Arial" w:hAnsi="Arial" w:cs="Arial"/>
          <w:sz w:val="20"/>
        </w:rPr>
        <w:t>Subcontracting</w:t>
      </w:r>
      <w:bookmarkEnd w:id="29"/>
      <w:bookmarkEnd w:id="30"/>
    </w:p>
    <w:p w14:paraId="094BC764" w14:textId="77777777" w:rsidR="00552088" w:rsidRPr="00552088" w:rsidRDefault="00552088" w:rsidP="003176BE">
      <w:pPr>
        <w:pStyle w:val="Heading2"/>
        <w:keepNext w:val="0"/>
        <w:tabs>
          <w:tab w:val="clear" w:pos="576"/>
        </w:tabs>
        <w:spacing w:before="0" w:after="120"/>
        <w:ind w:left="578" w:hanging="578"/>
        <w:jc w:val="left"/>
        <w:rPr>
          <w:rFonts w:cs="Arial"/>
          <w:b w:val="0"/>
          <w:bCs/>
          <w:sz w:val="20"/>
          <w:u w:val="none"/>
        </w:rPr>
      </w:pPr>
      <w:r w:rsidRPr="00552088">
        <w:rPr>
          <w:rFonts w:cs="Arial"/>
          <w:b w:val="0"/>
          <w:bCs/>
          <w:sz w:val="20"/>
          <w:u w:val="none"/>
        </w:rPr>
        <w:t>The ICP may appoint one or more Subcontractors to carry out all or any part of the Contestable Connection Works where the ICP and such Subcontractors hold suitable Accreditation to do so</w:t>
      </w:r>
      <w:bookmarkStart w:id="33" w:name="_Ref245093581"/>
      <w:r w:rsidRPr="00552088">
        <w:rPr>
          <w:rFonts w:cs="Arial"/>
          <w:b w:val="0"/>
          <w:bCs/>
          <w:sz w:val="20"/>
          <w:u w:val="none"/>
        </w:rPr>
        <w:t>.</w:t>
      </w:r>
    </w:p>
    <w:p w14:paraId="5043BC91" w14:textId="77777777" w:rsidR="00552088" w:rsidRPr="00552088" w:rsidRDefault="00552088" w:rsidP="003176BE">
      <w:pPr>
        <w:pStyle w:val="Heading2"/>
        <w:keepNext w:val="0"/>
        <w:tabs>
          <w:tab w:val="clear" w:pos="576"/>
        </w:tabs>
        <w:spacing w:before="0" w:after="120"/>
        <w:ind w:left="578" w:hanging="578"/>
        <w:jc w:val="left"/>
        <w:rPr>
          <w:rFonts w:cs="Arial"/>
          <w:b w:val="0"/>
          <w:bCs/>
          <w:sz w:val="20"/>
          <w:u w:val="none"/>
        </w:rPr>
      </w:pPr>
      <w:r w:rsidRPr="00552088">
        <w:rPr>
          <w:rFonts w:cs="Arial"/>
          <w:b w:val="0"/>
          <w:bCs/>
          <w:sz w:val="20"/>
          <w:u w:val="none"/>
        </w:rPr>
        <w:t>Despite its right to sub-contract pursuant to this clause 11, the ICP shall remain responsible for all acts and omissions of its Subcontractors and the acts and omissions of those employed or engaged by the Subcontractors as if they were its own. An obligation on the ICP to do, or to refrain from doing, any act or thing shall include an obligation on the ICP to procure that its employees, staff and agents and Subcontractors' employees, staff and agents also do, or refrain from doing, such act or thing.</w:t>
      </w:r>
    </w:p>
    <w:p w14:paraId="05C45682" w14:textId="6C7E9C6C" w:rsidR="00552088" w:rsidRPr="00552088" w:rsidRDefault="00552088" w:rsidP="003176BE">
      <w:pPr>
        <w:pStyle w:val="Heading2"/>
        <w:keepNext w:val="0"/>
        <w:tabs>
          <w:tab w:val="clear" w:pos="576"/>
        </w:tabs>
        <w:spacing w:before="0" w:after="120"/>
        <w:ind w:left="578" w:hanging="578"/>
        <w:jc w:val="left"/>
        <w:rPr>
          <w:rFonts w:cs="Arial"/>
          <w:b w:val="0"/>
          <w:bCs/>
          <w:sz w:val="20"/>
          <w:u w:val="none"/>
        </w:rPr>
      </w:pPr>
      <w:r w:rsidRPr="00552088">
        <w:rPr>
          <w:rFonts w:cs="Arial"/>
          <w:b w:val="0"/>
          <w:bCs/>
          <w:sz w:val="20"/>
          <w:u w:val="none"/>
        </w:rPr>
        <w:t>Nothing in this clause 11 shall relieve the ICP of any its obligations or liabilities under this Agreement</w:t>
      </w:r>
      <w:bookmarkEnd w:id="33"/>
      <w:r w:rsidRPr="00552088">
        <w:rPr>
          <w:rFonts w:cs="Arial"/>
          <w:b w:val="0"/>
          <w:bCs/>
          <w:sz w:val="20"/>
          <w:u w:val="none"/>
        </w:rPr>
        <w:t>.</w:t>
      </w:r>
    </w:p>
    <w:p w14:paraId="4A23301D" w14:textId="32606BD0" w:rsidR="00996DA7" w:rsidRPr="00981153" w:rsidRDefault="0023569E" w:rsidP="004D2DEC">
      <w:pPr>
        <w:pStyle w:val="Heading1"/>
        <w:keepNext w:val="0"/>
        <w:spacing w:before="240" w:after="120"/>
        <w:ind w:left="431" w:hanging="431"/>
        <w:rPr>
          <w:rFonts w:ascii="Arial" w:hAnsi="Arial" w:cs="Arial"/>
          <w:sz w:val="20"/>
        </w:rPr>
      </w:pPr>
      <w:bookmarkStart w:id="34" w:name="_Toc136243424"/>
      <w:r w:rsidRPr="00706C32">
        <w:rPr>
          <w:rFonts w:ascii="Arial" w:hAnsi="Arial" w:cs="Arial"/>
          <w:sz w:val="20"/>
        </w:rPr>
        <w:t>Term</w:t>
      </w:r>
      <w:bookmarkEnd w:id="34"/>
    </w:p>
    <w:p w14:paraId="4FF83E60" w14:textId="22166A9D" w:rsidR="007E6535" w:rsidRPr="007E6535" w:rsidRDefault="007E6535" w:rsidP="003176BE">
      <w:pPr>
        <w:pStyle w:val="Heading2"/>
        <w:keepNext w:val="0"/>
        <w:spacing w:before="0" w:after="120"/>
        <w:jc w:val="left"/>
        <w:rPr>
          <w:rFonts w:cs="Arial"/>
          <w:b w:val="0"/>
          <w:bCs/>
          <w:sz w:val="20"/>
          <w:u w:val="none"/>
        </w:rPr>
      </w:pPr>
      <w:r w:rsidRPr="007E6535">
        <w:rPr>
          <w:rFonts w:cs="Arial"/>
          <w:b w:val="0"/>
          <w:bCs/>
          <w:sz w:val="20"/>
          <w:u w:val="none"/>
        </w:rPr>
        <w:t xml:space="preserve">This Agreement shall, unless terminated earlier in accordance with clause </w:t>
      </w:r>
      <w:r w:rsidRPr="007E6535">
        <w:rPr>
          <w:rFonts w:cs="Arial"/>
          <w:b w:val="0"/>
          <w:bCs/>
          <w:sz w:val="20"/>
          <w:u w:val="none"/>
        </w:rPr>
        <w:fldChar w:fldCharType="begin"/>
      </w:r>
      <w:r w:rsidRPr="007E6535">
        <w:rPr>
          <w:rFonts w:cs="Arial"/>
          <w:b w:val="0"/>
          <w:bCs/>
          <w:sz w:val="20"/>
          <w:u w:val="none"/>
        </w:rPr>
        <w:instrText xml:space="preserve"> REF _Ref445929340 \r \h  \* MERGEFORMAT </w:instrText>
      </w:r>
      <w:r w:rsidRPr="007E6535">
        <w:rPr>
          <w:rFonts w:cs="Arial"/>
          <w:b w:val="0"/>
          <w:bCs/>
          <w:sz w:val="20"/>
          <w:u w:val="none"/>
        </w:rPr>
      </w:r>
      <w:r w:rsidRPr="007E6535">
        <w:rPr>
          <w:rFonts w:cs="Arial"/>
          <w:b w:val="0"/>
          <w:bCs/>
          <w:sz w:val="20"/>
          <w:u w:val="none"/>
        </w:rPr>
        <w:fldChar w:fldCharType="separate"/>
      </w:r>
      <w:r w:rsidR="00FE27E8">
        <w:rPr>
          <w:rFonts w:cs="Arial"/>
          <w:b w:val="0"/>
          <w:bCs/>
          <w:sz w:val="20"/>
          <w:u w:val="none"/>
        </w:rPr>
        <w:t>14</w:t>
      </w:r>
      <w:r w:rsidRPr="007E6535">
        <w:rPr>
          <w:rFonts w:cs="Arial"/>
          <w:b w:val="0"/>
          <w:bCs/>
          <w:sz w:val="20"/>
          <w:u w:val="none"/>
        </w:rPr>
        <w:fldChar w:fldCharType="end"/>
      </w:r>
      <w:r w:rsidRPr="007E6535">
        <w:rPr>
          <w:rFonts w:cs="Arial"/>
          <w:b w:val="0"/>
          <w:bCs/>
          <w:sz w:val="20"/>
          <w:u w:val="none"/>
        </w:rPr>
        <w:t>, terminate on the earlier of:</w:t>
      </w:r>
    </w:p>
    <w:p w14:paraId="2B59B6F2" w14:textId="77777777" w:rsidR="007E6535" w:rsidRPr="007E6535" w:rsidRDefault="007E6535" w:rsidP="003176BE">
      <w:pPr>
        <w:pStyle w:val="ListParagraph"/>
        <w:numPr>
          <w:ilvl w:val="0"/>
          <w:numId w:val="43"/>
        </w:numPr>
        <w:contextualSpacing w:val="0"/>
        <w:jc w:val="left"/>
        <w:rPr>
          <w:rFonts w:cs="Arial"/>
          <w:vanish/>
          <w:sz w:val="20"/>
        </w:rPr>
      </w:pPr>
    </w:p>
    <w:p w14:paraId="50184698" w14:textId="77777777" w:rsidR="007E6535" w:rsidRPr="007E6535" w:rsidRDefault="007E6535" w:rsidP="003176BE">
      <w:pPr>
        <w:pStyle w:val="ListParagraph"/>
        <w:numPr>
          <w:ilvl w:val="0"/>
          <w:numId w:val="43"/>
        </w:numPr>
        <w:contextualSpacing w:val="0"/>
        <w:jc w:val="left"/>
        <w:rPr>
          <w:rFonts w:cs="Arial"/>
          <w:vanish/>
          <w:sz w:val="20"/>
        </w:rPr>
      </w:pPr>
    </w:p>
    <w:p w14:paraId="49AC23BC" w14:textId="77777777" w:rsidR="007E6535" w:rsidRPr="007E6535" w:rsidRDefault="007E6535" w:rsidP="003176BE">
      <w:pPr>
        <w:pStyle w:val="ListParagraph"/>
        <w:numPr>
          <w:ilvl w:val="1"/>
          <w:numId w:val="43"/>
        </w:numPr>
        <w:contextualSpacing w:val="0"/>
        <w:jc w:val="left"/>
        <w:rPr>
          <w:rFonts w:cs="Arial"/>
          <w:vanish/>
          <w:sz w:val="20"/>
        </w:rPr>
      </w:pPr>
    </w:p>
    <w:p w14:paraId="017DD321" w14:textId="4E590F48" w:rsidR="007E6535" w:rsidRPr="008F2DBA" w:rsidRDefault="007E6535" w:rsidP="003176BE">
      <w:pPr>
        <w:numPr>
          <w:ilvl w:val="2"/>
          <w:numId w:val="43"/>
        </w:numPr>
        <w:ind w:left="1418" w:hanging="862"/>
        <w:jc w:val="left"/>
        <w:rPr>
          <w:rFonts w:cs="Arial"/>
          <w:sz w:val="20"/>
        </w:rPr>
      </w:pPr>
      <w:r w:rsidRPr="008F2DBA">
        <w:rPr>
          <w:rFonts w:cs="Arial"/>
          <w:sz w:val="20"/>
        </w:rPr>
        <w:t>completion of the Contestable Connection Works; and</w:t>
      </w:r>
    </w:p>
    <w:p w14:paraId="53193BD4" w14:textId="77777777" w:rsidR="007E6535" w:rsidRPr="008F2DBA" w:rsidRDefault="007E6535" w:rsidP="003176BE">
      <w:pPr>
        <w:numPr>
          <w:ilvl w:val="2"/>
          <w:numId w:val="43"/>
        </w:numPr>
        <w:ind w:left="1418" w:hanging="862"/>
        <w:jc w:val="left"/>
        <w:rPr>
          <w:rFonts w:cs="Arial"/>
          <w:sz w:val="20"/>
        </w:rPr>
      </w:pPr>
      <w:r w:rsidRPr="008F2DBA">
        <w:rPr>
          <w:rFonts w:cs="Arial"/>
          <w:sz w:val="20"/>
        </w:rPr>
        <w:t>expiry or termination of the Connection Offer.</w:t>
      </w:r>
    </w:p>
    <w:p w14:paraId="1DDC172A" w14:textId="73206288" w:rsidR="00295490" w:rsidRPr="00981153" w:rsidRDefault="00326612" w:rsidP="004D2DEC">
      <w:pPr>
        <w:pStyle w:val="Heading1"/>
        <w:keepNext w:val="0"/>
        <w:spacing w:before="240" w:after="120"/>
        <w:ind w:left="431" w:hanging="431"/>
        <w:rPr>
          <w:rFonts w:ascii="Arial" w:hAnsi="Arial" w:cs="Arial"/>
          <w:sz w:val="20"/>
        </w:rPr>
      </w:pPr>
      <w:bookmarkStart w:id="35" w:name="_Ref445891898"/>
      <w:bookmarkStart w:id="36" w:name="_Toc136243425"/>
      <w:bookmarkEnd w:id="31"/>
      <w:bookmarkEnd w:id="32"/>
      <w:r w:rsidRPr="00706C32">
        <w:rPr>
          <w:rFonts w:ascii="Arial" w:hAnsi="Arial" w:cs="Arial"/>
          <w:sz w:val="20"/>
        </w:rPr>
        <w:t>Suspension</w:t>
      </w:r>
      <w:bookmarkEnd w:id="35"/>
      <w:bookmarkEnd w:id="36"/>
    </w:p>
    <w:p w14:paraId="7D0C16EF" w14:textId="77777777" w:rsidR="000A641E" w:rsidRPr="000A641E" w:rsidRDefault="000A641E" w:rsidP="003176BE">
      <w:pPr>
        <w:pStyle w:val="Heading2"/>
        <w:keepNext w:val="0"/>
        <w:spacing w:before="0" w:after="120"/>
        <w:jc w:val="left"/>
        <w:rPr>
          <w:rFonts w:cs="Arial"/>
          <w:b w:val="0"/>
          <w:bCs/>
          <w:sz w:val="20"/>
          <w:u w:val="none"/>
        </w:rPr>
      </w:pPr>
      <w:bookmarkStart w:id="37" w:name="_Ref445929019"/>
      <w:r w:rsidRPr="000A641E">
        <w:rPr>
          <w:rFonts w:cs="Arial"/>
          <w:b w:val="0"/>
          <w:bCs/>
          <w:sz w:val="20"/>
          <w:u w:val="none"/>
        </w:rPr>
        <w:t>Without prejudice to its other rights or remedies under this Agreement the Company may immediately by written notice suspend the Access Rights upon:</w:t>
      </w:r>
      <w:bookmarkEnd w:id="37"/>
    </w:p>
    <w:p w14:paraId="67AA077D" w14:textId="77777777" w:rsidR="000A641E" w:rsidRPr="000A641E" w:rsidRDefault="000A641E" w:rsidP="003176BE">
      <w:pPr>
        <w:pStyle w:val="ListParagraph"/>
        <w:numPr>
          <w:ilvl w:val="0"/>
          <w:numId w:val="43"/>
        </w:numPr>
        <w:contextualSpacing w:val="0"/>
        <w:jc w:val="left"/>
        <w:rPr>
          <w:rFonts w:cs="Arial"/>
          <w:vanish/>
          <w:sz w:val="20"/>
        </w:rPr>
      </w:pPr>
    </w:p>
    <w:p w14:paraId="4B26FF9C" w14:textId="77777777" w:rsidR="000A641E" w:rsidRPr="000A641E" w:rsidRDefault="000A641E" w:rsidP="003176BE">
      <w:pPr>
        <w:pStyle w:val="ListParagraph"/>
        <w:numPr>
          <w:ilvl w:val="1"/>
          <w:numId w:val="43"/>
        </w:numPr>
        <w:contextualSpacing w:val="0"/>
        <w:jc w:val="left"/>
        <w:rPr>
          <w:rFonts w:cs="Arial"/>
          <w:vanish/>
          <w:sz w:val="20"/>
        </w:rPr>
      </w:pPr>
    </w:p>
    <w:p w14:paraId="53D8D7B8" w14:textId="00EE25A6" w:rsidR="000A641E" w:rsidRPr="008F2DBA" w:rsidRDefault="000A641E" w:rsidP="003176BE">
      <w:pPr>
        <w:numPr>
          <w:ilvl w:val="2"/>
          <w:numId w:val="43"/>
        </w:numPr>
        <w:ind w:left="1418" w:hanging="862"/>
        <w:jc w:val="left"/>
        <w:rPr>
          <w:rFonts w:cs="Arial"/>
          <w:sz w:val="20"/>
        </w:rPr>
      </w:pPr>
      <w:r w:rsidRPr="008F2DBA">
        <w:rPr>
          <w:rFonts w:cs="Arial"/>
          <w:sz w:val="20"/>
        </w:rPr>
        <w:t>the ICP ceasing to be Accredited;</w:t>
      </w:r>
    </w:p>
    <w:p w14:paraId="40D8824A" w14:textId="77777777" w:rsidR="000A641E" w:rsidRPr="008F2DBA" w:rsidRDefault="000A641E" w:rsidP="003176BE">
      <w:pPr>
        <w:numPr>
          <w:ilvl w:val="2"/>
          <w:numId w:val="43"/>
        </w:numPr>
        <w:ind w:left="1418" w:hanging="862"/>
        <w:jc w:val="left"/>
        <w:rPr>
          <w:rFonts w:cs="Arial"/>
          <w:sz w:val="20"/>
        </w:rPr>
      </w:pPr>
      <w:r w:rsidRPr="008F2DBA">
        <w:rPr>
          <w:rFonts w:cs="Arial"/>
          <w:sz w:val="20"/>
        </w:rPr>
        <w:t>a safety risk occurs in the Contestable Connection Works or in respect to any other works being undertaken by the ICP under any other Network Access Agreement which in the Company’s opinion means the continuation of the Contestable Connection Works represents an unacceptable risk to the health and safety of those working on the Contestable Connection Works or the Distribution System or to members of the public;</w:t>
      </w:r>
    </w:p>
    <w:p w14:paraId="4D0B1F8F" w14:textId="77777777" w:rsidR="000A641E" w:rsidRPr="008F2DBA" w:rsidRDefault="000A641E" w:rsidP="003176BE">
      <w:pPr>
        <w:numPr>
          <w:ilvl w:val="2"/>
          <w:numId w:val="43"/>
        </w:numPr>
        <w:ind w:left="1418" w:hanging="862"/>
        <w:jc w:val="left"/>
        <w:rPr>
          <w:rFonts w:cs="Arial"/>
          <w:sz w:val="20"/>
        </w:rPr>
      </w:pPr>
      <w:r w:rsidRPr="008F2DBA">
        <w:rPr>
          <w:rFonts w:cs="Arial"/>
          <w:sz w:val="20"/>
        </w:rPr>
        <w:t>in the Company’s opinion the Contestable Connection Works cause a significant risk to the Distribution System or are not deemed in compliance with the Electricity Safety, Quality and Continuity Regulations 2002;</w:t>
      </w:r>
    </w:p>
    <w:p w14:paraId="3EC68026" w14:textId="77777777" w:rsidR="000A641E" w:rsidRPr="008F2DBA" w:rsidRDefault="000A641E" w:rsidP="003176BE">
      <w:pPr>
        <w:ind w:left="567"/>
        <w:jc w:val="left"/>
        <w:rPr>
          <w:rFonts w:cs="Arial"/>
          <w:sz w:val="20"/>
        </w:rPr>
      </w:pPr>
      <w:r w:rsidRPr="008F2DBA">
        <w:rPr>
          <w:rFonts w:cs="Arial"/>
          <w:sz w:val="20"/>
        </w:rPr>
        <w:t>in each case a “</w:t>
      </w:r>
      <w:r w:rsidRPr="008F2DBA">
        <w:rPr>
          <w:rFonts w:cs="Arial"/>
          <w:b/>
          <w:sz w:val="20"/>
        </w:rPr>
        <w:t>Suspension Event</w:t>
      </w:r>
      <w:r w:rsidRPr="008F2DBA">
        <w:rPr>
          <w:rFonts w:cs="Arial"/>
          <w:sz w:val="20"/>
        </w:rPr>
        <w:t>”.</w:t>
      </w:r>
    </w:p>
    <w:p w14:paraId="602F0B6B" w14:textId="2AB0ED0F" w:rsidR="000A641E" w:rsidRPr="008F2DBA" w:rsidRDefault="000A641E" w:rsidP="003176BE">
      <w:pPr>
        <w:numPr>
          <w:ilvl w:val="1"/>
          <w:numId w:val="43"/>
        </w:numPr>
        <w:ind w:left="567" w:hanging="567"/>
        <w:jc w:val="left"/>
        <w:rPr>
          <w:rFonts w:cs="Arial"/>
          <w:sz w:val="20"/>
        </w:rPr>
      </w:pPr>
      <w:r w:rsidRPr="008F2DBA">
        <w:rPr>
          <w:rFonts w:cs="Arial"/>
          <w:sz w:val="20"/>
        </w:rPr>
        <w:t xml:space="preserve">A suspension of the Access Rights under clause </w:t>
      </w:r>
      <w:r w:rsidRPr="008F2DBA">
        <w:rPr>
          <w:rFonts w:cs="Arial"/>
          <w:sz w:val="20"/>
        </w:rPr>
        <w:fldChar w:fldCharType="begin"/>
      </w:r>
      <w:r w:rsidRPr="008F2DBA">
        <w:rPr>
          <w:rFonts w:cs="Arial"/>
          <w:sz w:val="20"/>
        </w:rPr>
        <w:instrText xml:space="preserve"> REF _Ref445929019 \r \h  \* MERGEFORMAT </w:instrText>
      </w:r>
      <w:r w:rsidRPr="008F2DBA">
        <w:rPr>
          <w:rFonts w:cs="Arial"/>
          <w:sz w:val="20"/>
        </w:rPr>
      </w:r>
      <w:r w:rsidRPr="008F2DBA">
        <w:rPr>
          <w:rFonts w:cs="Arial"/>
          <w:sz w:val="20"/>
        </w:rPr>
        <w:fldChar w:fldCharType="separate"/>
      </w:r>
      <w:r w:rsidR="00FE27E8">
        <w:rPr>
          <w:rFonts w:cs="Arial"/>
          <w:sz w:val="20"/>
        </w:rPr>
        <w:t>13.1</w:t>
      </w:r>
      <w:r w:rsidRPr="008F2DBA">
        <w:rPr>
          <w:rFonts w:cs="Arial"/>
          <w:sz w:val="20"/>
        </w:rPr>
        <w:fldChar w:fldCharType="end"/>
      </w:r>
      <w:r w:rsidRPr="008F2DBA">
        <w:rPr>
          <w:rFonts w:cs="Arial"/>
          <w:sz w:val="20"/>
        </w:rPr>
        <w:t xml:space="preserve"> shall cease upon the Company (acting reasonably) being satisfied:</w:t>
      </w:r>
    </w:p>
    <w:p w14:paraId="07D5EB01" w14:textId="77777777" w:rsidR="000A641E" w:rsidRPr="008F2DBA" w:rsidRDefault="000A641E" w:rsidP="003176BE">
      <w:pPr>
        <w:numPr>
          <w:ilvl w:val="2"/>
          <w:numId w:val="43"/>
        </w:numPr>
        <w:ind w:left="1418" w:hanging="851"/>
        <w:jc w:val="left"/>
        <w:rPr>
          <w:rFonts w:cs="Arial"/>
          <w:sz w:val="20"/>
        </w:rPr>
      </w:pPr>
      <w:r w:rsidRPr="008F2DBA">
        <w:rPr>
          <w:rFonts w:cs="Arial"/>
          <w:sz w:val="20"/>
        </w:rPr>
        <w:t>that the Suspension Event giving rise to the suspension of the Access Rights has been being resolved to its reasonable satisfaction; and</w:t>
      </w:r>
    </w:p>
    <w:p w14:paraId="34A544C1" w14:textId="77777777" w:rsidR="000A641E" w:rsidRPr="008F2DBA" w:rsidRDefault="000A641E" w:rsidP="003176BE">
      <w:pPr>
        <w:numPr>
          <w:ilvl w:val="2"/>
          <w:numId w:val="43"/>
        </w:numPr>
        <w:ind w:left="1418" w:hanging="851"/>
        <w:jc w:val="left"/>
        <w:rPr>
          <w:rFonts w:cs="Arial"/>
          <w:sz w:val="20"/>
        </w:rPr>
      </w:pPr>
      <w:r w:rsidRPr="008F2DBA">
        <w:rPr>
          <w:rFonts w:cs="Arial"/>
          <w:sz w:val="20"/>
        </w:rPr>
        <w:t>that the ICP has taken all reasonable steps to prevent a further Suspension Event occurring.</w:t>
      </w:r>
    </w:p>
    <w:p w14:paraId="2C6BA004" w14:textId="5733DD7B" w:rsidR="00996DA7" w:rsidRPr="00981153" w:rsidRDefault="007C72F9" w:rsidP="004D2DEC">
      <w:pPr>
        <w:pStyle w:val="Heading1"/>
        <w:keepNext w:val="0"/>
        <w:spacing w:before="240" w:after="120"/>
        <w:ind w:left="431" w:hanging="431"/>
        <w:rPr>
          <w:rFonts w:ascii="Arial" w:hAnsi="Arial" w:cs="Arial"/>
          <w:sz w:val="20"/>
        </w:rPr>
      </w:pPr>
      <w:bookmarkStart w:id="38" w:name="_Ref445929340"/>
      <w:bookmarkStart w:id="39" w:name="_Toc136243426"/>
      <w:bookmarkStart w:id="40" w:name="_Ref430785580"/>
      <w:r w:rsidRPr="00706C32">
        <w:rPr>
          <w:rFonts w:ascii="Arial" w:hAnsi="Arial" w:cs="Arial"/>
          <w:sz w:val="20"/>
        </w:rPr>
        <w:lastRenderedPageBreak/>
        <w:t>Termination</w:t>
      </w:r>
      <w:bookmarkEnd w:id="38"/>
      <w:bookmarkEnd w:id="39"/>
    </w:p>
    <w:p w14:paraId="277064BA" w14:textId="77777777" w:rsidR="009150D9" w:rsidRPr="009150D9" w:rsidRDefault="009150D9" w:rsidP="003176BE">
      <w:pPr>
        <w:pStyle w:val="Heading2"/>
        <w:keepNext w:val="0"/>
        <w:spacing w:before="0" w:after="120"/>
        <w:jc w:val="left"/>
        <w:rPr>
          <w:rFonts w:cs="Arial"/>
          <w:b w:val="0"/>
          <w:bCs/>
          <w:sz w:val="20"/>
          <w:u w:val="none"/>
        </w:rPr>
      </w:pPr>
      <w:r w:rsidRPr="009150D9">
        <w:rPr>
          <w:rFonts w:cs="Arial"/>
          <w:b w:val="0"/>
          <w:bCs/>
          <w:sz w:val="20"/>
          <w:u w:val="none"/>
        </w:rPr>
        <w:t>The ICP may terminate this Agreement:</w:t>
      </w:r>
    </w:p>
    <w:p w14:paraId="328BEAE8" w14:textId="77777777" w:rsidR="009150D9" w:rsidRPr="009150D9" w:rsidRDefault="009150D9" w:rsidP="003176BE">
      <w:pPr>
        <w:pStyle w:val="ListParagraph"/>
        <w:numPr>
          <w:ilvl w:val="0"/>
          <w:numId w:val="43"/>
        </w:numPr>
        <w:contextualSpacing w:val="0"/>
        <w:jc w:val="left"/>
        <w:rPr>
          <w:rFonts w:cs="Arial"/>
          <w:vanish/>
          <w:sz w:val="20"/>
        </w:rPr>
      </w:pPr>
    </w:p>
    <w:p w14:paraId="1CE1E8C8" w14:textId="77777777" w:rsidR="009150D9" w:rsidRPr="009150D9" w:rsidRDefault="009150D9" w:rsidP="003176BE">
      <w:pPr>
        <w:pStyle w:val="ListParagraph"/>
        <w:numPr>
          <w:ilvl w:val="1"/>
          <w:numId w:val="43"/>
        </w:numPr>
        <w:contextualSpacing w:val="0"/>
        <w:jc w:val="left"/>
        <w:rPr>
          <w:rFonts w:cs="Arial"/>
          <w:vanish/>
          <w:sz w:val="20"/>
        </w:rPr>
      </w:pPr>
    </w:p>
    <w:p w14:paraId="1DD505EB" w14:textId="3CBF95C8" w:rsidR="009150D9" w:rsidRPr="008F2DBA" w:rsidRDefault="009150D9" w:rsidP="003176BE">
      <w:pPr>
        <w:numPr>
          <w:ilvl w:val="2"/>
          <w:numId w:val="43"/>
        </w:numPr>
        <w:ind w:left="1418" w:hanging="862"/>
        <w:jc w:val="left"/>
        <w:rPr>
          <w:rFonts w:cs="Arial"/>
          <w:sz w:val="20"/>
        </w:rPr>
      </w:pPr>
      <w:r w:rsidRPr="008F2DBA">
        <w:rPr>
          <w:rFonts w:cs="Arial"/>
          <w:sz w:val="20"/>
        </w:rPr>
        <w:t>by four weeks’ written notice at any time; or</w:t>
      </w:r>
    </w:p>
    <w:p w14:paraId="1050D3C1" w14:textId="48788A5F" w:rsidR="009150D9" w:rsidRPr="008F2DBA" w:rsidRDefault="009150D9" w:rsidP="003176BE">
      <w:pPr>
        <w:numPr>
          <w:ilvl w:val="2"/>
          <w:numId w:val="43"/>
        </w:numPr>
        <w:ind w:left="1418" w:hanging="862"/>
        <w:jc w:val="left"/>
        <w:rPr>
          <w:rFonts w:cs="Arial"/>
          <w:sz w:val="20"/>
        </w:rPr>
      </w:pPr>
      <w:r w:rsidRPr="008F2DBA">
        <w:rPr>
          <w:rFonts w:cs="Arial"/>
          <w:sz w:val="20"/>
        </w:rPr>
        <w:t xml:space="preserve">immediately by written notice if the Company suspends performance of the whole or any part of the Contestable Connection Works in accordance with clause </w:t>
      </w:r>
      <w:r w:rsidRPr="008F2DBA">
        <w:rPr>
          <w:rFonts w:cs="Arial"/>
          <w:sz w:val="20"/>
        </w:rPr>
        <w:fldChar w:fldCharType="begin"/>
      </w:r>
      <w:r w:rsidRPr="008F2DBA">
        <w:rPr>
          <w:rFonts w:cs="Arial"/>
          <w:sz w:val="20"/>
        </w:rPr>
        <w:instrText xml:space="preserve"> REF _Ref445891898 \r \h  \* MERGEFORMAT </w:instrText>
      </w:r>
      <w:r w:rsidRPr="008F2DBA">
        <w:rPr>
          <w:rFonts w:cs="Arial"/>
          <w:sz w:val="20"/>
        </w:rPr>
      </w:r>
      <w:r w:rsidRPr="008F2DBA">
        <w:rPr>
          <w:rFonts w:cs="Arial"/>
          <w:sz w:val="20"/>
        </w:rPr>
        <w:fldChar w:fldCharType="separate"/>
      </w:r>
      <w:r w:rsidR="00103D8A">
        <w:rPr>
          <w:rFonts w:cs="Arial"/>
          <w:sz w:val="20"/>
        </w:rPr>
        <w:t>13</w:t>
      </w:r>
      <w:r w:rsidRPr="008F2DBA">
        <w:rPr>
          <w:rFonts w:cs="Arial"/>
          <w:sz w:val="20"/>
        </w:rPr>
        <w:fldChar w:fldCharType="end"/>
      </w:r>
      <w:r w:rsidRPr="008F2DBA">
        <w:rPr>
          <w:rFonts w:cs="Arial"/>
          <w:sz w:val="20"/>
        </w:rPr>
        <w:t xml:space="preserve"> for one year or more.</w:t>
      </w:r>
    </w:p>
    <w:p w14:paraId="07D83C41" w14:textId="77777777" w:rsidR="009150D9" w:rsidRPr="008F2DBA" w:rsidRDefault="009150D9" w:rsidP="003176BE">
      <w:pPr>
        <w:numPr>
          <w:ilvl w:val="1"/>
          <w:numId w:val="43"/>
        </w:numPr>
        <w:ind w:left="567" w:hanging="567"/>
        <w:jc w:val="left"/>
        <w:rPr>
          <w:rFonts w:cs="Arial"/>
          <w:sz w:val="20"/>
        </w:rPr>
      </w:pPr>
      <w:r w:rsidRPr="008F2DBA">
        <w:rPr>
          <w:rFonts w:cs="Arial"/>
          <w:sz w:val="20"/>
        </w:rPr>
        <w:t>The Company may terminate this Agreement immediately by written notice if:</w:t>
      </w:r>
    </w:p>
    <w:p w14:paraId="0D8C3261" w14:textId="77777777" w:rsidR="009150D9" w:rsidRPr="008F2DBA" w:rsidRDefault="009150D9" w:rsidP="003176BE">
      <w:pPr>
        <w:numPr>
          <w:ilvl w:val="2"/>
          <w:numId w:val="43"/>
        </w:numPr>
        <w:ind w:left="1418" w:hanging="851"/>
        <w:jc w:val="left"/>
        <w:rPr>
          <w:rFonts w:cs="Arial"/>
          <w:sz w:val="20"/>
        </w:rPr>
      </w:pPr>
      <w:r w:rsidRPr="008F2DBA">
        <w:rPr>
          <w:rFonts w:cs="Arial"/>
          <w:sz w:val="20"/>
        </w:rPr>
        <w:t>no physical work forming part of the Contestable Connection Works has commenced within one year of the Commencement Date;</w:t>
      </w:r>
    </w:p>
    <w:p w14:paraId="56755F85" w14:textId="77777777" w:rsidR="009150D9" w:rsidRPr="008F2DBA" w:rsidRDefault="009150D9" w:rsidP="003176BE">
      <w:pPr>
        <w:numPr>
          <w:ilvl w:val="2"/>
          <w:numId w:val="43"/>
        </w:numPr>
        <w:ind w:left="1418" w:hanging="851"/>
        <w:jc w:val="left"/>
        <w:rPr>
          <w:rFonts w:cs="Arial"/>
          <w:sz w:val="20"/>
        </w:rPr>
      </w:pPr>
      <w:r w:rsidRPr="008F2DBA">
        <w:rPr>
          <w:rFonts w:cs="Arial"/>
          <w:sz w:val="20"/>
        </w:rPr>
        <w:t>a safety risk occurs in the Contestable Connection Works which in the Company’s opinion means the continuation of the Contestable Connection Works represents an unacceptable risk to the health and safety of those working on the Contestable Connection Works or the Distribution System or to members of the public;</w:t>
      </w:r>
    </w:p>
    <w:p w14:paraId="6FDE5891" w14:textId="77777777" w:rsidR="009150D9" w:rsidRPr="008F2DBA" w:rsidRDefault="009150D9" w:rsidP="003176BE">
      <w:pPr>
        <w:numPr>
          <w:ilvl w:val="2"/>
          <w:numId w:val="43"/>
        </w:numPr>
        <w:ind w:left="1418" w:hanging="851"/>
        <w:jc w:val="left"/>
        <w:rPr>
          <w:rFonts w:cs="Arial"/>
          <w:sz w:val="20"/>
        </w:rPr>
      </w:pPr>
      <w:r w:rsidRPr="008F2DBA">
        <w:rPr>
          <w:rFonts w:cs="Arial"/>
          <w:sz w:val="20"/>
        </w:rPr>
        <w:t>in the Company’s opinion the Contestable Connection Works cause a significant risk to the Distribution System or are not deemed in compliance with the Electricity Safety, Quality and Continuity Regulations 2002;</w:t>
      </w:r>
    </w:p>
    <w:p w14:paraId="3FF8980E" w14:textId="77777777" w:rsidR="009150D9" w:rsidRPr="008F2DBA" w:rsidRDefault="009150D9" w:rsidP="003176BE">
      <w:pPr>
        <w:numPr>
          <w:ilvl w:val="2"/>
          <w:numId w:val="43"/>
        </w:numPr>
        <w:ind w:left="1418" w:hanging="851"/>
        <w:jc w:val="left"/>
        <w:rPr>
          <w:rFonts w:cs="Arial"/>
          <w:sz w:val="20"/>
        </w:rPr>
      </w:pPr>
      <w:r w:rsidRPr="008F2DBA">
        <w:rPr>
          <w:rFonts w:cs="Arial"/>
          <w:sz w:val="20"/>
        </w:rPr>
        <w:t>the ICP is in material breach of any of its obligations under this Agreement and if such breach is capable of being remedied the ICP fails to remedy it within 30 days of receiving notice from the Company requiring it to do so;</w:t>
      </w:r>
      <w:bookmarkStart w:id="41" w:name="_Ref245196646"/>
    </w:p>
    <w:p w14:paraId="3EEE21C9" w14:textId="234E27A3" w:rsidR="009150D9" w:rsidRPr="008F2DBA" w:rsidRDefault="009150D9" w:rsidP="003176BE">
      <w:pPr>
        <w:numPr>
          <w:ilvl w:val="2"/>
          <w:numId w:val="43"/>
        </w:numPr>
        <w:ind w:left="1418" w:hanging="851"/>
        <w:jc w:val="left"/>
        <w:rPr>
          <w:rFonts w:cs="Arial"/>
          <w:sz w:val="20"/>
        </w:rPr>
      </w:pPr>
      <w:r w:rsidRPr="008F2DBA">
        <w:rPr>
          <w:rFonts w:cs="Arial"/>
          <w:sz w:val="20"/>
        </w:rPr>
        <w:t>there is a material failure of 5 inspections within a period of 3 months;</w:t>
      </w:r>
      <w:bookmarkEnd w:id="41"/>
    </w:p>
    <w:p w14:paraId="5092E78C" w14:textId="77777777" w:rsidR="009150D9" w:rsidRPr="008F2DBA" w:rsidRDefault="009150D9" w:rsidP="003176BE">
      <w:pPr>
        <w:numPr>
          <w:ilvl w:val="2"/>
          <w:numId w:val="43"/>
        </w:numPr>
        <w:ind w:left="1418" w:hanging="851"/>
        <w:jc w:val="left"/>
        <w:rPr>
          <w:rFonts w:cs="Arial"/>
          <w:sz w:val="20"/>
        </w:rPr>
      </w:pPr>
      <w:r w:rsidRPr="008F2DBA">
        <w:rPr>
          <w:rFonts w:cs="Arial"/>
          <w:sz w:val="20"/>
        </w:rPr>
        <w:t>the Company terminates any other Network Access Agreement as a result of a breach of that agreement by the ICP;</w:t>
      </w:r>
    </w:p>
    <w:p w14:paraId="2EC9C34C" w14:textId="1CEE5DFB" w:rsidR="009150D9" w:rsidRPr="008F2DBA" w:rsidRDefault="009150D9" w:rsidP="003176BE">
      <w:pPr>
        <w:numPr>
          <w:ilvl w:val="2"/>
          <w:numId w:val="43"/>
        </w:numPr>
        <w:ind w:left="1418" w:hanging="851"/>
        <w:jc w:val="left"/>
        <w:rPr>
          <w:rFonts w:cs="Arial"/>
          <w:sz w:val="20"/>
        </w:rPr>
      </w:pPr>
      <w:r w:rsidRPr="008F2DBA">
        <w:rPr>
          <w:rFonts w:cs="Arial"/>
          <w:sz w:val="20"/>
        </w:rPr>
        <w:t>it becomes unlawful for the ICP to perform all or any of its obligations under this Agreement;</w:t>
      </w:r>
    </w:p>
    <w:p w14:paraId="0D56017F" w14:textId="77777777" w:rsidR="009150D9" w:rsidRPr="008F2DBA" w:rsidRDefault="009150D9" w:rsidP="003176BE">
      <w:pPr>
        <w:numPr>
          <w:ilvl w:val="2"/>
          <w:numId w:val="43"/>
        </w:numPr>
        <w:ind w:left="1418" w:hanging="851"/>
        <w:jc w:val="left"/>
        <w:rPr>
          <w:rFonts w:cs="Arial"/>
          <w:sz w:val="20"/>
        </w:rPr>
      </w:pPr>
      <w:r w:rsidRPr="008F2DBA">
        <w:rPr>
          <w:rFonts w:cs="Arial"/>
          <w:sz w:val="20"/>
        </w:rPr>
        <w:t>the ICP is deemed unable to pay its debts within the meaning of section 123 of the Insolvency Act 1986, admits its inability to pay its debts as they fall due, commences negotiations with any one or more of its creditors with a view to the general re-adjustment or re-scheduling of its indebtedness or makes a general assignment for the benefit of, or a composition with, its creditors; or</w:t>
      </w:r>
    </w:p>
    <w:p w14:paraId="3784122B" w14:textId="77777777" w:rsidR="009150D9" w:rsidRPr="008F2DBA" w:rsidRDefault="009150D9" w:rsidP="003176BE">
      <w:pPr>
        <w:numPr>
          <w:ilvl w:val="2"/>
          <w:numId w:val="43"/>
        </w:numPr>
        <w:ind w:left="1418" w:hanging="851"/>
        <w:jc w:val="left"/>
        <w:rPr>
          <w:rFonts w:cs="Arial"/>
          <w:sz w:val="20"/>
        </w:rPr>
      </w:pPr>
      <w:r w:rsidRPr="008F2DBA">
        <w:rPr>
          <w:rFonts w:cs="Arial"/>
          <w:sz w:val="20"/>
        </w:rPr>
        <w:t>the ICP takes any corporate action or other steps are taken or legal proceedings are started for its winding up, dissolution or for it to enter into any arrangement or composition for the benefit of creditors or for the appointment of a receiver, administrator, administrative receiver, trustee or similar person of any of its revenues or assets or distress is executed against, or an encumbrance takes possession of, any of its revenues or assets.</w:t>
      </w:r>
    </w:p>
    <w:p w14:paraId="777A5FE1" w14:textId="063C8D1D" w:rsidR="00996DA7" w:rsidRPr="00981153" w:rsidRDefault="00525A1A" w:rsidP="004D2DEC">
      <w:pPr>
        <w:pStyle w:val="Heading1"/>
        <w:keepNext w:val="0"/>
        <w:spacing w:before="240" w:after="120"/>
        <w:ind w:left="431" w:hanging="431"/>
        <w:rPr>
          <w:rFonts w:ascii="Arial" w:hAnsi="Arial" w:cs="Arial"/>
          <w:sz w:val="20"/>
        </w:rPr>
      </w:pPr>
      <w:bookmarkStart w:id="42" w:name="_Ref446594736"/>
      <w:bookmarkStart w:id="43" w:name="_Toc136243427"/>
      <w:r w:rsidRPr="00706C32">
        <w:rPr>
          <w:rFonts w:ascii="Arial" w:hAnsi="Arial" w:cs="Arial"/>
          <w:sz w:val="20"/>
        </w:rPr>
        <w:t>Effect of Termination</w:t>
      </w:r>
      <w:bookmarkEnd w:id="42"/>
      <w:bookmarkEnd w:id="43"/>
    </w:p>
    <w:p w14:paraId="3F8FD7FC" w14:textId="23418D3D" w:rsidR="00163A7E" w:rsidRPr="00163A7E" w:rsidRDefault="00163A7E" w:rsidP="003176BE">
      <w:pPr>
        <w:pStyle w:val="Heading2"/>
        <w:keepNext w:val="0"/>
        <w:spacing w:before="0" w:after="120"/>
        <w:jc w:val="left"/>
        <w:rPr>
          <w:rFonts w:cs="Arial"/>
          <w:b w:val="0"/>
          <w:bCs/>
          <w:sz w:val="20"/>
          <w:u w:val="none"/>
        </w:rPr>
      </w:pPr>
      <w:r w:rsidRPr="00163A7E">
        <w:rPr>
          <w:rFonts w:cs="Arial"/>
          <w:b w:val="0"/>
          <w:bCs/>
          <w:sz w:val="20"/>
          <w:u w:val="none"/>
        </w:rPr>
        <w:t>Upon expiry or termination of this Agreement the ICP shall</w:t>
      </w:r>
      <w:r w:rsidR="005E3721">
        <w:rPr>
          <w:rFonts w:cs="Arial"/>
          <w:b w:val="0"/>
          <w:bCs/>
          <w:sz w:val="20"/>
          <w:u w:val="none"/>
        </w:rPr>
        <w:t>:</w:t>
      </w:r>
    </w:p>
    <w:p w14:paraId="704F434E" w14:textId="77777777" w:rsidR="00163A7E" w:rsidRPr="00163A7E" w:rsidRDefault="00163A7E" w:rsidP="003176BE">
      <w:pPr>
        <w:pStyle w:val="ListParagraph"/>
        <w:numPr>
          <w:ilvl w:val="0"/>
          <w:numId w:val="43"/>
        </w:numPr>
        <w:contextualSpacing w:val="0"/>
        <w:jc w:val="left"/>
        <w:rPr>
          <w:rFonts w:cs="Arial"/>
          <w:vanish/>
          <w:sz w:val="20"/>
        </w:rPr>
      </w:pPr>
    </w:p>
    <w:p w14:paraId="485CFF63" w14:textId="77777777" w:rsidR="00163A7E" w:rsidRPr="00163A7E" w:rsidRDefault="00163A7E" w:rsidP="003176BE">
      <w:pPr>
        <w:pStyle w:val="ListParagraph"/>
        <w:numPr>
          <w:ilvl w:val="1"/>
          <w:numId w:val="43"/>
        </w:numPr>
        <w:contextualSpacing w:val="0"/>
        <w:jc w:val="left"/>
        <w:rPr>
          <w:rFonts w:cs="Arial"/>
          <w:vanish/>
          <w:sz w:val="20"/>
        </w:rPr>
      </w:pPr>
    </w:p>
    <w:p w14:paraId="0C5DB28C" w14:textId="6B2F436C" w:rsidR="00163A7E" w:rsidRPr="008F2DBA" w:rsidRDefault="00163A7E" w:rsidP="003176BE">
      <w:pPr>
        <w:numPr>
          <w:ilvl w:val="2"/>
          <w:numId w:val="43"/>
        </w:numPr>
        <w:ind w:left="1418" w:hanging="862"/>
        <w:jc w:val="left"/>
        <w:rPr>
          <w:rFonts w:cs="Arial"/>
          <w:sz w:val="20"/>
        </w:rPr>
      </w:pPr>
      <w:r w:rsidRPr="008F2DBA">
        <w:rPr>
          <w:rFonts w:cs="Arial"/>
          <w:sz w:val="20"/>
        </w:rPr>
        <w:t>return, delete or destroy any Confidential Information provided to it by the Company;</w:t>
      </w:r>
    </w:p>
    <w:p w14:paraId="019749BA" w14:textId="77777777" w:rsidR="00163A7E" w:rsidRPr="008F2DBA" w:rsidRDefault="00163A7E" w:rsidP="003176BE">
      <w:pPr>
        <w:numPr>
          <w:ilvl w:val="2"/>
          <w:numId w:val="43"/>
        </w:numPr>
        <w:ind w:left="1418" w:hanging="862"/>
        <w:jc w:val="left"/>
        <w:rPr>
          <w:rFonts w:cs="Arial"/>
          <w:sz w:val="20"/>
        </w:rPr>
      </w:pPr>
      <w:r w:rsidRPr="008F2DBA">
        <w:rPr>
          <w:rFonts w:cs="Arial"/>
          <w:sz w:val="20"/>
        </w:rPr>
        <w:t>return all Company Equipment to the Company; and</w:t>
      </w:r>
    </w:p>
    <w:p w14:paraId="23F42622" w14:textId="77777777" w:rsidR="00163A7E" w:rsidRPr="008F2DBA" w:rsidRDefault="00163A7E" w:rsidP="003176BE">
      <w:pPr>
        <w:numPr>
          <w:ilvl w:val="2"/>
          <w:numId w:val="43"/>
        </w:numPr>
        <w:ind w:left="1418" w:hanging="862"/>
        <w:jc w:val="left"/>
        <w:rPr>
          <w:rFonts w:cs="Arial"/>
          <w:sz w:val="20"/>
        </w:rPr>
      </w:pPr>
      <w:r w:rsidRPr="008F2DBA">
        <w:rPr>
          <w:rFonts w:cs="Arial"/>
          <w:sz w:val="20"/>
        </w:rPr>
        <w:t>Immediately cease to perform the Contestable Connection Works save that, unless ordered not to do so by the Company in writing, it shall do everything necessary to secure the Contestable Connection Works in accordance with Good Industry Practice.</w:t>
      </w:r>
    </w:p>
    <w:p w14:paraId="6867BDB8" w14:textId="77777777" w:rsidR="00163A7E" w:rsidRPr="008F2DBA" w:rsidRDefault="00163A7E" w:rsidP="003176BE">
      <w:pPr>
        <w:numPr>
          <w:ilvl w:val="1"/>
          <w:numId w:val="43"/>
        </w:numPr>
        <w:ind w:left="567" w:hanging="567"/>
        <w:jc w:val="left"/>
        <w:rPr>
          <w:rFonts w:cs="Arial"/>
          <w:sz w:val="20"/>
        </w:rPr>
      </w:pPr>
      <w:r w:rsidRPr="008F2DBA">
        <w:rPr>
          <w:rFonts w:cs="Arial"/>
          <w:sz w:val="20"/>
        </w:rPr>
        <w:t>The termination or expiry of this Agreement shall not affect:</w:t>
      </w:r>
    </w:p>
    <w:p w14:paraId="6EE6193D" w14:textId="77777777" w:rsidR="00163A7E" w:rsidRPr="008F2DBA" w:rsidRDefault="00163A7E" w:rsidP="003176BE">
      <w:pPr>
        <w:numPr>
          <w:ilvl w:val="2"/>
          <w:numId w:val="43"/>
        </w:numPr>
        <w:ind w:left="1418" w:hanging="851"/>
        <w:jc w:val="left"/>
        <w:rPr>
          <w:rFonts w:cs="Arial"/>
          <w:sz w:val="20"/>
        </w:rPr>
      </w:pPr>
      <w:r w:rsidRPr="008F2DBA">
        <w:rPr>
          <w:rFonts w:cs="Arial"/>
          <w:sz w:val="20"/>
        </w:rPr>
        <w:t>the rights or liabilities of either Party accrued prior to and including the date of termination or expiry; or</w:t>
      </w:r>
    </w:p>
    <w:p w14:paraId="0C633625" w14:textId="44C2456F" w:rsidR="00163A7E" w:rsidRPr="008F2DBA" w:rsidRDefault="00163A7E" w:rsidP="003176BE">
      <w:pPr>
        <w:numPr>
          <w:ilvl w:val="2"/>
          <w:numId w:val="43"/>
        </w:numPr>
        <w:ind w:left="1418" w:hanging="851"/>
        <w:jc w:val="left"/>
        <w:rPr>
          <w:rFonts w:cs="Arial"/>
          <w:sz w:val="20"/>
        </w:rPr>
      </w:pPr>
      <w:r w:rsidRPr="008F2DBA">
        <w:rPr>
          <w:rFonts w:cs="Arial"/>
          <w:sz w:val="20"/>
        </w:rPr>
        <w:lastRenderedPageBreak/>
        <w:t>the continued existence and validity of the rights and liabilities of the Parties under those clauses which are intended expressly or by implication to survive termination or expiry. In particular the provisions of clauses</w:t>
      </w:r>
      <w:r w:rsidR="000E14CB">
        <w:rPr>
          <w:rFonts w:cs="Arial"/>
          <w:sz w:val="20"/>
        </w:rPr>
        <w:t xml:space="preserve"> </w:t>
      </w:r>
      <w:r w:rsidR="000E14CB">
        <w:rPr>
          <w:rFonts w:cs="Arial"/>
          <w:sz w:val="20"/>
        </w:rPr>
        <w:fldChar w:fldCharType="begin"/>
      </w:r>
      <w:r w:rsidR="000E14CB">
        <w:rPr>
          <w:rFonts w:cs="Arial"/>
          <w:sz w:val="20"/>
        </w:rPr>
        <w:instrText xml:space="preserve"> REF _Ref136449944 \r \h </w:instrText>
      </w:r>
      <w:r w:rsidR="000E14CB">
        <w:rPr>
          <w:rFonts w:cs="Arial"/>
          <w:sz w:val="20"/>
        </w:rPr>
      </w:r>
      <w:r w:rsidR="000E14CB">
        <w:rPr>
          <w:rFonts w:cs="Arial"/>
          <w:sz w:val="20"/>
        </w:rPr>
        <w:fldChar w:fldCharType="separate"/>
      </w:r>
      <w:r w:rsidR="000E14CB">
        <w:rPr>
          <w:rFonts w:cs="Arial"/>
          <w:sz w:val="20"/>
        </w:rPr>
        <w:t>1</w:t>
      </w:r>
      <w:r w:rsidR="000E14CB">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_Ref446594736 \r \h  \* MERGEFORMAT </w:instrText>
      </w:r>
      <w:r w:rsidRPr="008F2DBA">
        <w:rPr>
          <w:rFonts w:cs="Arial"/>
          <w:sz w:val="20"/>
        </w:rPr>
      </w:r>
      <w:r w:rsidRPr="008F2DBA">
        <w:rPr>
          <w:rFonts w:cs="Arial"/>
          <w:sz w:val="20"/>
        </w:rPr>
        <w:fldChar w:fldCharType="separate"/>
      </w:r>
      <w:r w:rsidR="00FC0B50">
        <w:rPr>
          <w:rFonts w:cs="Arial"/>
          <w:sz w:val="20"/>
        </w:rPr>
        <w:t>15</w:t>
      </w:r>
      <w:r w:rsidRPr="008F2DBA">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_Ref245093628 \r \h  \* MERGEFORMAT </w:instrText>
      </w:r>
      <w:r w:rsidRPr="008F2DBA">
        <w:rPr>
          <w:rFonts w:cs="Arial"/>
          <w:sz w:val="20"/>
        </w:rPr>
      </w:r>
      <w:r w:rsidRPr="008F2DBA">
        <w:rPr>
          <w:rFonts w:cs="Arial"/>
          <w:sz w:val="20"/>
        </w:rPr>
        <w:fldChar w:fldCharType="separate"/>
      </w:r>
      <w:r w:rsidR="00FC0B50">
        <w:rPr>
          <w:rFonts w:cs="Arial"/>
          <w:sz w:val="20"/>
        </w:rPr>
        <w:t>18</w:t>
      </w:r>
      <w:r w:rsidRPr="008F2DBA">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_Ref446594763 \r \h  \* MERGEFORMAT </w:instrText>
      </w:r>
      <w:r w:rsidRPr="008F2DBA">
        <w:rPr>
          <w:rFonts w:cs="Arial"/>
          <w:sz w:val="20"/>
        </w:rPr>
      </w:r>
      <w:r w:rsidRPr="008F2DBA">
        <w:rPr>
          <w:rFonts w:cs="Arial"/>
          <w:sz w:val="20"/>
        </w:rPr>
        <w:fldChar w:fldCharType="separate"/>
      </w:r>
      <w:r w:rsidR="00FC0B50">
        <w:rPr>
          <w:rFonts w:cs="Arial"/>
          <w:sz w:val="20"/>
        </w:rPr>
        <w:t>19</w:t>
      </w:r>
      <w:r w:rsidRPr="008F2DBA">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_Ref446594765 \r \h  \* MERGEFORMAT </w:instrText>
      </w:r>
      <w:r w:rsidRPr="008F2DBA">
        <w:rPr>
          <w:rFonts w:cs="Arial"/>
          <w:sz w:val="20"/>
        </w:rPr>
      </w:r>
      <w:r w:rsidRPr="008F2DBA">
        <w:rPr>
          <w:rFonts w:cs="Arial"/>
          <w:sz w:val="20"/>
        </w:rPr>
        <w:fldChar w:fldCharType="separate"/>
      </w:r>
      <w:r w:rsidR="00FC0B50">
        <w:rPr>
          <w:rFonts w:cs="Arial"/>
          <w:sz w:val="20"/>
        </w:rPr>
        <w:t>20</w:t>
      </w:r>
      <w:r w:rsidRPr="008F2DBA">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_Ref445929604 \r \h  \* MERGEFORMAT </w:instrText>
      </w:r>
      <w:r w:rsidRPr="008F2DBA">
        <w:rPr>
          <w:rFonts w:cs="Arial"/>
          <w:sz w:val="20"/>
        </w:rPr>
      </w:r>
      <w:r w:rsidRPr="008F2DBA">
        <w:rPr>
          <w:rFonts w:cs="Arial"/>
          <w:sz w:val="20"/>
        </w:rPr>
        <w:fldChar w:fldCharType="separate"/>
      </w:r>
      <w:r w:rsidR="00FC0B50">
        <w:rPr>
          <w:rFonts w:cs="Arial"/>
          <w:sz w:val="20"/>
        </w:rPr>
        <w:t>21</w:t>
      </w:r>
      <w:r w:rsidRPr="008F2DBA">
        <w:rPr>
          <w:rFonts w:cs="Arial"/>
          <w:sz w:val="20"/>
        </w:rPr>
        <w:fldChar w:fldCharType="end"/>
      </w:r>
      <w:r w:rsidRPr="008F2DBA">
        <w:rPr>
          <w:rFonts w:cs="Arial"/>
          <w:sz w:val="20"/>
        </w:rPr>
        <w:t xml:space="preserve">, </w:t>
      </w:r>
      <w:r w:rsidR="00FC0B50">
        <w:rPr>
          <w:rFonts w:cs="Arial"/>
          <w:sz w:val="20"/>
        </w:rPr>
        <w:fldChar w:fldCharType="begin"/>
      </w:r>
      <w:r w:rsidR="00FC0B50">
        <w:rPr>
          <w:rFonts w:cs="Arial"/>
          <w:sz w:val="20"/>
        </w:rPr>
        <w:instrText xml:space="preserve"> REF _Ref136449986 \r \h </w:instrText>
      </w:r>
      <w:r w:rsidR="00FC0B50">
        <w:rPr>
          <w:rFonts w:cs="Arial"/>
          <w:sz w:val="20"/>
        </w:rPr>
      </w:r>
      <w:r w:rsidR="00FC0B50">
        <w:rPr>
          <w:rFonts w:cs="Arial"/>
          <w:sz w:val="20"/>
        </w:rPr>
        <w:fldChar w:fldCharType="separate"/>
      </w:r>
      <w:r w:rsidR="00FC0B50">
        <w:rPr>
          <w:rFonts w:cs="Arial"/>
          <w:sz w:val="20"/>
        </w:rPr>
        <w:t>22</w:t>
      </w:r>
      <w:r w:rsidR="00FC0B50">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_Ref446594786 \r \h  \* MERGEFORMAT </w:instrText>
      </w:r>
      <w:r w:rsidRPr="008F2DBA">
        <w:rPr>
          <w:rFonts w:cs="Arial"/>
          <w:sz w:val="20"/>
        </w:rPr>
      </w:r>
      <w:r w:rsidRPr="008F2DBA">
        <w:rPr>
          <w:rFonts w:cs="Arial"/>
          <w:sz w:val="20"/>
        </w:rPr>
        <w:fldChar w:fldCharType="separate"/>
      </w:r>
      <w:r w:rsidR="00FC0B50">
        <w:rPr>
          <w:rFonts w:cs="Arial"/>
          <w:sz w:val="20"/>
        </w:rPr>
        <w:t>23</w:t>
      </w:r>
      <w:r w:rsidRPr="008F2DBA">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_Ref446594788 \r \h  \* MERGEFORMAT </w:instrText>
      </w:r>
      <w:r w:rsidRPr="008F2DBA">
        <w:rPr>
          <w:rFonts w:cs="Arial"/>
          <w:sz w:val="20"/>
        </w:rPr>
      </w:r>
      <w:r w:rsidRPr="008F2DBA">
        <w:rPr>
          <w:rFonts w:cs="Arial"/>
          <w:sz w:val="20"/>
        </w:rPr>
        <w:fldChar w:fldCharType="separate"/>
      </w:r>
      <w:r w:rsidR="00FC0B50">
        <w:rPr>
          <w:rFonts w:cs="Arial"/>
          <w:sz w:val="20"/>
        </w:rPr>
        <w:t>24</w:t>
      </w:r>
      <w:r w:rsidRPr="008F2DBA">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_Ref446599444 \r \h  \* MERGEFORMAT </w:instrText>
      </w:r>
      <w:r w:rsidRPr="008F2DBA">
        <w:rPr>
          <w:rFonts w:cs="Arial"/>
          <w:sz w:val="20"/>
        </w:rPr>
      </w:r>
      <w:r w:rsidRPr="008F2DBA">
        <w:rPr>
          <w:rFonts w:cs="Arial"/>
          <w:sz w:val="20"/>
        </w:rPr>
        <w:fldChar w:fldCharType="separate"/>
      </w:r>
      <w:r w:rsidR="00FC0B50">
        <w:rPr>
          <w:rFonts w:cs="Arial"/>
          <w:sz w:val="20"/>
        </w:rPr>
        <w:t>25</w:t>
      </w:r>
      <w:r w:rsidRPr="008F2DBA">
        <w:rPr>
          <w:rFonts w:cs="Arial"/>
          <w:sz w:val="20"/>
        </w:rPr>
        <w:fldChar w:fldCharType="end"/>
      </w:r>
      <w:r w:rsidRPr="008F2DBA">
        <w:rPr>
          <w:rFonts w:cs="Arial"/>
          <w:sz w:val="20"/>
        </w:rPr>
        <w:t>,</w:t>
      </w:r>
      <w:r w:rsidR="00FC0B50" w:rsidRPr="008F2DBA">
        <w:rPr>
          <w:rFonts w:cs="Arial"/>
          <w:sz w:val="20"/>
        </w:rPr>
        <w:t xml:space="preserve"> </w:t>
      </w:r>
      <w:r w:rsidR="00FC0B50">
        <w:rPr>
          <w:rFonts w:cs="Arial"/>
          <w:sz w:val="20"/>
        </w:rPr>
        <w:fldChar w:fldCharType="begin"/>
      </w:r>
      <w:r w:rsidR="00FC0B50">
        <w:rPr>
          <w:rFonts w:cs="Arial"/>
          <w:sz w:val="20"/>
        </w:rPr>
        <w:instrText xml:space="preserve"> REF _Ref136450029 \r \h </w:instrText>
      </w:r>
      <w:r w:rsidR="00FC0B50">
        <w:rPr>
          <w:rFonts w:cs="Arial"/>
          <w:sz w:val="20"/>
        </w:rPr>
      </w:r>
      <w:r w:rsidR="00FC0B50">
        <w:rPr>
          <w:rFonts w:cs="Arial"/>
          <w:sz w:val="20"/>
        </w:rPr>
        <w:fldChar w:fldCharType="separate"/>
      </w:r>
      <w:r w:rsidR="00FC0B50">
        <w:rPr>
          <w:rFonts w:cs="Arial"/>
          <w:sz w:val="20"/>
        </w:rPr>
        <w:t>26</w:t>
      </w:r>
      <w:r w:rsidR="00FC0B50">
        <w:rPr>
          <w:rFonts w:cs="Arial"/>
          <w:sz w:val="20"/>
        </w:rPr>
        <w:fldChar w:fldCharType="end"/>
      </w:r>
      <w:r w:rsidRPr="008F2DBA">
        <w:rPr>
          <w:rFonts w:cs="Arial"/>
          <w:sz w:val="20"/>
        </w:rPr>
        <w:t xml:space="preserve">, </w:t>
      </w:r>
      <w:r w:rsidR="00FC0B50">
        <w:rPr>
          <w:rFonts w:cs="Arial"/>
          <w:sz w:val="20"/>
        </w:rPr>
        <w:fldChar w:fldCharType="begin"/>
      </w:r>
      <w:r w:rsidR="00FC0B50">
        <w:rPr>
          <w:rFonts w:cs="Arial"/>
          <w:sz w:val="20"/>
        </w:rPr>
        <w:instrText xml:space="preserve"> REF _Ref136450060 \r \h </w:instrText>
      </w:r>
      <w:r w:rsidR="00FC0B50">
        <w:rPr>
          <w:rFonts w:cs="Arial"/>
          <w:sz w:val="20"/>
        </w:rPr>
      </w:r>
      <w:r w:rsidR="00FC0B50">
        <w:rPr>
          <w:rFonts w:cs="Arial"/>
          <w:sz w:val="20"/>
        </w:rPr>
        <w:fldChar w:fldCharType="separate"/>
      </w:r>
      <w:r w:rsidR="00FC0B50">
        <w:rPr>
          <w:rFonts w:cs="Arial"/>
          <w:sz w:val="20"/>
        </w:rPr>
        <w:t>27</w:t>
      </w:r>
      <w:r w:rsidR="00FC0B50">
        <w:rPr>
          <w:rFonts w:cs="Arial"/>
          <w:sz w:val="20"/>
        </w:rPr>
        <w:fldChar w:fldCharType="end"/>
      </w:r>
      <w:r w:rsidR="00FC0B50">
        <w:rPr>
          <w:rFonts w:cs="Arial"/>
          <w:sz w:val="20"/>
        </w:rPr>
        <w:t xml:space="preserve">, </w:t>
      </w:r>
      <w:r w:rsidRPr="008F2DBA">
        <w:rPr>
          <w:rFonts w:cs="Arial"/>
          <w:sz w:val="20"/>
        </w:rPr>
        <w:t xml:space="preserve">and </w:t>
      </w:r>
      <w:r w:rsidRPr="008F2DBA">
        <w:rPr>
          <w:rFonts w:cs="Arial"/>
          <w:sz w:val="20"/>
        </w:rPr>
        <w:fldChar w:fldCharType="begin"/>
      </w:r>
      <w:r w:rsidRPr="008F2DBA">
        <w:rPr>
          <w:rFonts w:cs="Arial"/>
          <w:sz w:val="20"/>
        </w:rPr>
        <w:instrText xml:space="preserve"> REF _Ref446599451 \r \h  \* MERGEFORMAT </w:instrText>
      </w:r>
      <w:r w:rsidRPr="008F2DBA">
        <w:rPr>
          <w:rFonts w:cs="Arial"/>
          <w:sz w:val="20"/>
        </w:rPr>
      </w:r>
      <w:r w:rsidRPr="008F2DBA">
        <w:rPr>
          <w:rFonts w:cs="Arial"/>
          <w:sz w:val="20"/>
        </w:rPr>
        <w:fldChar w:fldCharType="separate"/>
      </w:r>
      <w:r w:rsidR="00FC0B50">
        <w:rPr>
          <w:rFonts w:cs="Arial"/>
          <w:sz w:val="20"/>
        </w:rPr>
        <w:t>28</w:t>
      </w:r>
      <w:r w:rsidRPr="008F2DBA">
        <w:rPr>
          <w:rFonts w:cs="Arial"/>
          <w:sz w:val="20"/>
        </w:rPr>
        <w:fldChar w:fldCharType="end"/>
      </w:r>
      <w:r w:rsidRPr="008F2DBA">
        <w:rPr>
          <w:rFonts w:cs="Arial"/>
          <w:sz w:val="20"/>
        </w:rPr>
        <w:t xml:space="preserve"> and any other provisions of this Agreement necessary for its interpretation or enforcement shall survive termination.</w:t>
      </w:r>
    </w:p>
    <w:p w14:paraId="50192FAB" w14:textId="2039363E" w:rsidR="00295490" w:rsidRPr="00981153" w:rsidRDefault="00057A45" w:rsidP="004D2DEC">
      <w:pPr>
        <w:pStyle w:val="Heading1"/>
        <w:keepNext w:val="0"/>
        <w:spacing w:before="240" w:after="120"/>
        <w:ind w:left="431" w:hanging="431"/>
        <w:rPr>
          <w:rFonts w:ascii="Arial" w:hAnsi="Arial" w:cs="Arial"/>
          <w:sz w:val="20"/>
        </w:rPr>
      </w:pPr>
      <w:bookmarkStart w:id="44" w:name="_Toc136243428"/>
      <w:bookmarkEnd w:id="40"/>
      <w:r w:rsidRPr="00706C32">
        <w:rPr>
          <w:rFonts w:ascii="Arial" w:hAnsi="Arial" w:cs="Arial"/>
          <w:sz w:val="20"/>
        </w:rPr>
        <w:t>Force Majeure and System Emergency</w:t>
      </w:r>
      <w:bookmarkEnd w:id="44"/>
    </w:p>
    <w:p w14:paraId="5F507D90" w14:textId="47358664" w:rsidR="00930A38" w:rsidRDefault="00FA75C1" w:rsidP="003176BE">
      <w:pPr>
        <w:pStyle w:val="Heading2"/>
        <w:keepNext w:val="0"/>
        <w:spacing w:before="0" w:after="120"/>
        <w:jc w:val="left"/>
        <w:rPr>
          <w:rFonts w:cs="Arial"/>
          <w:b w:val="0"/>
          <w:bCs/>
          <w:sz w:val="20"/>
          <w:u w:val="none"/>
        </w:rPr>
      </w:pPr>
      <w:r w:rsidRPr="00FA75C1">
        <w:rPr>
          <w:rFonts w:cs="Arial"/>
          <w:b w:val="0"/>
          <w:bCs/>
          <w:sz w:val="20"/>
          <w:u w:val="none"/>
        </w:rPr>
        <w:t>Neither Party shall be liable to the other for its inability or failure to perform or delay in performing any of its obligations (other than an obligation to make payments due) under this Agreement caused by a Force Majeure Event provided such Party complies with clause</w:t>
      </w:r>
      <w:r w:rsidR="00747973">
        <w:rPr>
          <w:rFonts w:cs="Arial"/>
          <w:b w:val="0"/>
          <w:bCs/>
          <w:sz w:val="20"/>
          <w:u w:val="none"/>
        </w:rPr>
        <w:t xml:space="preserve"> </w:t>
      </w:r>
      <w:r w:rsidR="00747973">
        <w:rPr>
          <w:rFonts w:cs="Arial"/>
          <w:b w:val="0"/>
          <w:bCs/>
          <w:sz w:val="20"/>
          <w:u w:val="none"/>
        </w:rPr>
        <w:fldChar w:fldCharType="begin"/>
      </w:r>
      <w:r w:rsidR="00747973">
        <w:rPr>
          <w:rFonts w:cs="Arial"/>
          <w:b w:val="0"/>
          <w:bCs/>
          <w:sz w:val="20"/>
          <w:u w:val="none"/>
        </w:rPr>
        <w:instrText xml:space="preserve"> REF _Ref136447282 \r \h </w:instrText>
      </w:r>
      <w:r w:rsidR="00747973">
        <w:rPr>
          <w:rFonts w:cs="Arial"/>
          <w:b w:val="0"/>
          <w:bCs/>
          <w:sz w:val="20"/>
          <w:u w:val="none"/>
        </w:rPr>
      </w:r>
      <w:r w:rsidR="00747973">
        <w:rPr>
          <w:rFonts w:cs="Arial"/>
          <w:b w:val="0"/>
          <w:bCs/>
          <w:sz w:val="20"/>
          <w:u w:val="none"/>
        </w:rPr>
        <w:fldChar w:fldCharType="separate"/>
      </w:r>
      <w:r w:rsidR="00090A0A">
        <w:rPr>
          <w:rFonts w:cs="Arial"/>
          <w:b w:val="0"/>
          <w:bCs/>
          <w:sz w:val="20"/>
          <w:u w:val="none"/>
        </w:rPr>
        <w:t>16.2</w:t>
      </w:r>
      <w:r w:rsidR="00747973">
        <w:rPr>
          <w:rFonts w:cs="Arial"/>
          <w:b w:val="0"/>
          <w:bCs/>
          <w:sz w:val="20"/>
          <w:u w:val="none"/>
        </w:rPr>
        <w:fldChar w:fldCharType="end"/>
      </w:r>
      <w:r w:rsidRPr="00FA75C1">
        <w:rPr>
          <w:rFonts w:cs="Arial"/>
          <w:b w:val="0"/>
          <w:bCs/>
          <w:sz w:val="20"/>
          <w:u w:val="none"/>
        </w:rPr>
        <w:t>.</w:t>
      </w:r>
      <w:bookmarkStart w:id="45" w:name="_Ref245106818"/>
      <w:bookmarkStart w:id="46" w:name="_Ref445929438"/>
    </w:p>
    <w:p w14:paraId="1017008D" w14:textId="33F87FED" w:rsidR="00FA75C1" w:rsidRPr="00930A38" w:rsidRDefault="00FA75C1" w:rsidP="003176BE">
      <w:pPr>
        <w:pStyle w:val="Heading2"/>
        <w:keepNext w:val="0"/>
        <w:spacing w:before="0" w:after="120"/>
        <w:jc w:val="left"/>
        <w:rPr>
          <w:rFonts w:cs="Arial"/>
          <w:b w:val="0"/>
          <w:bCs/>
          <w:sz w:val="20"/>
          <w:u w:val="none"/>
        </w:rPr>
      </w:pPr>
      <w:bookmarkStart w:id="47" w:name="_Ref136447282"/>
      <w:r w:rsidRPr="00930A38">
        <w:rPr>
          <w:rFonts w:cs="Arial"/>
          <w:b w:val="0"/>
          <w:bCs/>
          <w:sz w:val="20"/>
          <w:u w:val="none"/>
        </w:rPr>
        <w:t>If a Force Majeure Event occurs, then the Party affected (the “</w:t>
      </w:r>
      <w:r w:rsidRPr="00127424">
        <w:rPr>
          <w:rFonts w:cs="Arial"/>
          <w:sz w:val="20"/>
          <w:u w:val="none"/>
        </w:rPr>
        <w:t>Affected Party</w:t>
      </w:r>
      <w:r w:rsidRPr="00930A38">
        <w:rPr>
          <w:rFonts w:cs="Arial"/>
          <w:b w:val="0"/>
          <w:bCs/>
          <w:sz w:val="20"/>
          <w:u w:val="none"/>
        </w:rPr>
        <w:t>”) shall immediately notify the other Party of the nature and likely duration (if known) of the Force Majeure Event and take all reasonable steps in order to:</w:t>
      </w:r>
      <w:bookmarkEnd w:id="45"/>
      <w:bookmarkEnd w:id="46"/>
      <w:bookmarkEnd w:id="47"/>
    </w:p>
    <w:p w14:paraId="12F467E1" w14:textId="77777777" w:rsidR="00211A68" w:rsidRPr="00211A68" w:rsidRDefault="00211A68" w:rsidP="003176BE">
      <w:pPr>
        <w:pStyle w:val="ListParagraph"/>
        <w:numPr>
          <w:ilvl w:val="0"/>
          <w:numId w:val="43"/>
        </w:numPr>
        <w:contextualSpacing w:val="0"/>
        <w:jc w:val="left"/>
        <w:rPr>
          <w:rFonts w:cs="Arial"/>
          <w:vanish/>
          <w:sz w:val="20"/>
        </w:rPr>
      </w:pPr>
    </w:p>
    <w:p w14:paraId="09A9EED2" w14:textId="77777777" w:rsidR="00211A68" w:rsidRPr="00211A68" w:rsidRDefault="00211A68" w:rsidP="003176BE">
      <w:pPr>
        <w:pStyle w:val="ListParagraph"/>
        <w:numPr>
          <w:ilvl w:val="1"/>
          <w:numId w:val="43"/>
        </w:numPr>
        <w:contextualSpacing w:val="0"/>
        <w:jc w:val="left"/>
        <w:rPr>
          <w:rFonts w:cs="Arial"/>
          <w:vanish/>
          <w:sz w:val="20"/>
        </w:rPr>
      </w:pPr>
    </w:p>
    <w:p w14:paraId="257790DA" w14:textId="77777777" w:rsidR="00211A68" w:rsidRPr="00211A68" w:rsidRDefault="00211A68" w:rsidP="003176BE">
      <w:pPr>
        <w:pStyle w:val="ListParagraph"/>
        <w:numPr>
          <w:ilvl w:val="1"/>
          <w:numId w:val="43"/>
        </w:numPr>
        <w:contextualSpacing w:val="0"/>
        <w:jc w:val="left"/>
        <w:rPr>
          <w:rFonts w:cs="Arial"/>
          <w:vanish/>
          <w:sz w:val="20"/>
        </w:rPr>
      </w:pPr>
    </w:p>
    <w:p w14:paraId="5D7CCCC1" w14:textId="573BA00A" w:rsidR="00FA75C1" w:rsidRPr="008F2DBA" w:rsidRDefault="00FA75C1" w:rsidP="003176BE">
      <w:pPr>
        <w:numPr>
          <w:ilvl w:val="2"/>
          <w:numId w:val="43"/>
        </w:numPr>
        <w:ind w:left="1418" w:hanging="862"/>
        <w:jc w:val="left"/>
        <w:rPr>
          <w:rFonts w:cs="Arial"/>
          <w:sz w:val="20"/>
        </w:rPr>
      </w:pPr>
      <w:r w:rsidRPr="008F2DBA">
        <w:rPr>
          <w:rFonts w:cs="Arial"/>
          <w:sz w:val="20"/>
        </w:rPr>
        <w:t>to bring the Force Majeure Event to an end;</w:t>
      </w:r>
    </w:p>
    <w:p w14:paraId="17C7F669" w14:textId="77777777" w:rsidR="00FA75C1" w:rsidRPr="008F2DBA" w:rsidRDefault="00FA75C1" w:rsidP="003176BE">
      <w:pPr>
        <w:numPr>
          <w:ilvl w:val="2"/>
          <w:numId w:val="43"/>
        </w:numPr>
        <w:ind w:left="1418" w:hanging="862"/>
        <w:jc w:val="left"/>
        <w:rPr>
          <w:rFonts w:cs="Arial"/>
          <w:sz w:val="20"/>
        </w:rPr>
      </w:pPr>
      <w:r w:rsidRPr="008F2DBA">
        <w:rPr>
          <w:rFonts w:cs="Arial"/>
          <w:sz w:val="20"/>
        </w:rPr>
        <w:t>to reduce the effect of the Force Majeure Event; and/or</w:t>
      </w:r>
    </w:p>
    <w:p w14:paraId="6D44DC01" w14:textId="77777777" w:rsidR="00FA75C1" w:rsidRPr="008F2DBA" w:rsidRDefault="00FA75C1" w:rsidP="003176BE">
      <w:pPr>
        <w:numPr>
          <w:ilvl w:val="2"/>
          <w:numId w:val="43"/>
        </w:numPr>
        <w:ind w:left="1418" w:hanging="862"/>
        <w:jc w:val="left"/>
        <w:rPr>
          <w:rFonts w:cs="Arial"/>
          <w:sz w:val="20"/>
        </w:rPr>
      </w:pPr>
      <w:r w:rsidRPr="008F2DBA">
        <w:rPr>
          <w:rFonts w:cs="Arial"/>
          <w:sz w:val="20"/>
        </w:rPr>
        <w:t>find a solution by which this Agreement may be performed despite the continuance of the Force Majeure Event.</w:t>
      </w:r>
      <w:bookmarkStart w:id="48" w:name="_Ref245106829"/>
    </w:p>
    <w:p w14:paraId="05B9059B" w14:textId="77777777" w:rsidR="00FA75C1" w:rsidRPr="008F2DBA" w:rsidRDefault="00FA75C1" w:rsidP="003176BE">
      <w:pPr>
        <w:numPr>
          <w:ilvl w:val="1"/>
          <w:numId w:val="43"/>
        </w:numPr>
        <w:ind w:left="567" w:hanging="567"/>
        <w:jc w:val="left"/>
        <w:rPr>
          <w:rFonts w:cs="Arial"/>
          <w:sz w:val="20"/>
        </w:rPr>
      </w:pPr>
      <w:bookmarkStart w:id="49" w:name="_Ref445929469"/>
      <w:r w:rsidRPr="008F2DBA">
        <w:rPr>
          <w:rFonts w:cs="Arial"/>
          <w:sz w:val="20"/>
        </w:rPr>
        <w:t>If the Force Majeure Event continues for a period of 60 days or more the other Party may terminate this Agreement immediately on written notice to the Affected Party provided such Force Majeure Event is continuing at the date of termination.</w:t>
      </w:r>
      <w:bookmarkEnd w:id="48"/>
      <w:bookmarkEnd w:id="49"/>
    </w:p>
    <w:p w14:paraId="2618CCDF" w14:textId="64E4A2B1" w:rsidR="00FA75C1" w:rsidRPr="008F2DBA" w:rsidRDefault="00FA75C1" w:rsidP="003176BE">
      <w:pPr>
        <w:numPr>
          <w:ilvl w:val="1"/>
          <w:numId w:val="43"/>
        </w:numPr>
        <w:ind w:left="567" w:hanging="567"/>
        <w:jc w:val="left"/>
        <w:rPr>
          <w:rFonts w:cs="Arial"/>
          <w:sz w:val="20"/>
        </w:rPr>
      </w:pPr>
      <w:r w:rsidRPr="008F2DBA">
        <w:rPr>
          <w:rFonts w:cs="Arial"/>
          <w:sz w:val="20"/>
        </w:rPr>
        <w:t xml:space="preserve">Unless this Agreement is terminated under clause </w:t>
      </w:r>
      <w:r w:rsidRPr="008F2DBA">
        <w:rPr>
          <w:rFonts w:cs="Arial"/>
          <w:sz w:val="20"/>
        </w:rPr>
        <w:fldChar w:fldCharType="begin"/>
      </w:r>
      <w:r w:rsidRPr="008F2DBA">
        <w:rPr>
          <w:rFonts w:cs="Arial"/>
          <w:sz w:val="20"/>
        </w:rPr>
        <w:instrText xml:space="preserve"> REF _Ref445929469 \r \h  \* MERGEFORMAT </w:instrText>
      </w:r>
      <w:r w:rsidRPr="008F2DBA">
        <w:rPr>
          <w:rFonts w:cs="Arial"/>
          <w:sz w:val="20"/>
        </w:rPr>
      </w:r>
      <w:r w:rsidRPr="008F2DBA">
        <w:rPr>
          <w:rFonts w:cs="Arial"/>
          <w:sz w:val="20"/>
        </w:rPr>
        <w:fldChar w:fldCharType="separate"/>
      </w:r>
      <w:r w:rsidR="001836C6">
        <w:rPr>
          <w:rFonts w:cs="Arial"/>
          <w:sz w:val="20"/>
        </w:rPr>
        <w:t>16.3</w:t>
      </w:r>
      <w:r w:rsidRPr="008F2DBA">
        <w:rPr>
          <w:rFonts w:cs="Arial"/>
          <w:sz w:val="20"/>
        </w:rPr>
        <w:fldChar w:fldCharType="end"/>
      </w:r>
      <w:r w:rsidRPr="008F2DBA">
        <w:rPr>
          <w:rFonts w:cs="Arial"/>
          <w:sz w:val="20"/>
        </w:rPr>
        <w:t xml:space="preserve"> the Affected Party shall notify the other Party as soon as its performance of its obligations under this Agreement is no longer prevented due to the Force Majeure Event.</w:t>
      </w:r>
    </w:p>
    <w:p w14:paraId="573F47CF" w14:textId="6534A7D3" w:rsidR="00295490" w:rsidRPr="00981153" w:rsidRDefault="00687CCB" w:rsidP="004D2DEC">
      <w:pPr>
        <w:pStyle w:val="Heading1"/>
        <w:keepNext w:val="0"/>
        <w:spacing w:before="240" w:after="120"/>
        <w:ind w:left="431" w:hanging="431"/>
        <w:rPr>
          <w:rFonts w:ascii="Arial" w:hAnsi="Arial" w:cs="Arial"/>
          <w:sz w:val="20"/>
        </w:rPr>
      </w:pPr>
      <w:bookmarkStart w:id="50" w:name="_Ref445925495"/>
      <w:bookmarkStart w:id="51" w:name="_Toc136243429"/>
      <w:r w:rsidRPr="00706C32">
        <w:rPr>
          <w:rFonts w:ascii="Arial" w:hAnsi="Arial" w:cs="Arial"/>
          <w:sz w:val="20"/>
        </w:rPr>
        <w:t>Insurance</w:t>
      </w:r>
      <w:bookmarkEnd w:id="50"/>
      <w:bookmarkEnd w:id="51"/>
    </w:p>
    <w:p w14:paraId="31E5C65A" w14:textId="77777777" w:rsidR="000D7B98" w:rsidRPr="000D7B98" w:rsidRDefault="000D7B98" w:rsidP="003176BE">
      <w:pPr>
        <w:pStyle w:val="Heading2"/>
        <w:keepNext w:val="0"/>
        <w:spacing w:before="0" w:after="120"/>
        <w:jc w:val="left"/>
        <w:rPr>
          <w:rFonts w:cs="Arial"/>
          <w:b w:val="0"/>
          <w:bCs/>
          <w:sz w:val="20"/>
          <w:u w:val="none"/>
        </w:rPr>
      </w:pPr>
      <w:r w:rsidRPr="000D7B98">
        <w:rPr>
          <w:rFonts w:cs="Arial"/>
          <w:b w:val="0"/>
          <w:bCs/>
          <w:sz w:val="20"/>
          <w:u w:val="none"/>
        </w:rPr>
        <w:t>The ICP shall maintain in effect for the duration of this Agreement the following policies with a reputable insurer:</w:t>
      </w:r>
    </w:p>
    <w:p w14:paraId="116A5F3D" w14:textId="77777777" w:rsidR="000D7B98" w:rsidRPr="000D7B98" w:rsidRDefault="000D7B98" w:rsidP="003176BE">
      <w:pPr>
        <w:pStyle w:val="ListParagraph"/>
        <w:numPr>
          <w:ilvl w:val="0"/>
          <w:numId w:val="43"/>
        </w:numPr>
        <w:contextualSpacing w:val="0"/>
        <w:jc w:val="left"/>
        <w:rPr>
          <w:rFonts w:cs="Arial"/>
          <w:vanish/>
          <w:sz w:val="20"/>
        </w:rPr>
      </w:pPr>
    </w:p>
    <w:p w14:paraId="47BF78B4" w14:textId="77777777" w:rsidR="000D7B98" w:rsidRPr="000D7B98" w:rsidRDefault="000D7B98" w:rsidP="003176BE">
      <w:pPr>
        <w:pStyle w:val="ListParagraph"/>
        <w:numPr>
          <w:ilvl w:val="1"/>
          <w:numId w:val="43"/>
        </w:numPr>
        <w:contextualSpacing w:val="0"/>
        <w:jc w:val="left"/>
        <w:rPr>
          <w:rFonts w:cs="Arial"/>
          <w:vanish/>
          <w:sz w:val="20"/>
        </w:rPr>
      </w:pPr>
    </w:p>
    <w:p w14:paraId="56F72CB5" w14:textId="619A098A" w:rsidR="000D7B98" w:rsidRPr="008F2DBA" w:rsidRDefault="000D7B98" w:rsidP="003176BE">
      <w:pPr>
        <w:numPr>
          <w:ilvl w:val="2"/>
          <w:numId w:val="43"/>
        </w:numPr>
        <w:ind w:left="1418" w:hanging="862"/>
        <w:jc w:val="left"/>
        <w:rPr>
          <w:rFonts w:cs="Arial"/>
          <w:sz w:val="20"/>
        </w:rPr>
      </w:pPr>
      <w:r w:rsidRPr="008F2DBA">
        <w:rPr>
          <w:rFonts w:cs="Arial"/>
          <w:sz w:val="20"/>
        </w:rPr>
        <w:t>professional indemnity insurance of not less than £3</w:t>
      </w:r>
      <w:r w:rsidR="00D112BC">
        <w:rPr>
          <w:rFonts w:cs="Arial"/>
          <w:sz w:val="20"/>
        </w:rPr>
        <w:t xml:space="preserve"> </w:t>
      </w:r>
      <w:r w:rsidRPr="008F2DBA">
        <w:rPr>
          <w:rFonts w:cs="Arial"/>
          <w:sz w:val="20"/>
        </w:rPr>
        <w:t>million for each and every incident;</w:t>
      </w:r>
    </w:p>
    <w:p w14:paraId="637AF691" w14:textId="6D6CCB52" w:rsidR="000D7B98" w:rsidRPr="008F2DBA" w:rsidRDefault="000D7B98" w:rsidP="003176BE">
      <w:pPr>
        <w:numPr>
          <w:ilvl w:val="2"/>
          <w:numId w:val="43"/>
        </w:numPr>
        <w:ind w:left="1418" w:hanging="862"/>
        <w:jc w:val="left"/>
        <w:rPr>
          <w:rFonts w:cs="Arial"/>
          <w:sz w:val="20"/>
        </w:rPr>
      </w:pPr>
      <w:r w:rsidRPr="008F2DBA">
        <w:rPr>
          <w:rFonts w:cs="Arial"/>
          <w:sz w:val="20"/>
        </w:rPr>
        <w:t>employer’s liability insurance of not less than £5</w:t>
      </w:r>
      <w:r w:rsidR="00D112BC">
        <w:rPr>
          <w:rFonts w:cs="Arial"/>
          <w:sz w:val="20"/>
        </w:rPr>
        <w:t xml:space="preserve"> </w:t>
      </w:r>
      <w:r w:rsidRPr="008F2DBA">
        <w:rPr>
          <w:rFonts w:cs="Arial"/>
          <w:sz w:val="20"/>
        </w:rPr>
        <w:t>million for each and every incident;</w:t>
      </w:r>
    </w:p>
    <w:p w14:paraId="7F51F835" w14:textId="77777777" w:rsidR="000D7B98" w:rsidRPr="008F2DBA" w:rsidRDefault="000D7B98" w:rsidP="003176BE">
      <w:pPr>
        <w:numPr>
          <w:ilvl w:val="2"/>
          <w:numId w:val="43"/>
        </w:numPr>
        <w:ind w:left="1418" w:hanging="862"/>
        <w:jc w:val="left"/>
        <w:rPr>
          <w:rFonts w:cs="Arial"/>
          <w:sz w:val="20"/>
        </w:rPr>
      </w:pPr>
      <w:r w:rsidRPr="008F2DBA">
        <w:rPr>
          <w:rFonts w:cs="Arial"/>
          <w:sz w:val="20"/>
        </w:rPr>
        <w:t>public liability insurance of not less than £5 million for each and every incident or series of related incidents; and</w:t>
      </w:r>
    </w:p>
    <w:p w14:paraId="06ABF9CD" w14:textId="77777777" w:rsidR="000D7B98" w:rsidRPr="008F2DBA" w:rsidRDefault="000D7B98" w:rsidP="003176BE">
      <w:pPr>
        <w:numPr>
          <w:ilvl w:val="2"/>
          <w:numId w:val="43"/>
        </w:numPr>
        <w:ind w:left="1418" w:hanging="862"/>
        <w:jc w:val="left"/>
        <w:rPr>
          <w:rFonts w:cs="Arial"/>
          <w:sz w:val="20"/>
        </w:rPr>
      </w:pPr>
      <w:r w:rsidRPr="008F2DBA">
        <w:rPr>
          <w:rFonts w:cs="Arial"/>
          <w:sz w:val="20"/>
        </w:rPr>
        <w:t>all other insurance typically held by ICPs carrying out this type of work;</w:t>
      </w:r>
    </w:p>
    <w:p w14:paraId="0E9ADA5C" w14:textId="77777777" w:rsidR="000D7B98" w:rsidRPr="008F2DBA" w:rsidRDefault="000D7B98" w:rsidP="003176BE">
      <w:pPr>
        <w:ind w:left="567"/>
        <w:jc w:val="left"/>
        <w:rPr>
          <w:rFonts w:cs="Arial"/>
          <w:sz w:val="20"/>
        </w:rPr>
      </w:pPr>
      <w:r w:rsidRPr="008F2DBA">
        <w:rPr>
          <w:rFonts w:cs="Arial"/>
          <w:sz w:val="20"/>
        </w:rPr>
        <w:t>and shall upon request provide the Company with evidence of such insurance and payment of all premiums due under each policy.</w:t>
      </w:r>
    </w:p>
    <w:p w14:paraId="26261EA4" w14:textId="14096131" w:rsidR="00996DA7" w:rsidRPr="00981153" w:rsidRDefault="00A724C5" w:rsidP="004D2DEC">
      <w:pPr>
        <w:pStyle w:val="Heading1"/>
        <w:keepNext w:val="0"/>
        <w:spacing w:before="240" w:after="120"/>
        <w:ind w:left="431" w:hanging="431"/>
        <w:rPr>
          <w:rFonts w:ascii="Arial" w:hAnsi="Arial" w:cs="Arial"/>
          <w:sz w:val="20"/>
        </w:rPr>
      </w:pPr>
      <w:bookmarkStart w:id="52" w:name="_Ref245093628"/>
      <w:bookmarkStart w:id="53" w:name="_Toc136243430"/>
      <w:r w:rsidRPr="0079592E">
        <w:rPr>
          <w:rFonts w:ascii="Arial" w:hAnsi="Arial" w:cs="Arial"/>
          <w:sz w:val="20"/>
        </w:rPr>
        <w:t>Indemnity</w:t>
      </w:r>
      <w:bookmarkEnd w:id="52"/>
      <w:bookmarkEnd w:id="53"/>
    </w:p>
    <w:p w14:paraId="147EBFEB" w14:textId="77777777" w:rsidR="00A754F9" w:rsidRPr="00A754F9" w:rsidRDefault="00A754F9" w:rsidP="003176BE">
      <w:pPr>
        <w:pStyle w:val="Heading2"/>
        <w:keepNext w:val="0"/>
        <w:spacing w:before="0" w:after="120"/>
        <w:ind w:left="578" w:hanging="578"/>
        <w:jc w:val="left"/>
        <w:rPr>
          <w:rFonts w:cs="Arial"/>
          <w:b w:val="0"/>
          <w:bCs/>
          <w:sz w:val="20"/>
          <w:u w:val="none"/>
        </w:rPr>
      </w:pPr>
      <w:r w:rsidRPr="00A754F9">
        <w:rPr>
          <w:rFonts w:cs="Arial"/>
          <w:b w:val="0"/>
          <w:bCs/>
          <w:sz w:val="20"/>
          <w:u w:val="none"/>
        </w:rPr>
        <w:t>The Company accepts no responsibility or liability whatsoever for any Contestable Connection Works carried out by the ICP on the Company’s Distribution System under this Agreement including any third party claims resulting from the same. The Company accepts no responsibility or liability whatsoever for matters arising from or associated with accidents, incidents or dangerous occurrences associated with work carried out under this Agreement.</w:t>
      </w:r>
    </w:p>
    <w:p w14:paraId="55BEA9E3" w14:textId="77777777" w:rsidR="00A754F9" w:rsidRPr="00A754F9" w:rsidRDefault="00A754F9" w:rsidP="003176BE">
      <w:pPr>
        <w:pStyle w:val="Heading2"/>
        <w:keepNext w:val="0"/>
        <w:spacing w:before="0" w:after="120"/>
        <w:ind w:left="578" w:hanging="578"/>
        <w:jc w:val="left"/>
        <w:rPr>
          <w:rFonts w:cs="Arial"/>
          <w:b w:val="0"/>
          <w:bCs/>
          <w:sz w:val="20"/>
          <w:u w:val="none"/>
        </w:rPr>
      </w:pPr>
      <w:r w:rsidRPr="00A754F9">
        <w:rPr>
          <w:rFonts w:cs="Arial"/>
          <w:b w:val="0"/>
          <w:bCs/>
          <w:sz w:val="20"/>
          <w:u w:val="none"/>
        </w:rPr>
        <w:t>The Company shall be relying upon the ICP’s skill, care, expertise and experience and upon the accuracy of all statements made and any advice given by the ICP in connection with the Contestable Connection Works. The ICP shall indemnify the Company against all loss, damage, costs, legal costs and professional and other expenses of any nature whatsoever incurred or suffered by the Company or by a third party whether direct or indirect (including any economic loss or other loss of turnover, profits, business or goodwill) as a result of such reliance.</w:t>
      </w:r>
    </w:p>
    <w:p w14:paraId="19B66487" w14:textId="77777777" w:rsidR="00A754F9" w:rsidRPr="00A754F9" w:rsidRDefault="00A754F9" w:rsidP="003176BE">
      <w:pPr>
        <w:pStyle w:val="Heading2"/>
        <w:keepNext w:val="0"/>
        <w:spacing w:before="0" w:after="120"/>
        <w:ind w:left="578" w:hanging="578"/>
        <w:jc w:val="left"/>
        <w:rPr>
          <w:rFonts w:cs="Arial"/>
          <w:b w:val="0"/>
          <w:bCs/>
          <w:sz w:val="20"/>
          <w:u w:val="none"/>
        </w:rPr>
      </w:pPr>
      <w:r w:rsidRPr="00A754F9">
        <w:rPr>
          <w:rFonts w:cs="Arial"/>
          <w:b w:val="0"/>
          <w:bCs/>
          <w:sz w:val="20"/>
          <w:u w:val="none"/>
        </w:rPr>
        <w:lastRenderedPageBreak/>
        <w:t>The ICP accepts liability for death, personal injury or damage to property howsoever resulting from the ICP’s acts or omissions in connection with the provision of the services or in connection with the Contestable Connection Works or in connection with any other activities undertaken or any products supplied by the ICP pursuant to or for any purpose related to this Agreement. The ICP shall indemnify the Company against any and all liabilities, losses, damages, costs and expenses of whatsoever nature incurred or suffered by the Company or by any third party whether arising from any disputes, contractual, tortious or other claims or proceedings which seek to recover loss incurred by reason of any such death, personal injury or damage to property.</w:t>
      </w:r>
    </w:p>
    <w:p w14:paraId="23747276" w14:textId="7ED3AD90" w:rsidR="00A754F9" w:rsidRPr="00A754F9" w:rsidRDefault="00A754F9" w:rsidP="003176BE">
      <w:pPr>
        <w:pStyle w:val="Heading2"/>
        <w:keepNext w:val="0"/>
        <w:spacing w:before="0" w:after="120"/>
        <w:ind w:left="578" w:hanging="578"/>
        <w:jc w:val="left"/>
        <w:rPr>
          <w:rFonts w:cs="Arial"/>
          <w:b w:val="0"/>
          <w:bCs/>
          <w:sz w:val="20"/>
          <w:u w:val="none"/>
        </w:rPr>
      </w:pPr>
      <w:r w:rsidRPr="00A754F9">
        <w:rPr>
          <w:rFonts w:cs="Arial"/>
          <w:b w:val="0"/>
          <w:bCs/>
          <w:sz w:val="20"/>
          <w:u w:val="none"/>
        </w:rPr>
        <w:t>The ICP shall indemnify the Company on demand against all losses, liabilities, claims, damages, costs or expenses of whatever nature otherwise arising out of or in connection with any failure by the ICP to comply with the terms of this Agreement, including, for the avoidance of doubt, any loss due to any penalties levied by the Authority in respect of the performance of the Distribution System as a direct or indirect result of the ICP carrying out the Contestable Connection Works either before or after Adoption.</w:t>
      </w:r>
    </w:p>
    <w:p w14:paraId="16CB338C" w14:textId="1B7ED81B" w:rsidR="002175E7" w:rsidRPr="00981153" w:rsidRDefault="004C45E9" w:rsidP="004D2DEC">
      <w:pPr>
        <w:pStyle w:val="Heading1"/>
        <w:keepNext w:val="0"/>
        <w:spacing w:before="240" w:after="120"/>
        <w:ind w:left="431" w:hanging="431"/>
        <w:rPr>
          <w:rFonts w:ascii="Arial" w:hAnsi="Arial" w:cs="Arial"/>
          <w:sz w:val="20"/>
        </w:rPr>
      </w:pPr>
      <w:bookmarkStart w:id="54" w:name="_Ref446594763"/>
      <w:bookmarkStart w:id="55" w:name="_Toc136243431"/>
      <w:r w:rsidRPr="0079592E">
        <w:rPr>
          <w:rFonts w:ascii="Arial" w:hAnsi="Arial" w:cs="Arial"/>
          <w:sz w:val="20"/>
        </w:rPr>
        <w:t>Limitation of Liability</w:t>
      </w:r>
      <w:bookmarkEnd w:id="54"/>
      <w:bookmarkEnd w:id="55"/>
    </w:p>
    <w:p w14:paraId="7A8C4445" w14:textId="77777777" w:rsidR="002632F7" w:rsidRPr="002632F7" w:rsidRDefault="002632F7" w:rsidP="003176BE">
      <w:pPr>
        <w:pStyle w:val="Heading2"/>
        <w:keepNext w:val="0"/>
        <w:spacing w:before="0" w:after="120"/>
        <w:ind w:left="578" w:hanging="578"/>
        <w:jc w:val="left"/>
        <w:rPr>
          <w:rFonts w:cs="Arial"/>
          <w:b w:val="0"/>
          <w:bCs/>
          <w:sz w:val="20"/>
          <w:u w:val="none"/>
        </w:rPr>
      </w:pPr>
      <w:r w:rsidRPr="002632F7">
        <w:rPr>
          <w:rFonts w:cs="Arial"/>
          <w:b w:val="0"/>
          <w:bCs/>
          <w:sz w:val="20"/>
          <w:u w:val="none"/>
        </w:rPr>
        <w:t>The ICP’s liability to the Company under this Agreement shall be limited to the aggregate amount set out in the table below per incident or series of incidents arising out of one event.</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324"/>
      </w:tblGrid>
      <w:tr w:rsidR="002632F7" w:rsidRPr="008F2DBA" w14:paraId="4BC01660" w14:textId="77777777" w:rsidTr="002632F7">
        <w:trPr>
          <w:trHeight w:val="454"/>
        </w:trPr>
        <w:tc>
          <w:tcPr>
            <w:tcW w:w="4323" w:type="dxa"/>
            <w:shd w:val="clear" w:color="auto" w:fill="auto"/>
          </w:tcPr>
          <w:p w14:paraId="722416A8" w14:textId="77777777" w:rsidR="002632F7" w:rsidRPr="008F2DBA" w:rsidRDefault="002632F7" w:rsidP="003176BE">
            <w:pPr>
              <w:jc w:val="left"/>
              <w:rPr>
                <w:rFonts w:cs="Arial"/>
                <w:b/>
                <w:sz w:val="20"/>
              </w:rPr>
            </w:pPr>
            <w:r w:rsidRPr="008F2DBA">
              <w:rPr>
                <w:rFonts w:cs="Arial"/>
                <w:b/>
                <w:sz w:val="20"/>
              </w:rPr>
              <w:t>Connection Voltage</w:t>
            </w:r>
          </w:p>
        </w:tc>
        <w:tc>
          <w:tcPr>
            <w:tcW w:w="4324" w:type="dxa"/>
            <w:shd w:val="clear" w:color="auto" w:fill="auto"/>
          </w:tcPr>
          <w:p w14:paraId="6D861427" w14:textId="77777777" w:rsidR="002632F7" w:rsidRPr="008F2DBA" w:rsidRDefault="002632F7" w:rsidP="003176BE">
            <w:pPr>
              <w:jc w:val="left"/>
              <w:rPr>
                <w:rFonts w:cs="Arial"/>
                <w:b/>
                <w:sz w:val="20"/>
              </w:rPr>
            </w:pPr>
            <w:r w:rsidRPr="008F2DBA">
              <w:rPr>
                <w:rFonts w:cs="Arial"/>
                <w:b/>
                <w:sz w:val="20"/>
              </w:rPr>
              <w:t>Aggregate Amount</w:t>
            </w:r>
          </w:p>
        </w:tc>
      </w:tr>
      <w:tr w:rsidR="002632F7" w:rsidRPr="008F2DBA" w14:paraId="23D25B21" w14:textId="77777777" w:rsidTr="002632F7">
        <w:trPr>
          <w:trHeight w:val="454"/>
        </w:trPr>
        <w:tc>
          <w:tcPr>
            <w:tcW w:w="4323" w:type="dxa"/>
            <w:shd w:val="clear" w:color="auto" w:fill="auto"/>
          </w:tcPr>
          <w:p w14:paraId="2327449B" w14:textId="77777777" w:rsidR="002632F7" w:rsidRPr="008F2DBA" w:rsidRDefault="002632F7" w:rsidP="003176BE">
            <w:pPr>
              <w:rPr>
                <w:rFonts w:cs="Arial"/>
                <w:sz w:val="20"/>
              </w:rPr>
            </w:pPr>
            <w:r w:rsidRPr="008F2DBA">
              <w:rPr>
                <w:rFonts w:cs="Arial"/>
                <w:sz w:val="20"/>
              </w:rPr>
              <w:t>Low Voltage</w:t>
            </w:r>
          </w:p>
        </w:tc>
        <w:tc>
          <w:tcPr>
            <w:tcW w:w="4324" w:type="dxa"/>
            <w:shd w:val="clear" w:color="auto" w:fill="auto"/>
          </w:tcPr>
          <w:p w14:paraId="347FBF15" w14:textId="77777777" w:rsidR="002632F7" w:rsidRPr="008F2DBA" w:rsidRDefault="002632F7" w:rsidP="003176BE">
            <w:pPr>
              <w:rPr>
                <w:rFonts w:cs="Arial"/>
                <w:sz w:val="20"/>
              </w:rPr>
            </w:pPr>
            <w:r w:rsidRPr="008F2DBA">
              <w:rPr>
                <w:rFonts w:cs="Arial"/>
                <w:sz w:val="20"/>
              </w:rPr>
              <w:t>£3,000,000 (three million pounds)</w:t>
            </w:r>
          </w:p>
        </w:tc>
      </w:tr>
      <w:tr w:rsidR="002632F7" w:rsidRPr="008F2DBA" w14:paraId="6BE83412" w14:textId="77777777" w:rsidTr="002632F7">
        <w:trPr>
          <w:trHeight w:val="454"/>
        </w:trPr>
        <w:tc>
          <w:tcPr>
            <w:tcW w:w="4323" w:type="dxa"/>
            <w:shd w:val="clear" w:color="auto" w:fill="auto"/>
          </w:tcPr>
          <w:p w14:paraId="57FEB3F0" w14:textId="77777777" w:rsidR="002632F7" w:rsidRPr="008F2DBA" w:rsidRDefault="002632F7" w:rsidP="003176BE">
            <w:pPr>
              <w:rPr>
                <w:rFonts w:cs="Arial"/>
                <w:sz w:val="20"/>
              </w:rPr>
            </w:pPr>
            <w:r w:rsidRPr="008F2DBA">
              <w:rPr>
                <w:rFonts w:cs="Arial"/>
                <w:sz w:val="20"/>
              </w:rPr>
              <w:t>High Voltage</w:t>
            </w:r>
          </w:p>
        </w:tc>
        <w:tc>
          <w:tcPr>
            <w:tcW w:w="4324" w:type="dxa"/>
            <w:shd w:val="clear" w:color="auto" w:fill="auto"/>
          </w:tcPr>
          <w:p w14:paraId="6149EBCE" w14:textId="77777777" w:rsidR="002632F7" w:rsidRPr="008F2DBA" w:rsidRDefault="002632F7" w:rsidP="003176BE">
            <w:pPr>
              <w:rPr>
                <w:rFonts w:cs="Arial"/>
                <w:sz w:val="20"/>
              </w:rPr>
            </w:pPr>
            <w:r w:rsidRPr="008F2DBA">
              <w:rPr>
                <w:rFonts w:cs="Arial"/>
                <w:sz w:val="20"/>
              </w:rPr>
              <w:t>£6,000,000 (six million pounds)</w:t>
            </w:r>
          </w:p>
        </w:tc>
      </w:tr>
      <w:tr w:rsidR="002632F7" w:rsidRPr="008F2DBA" w14:paraId="45C976B3" w14:textId="77777777" w:rsidTr="002632F7">
        <w:trPr>
          <w:trHeight w:val="454"/>
        </w:trPr>
        <w:tc>
          <w:tcPr>
            <w:tcW w:w="4323" w:type="dxa"/>
            <w:shd w:val="clear" w:color="auto" w:fill="auto"/>
          </w:tcPr>
          <w:p w14:paraId="46228881" w14:textId="30AC34FD" w:rsidR="002632F7" w:rsidRPr="008F2DBA" w:rsidRDefault="002632F7" w:rsidP="003176BE">
            <w:pPr>
              <w:rPr>
                <w:rFonts w:cs="Arial"/>
                <w:sz w:val="20"/>
              </w:rPr>
            </w:pPr>
            <w:r w:rsidRPr="008F2DBA">
              <w:rPr>
                <w:rFonts w:cs="Arial"/>
                <w:sz w:val="20"/>
              </w:rPr>
              <w:t>Extra High Voltage</w:t>
            </w:r>
          </w:p>
        </w:tc>
        <w:tc>
          <w:tcPr>
            <w:tcW w:w="4324" w:type="dxa"/>
            <w:shd w:val="clear" w:color="auto" w:fill="auto"/>
          </w:tcPr>
          <w:p w14:paraId="35DBA158" w14:textId="77777777" w:rsidR="002632F7" w:rsidRPr="008F2DBA" w:rsidRDefault="002632F7" w:rsidP="003176BE">
            <w:pPr>
              <w:rPr>
                <w:rFonts w:cs="Arial"/>
                <w:sz w:val="20"/>
              </w:rPr>
            </w:pPr>
            <w:r w:rsidRPr="008F2DBA">
              <w:rPr>
                <w:rFonts w:cs="Arial"/>
                <w:sz w:val="20"/>
              </w:rPr>
              <w:t>£9,000,000 (nine million pounds)</w:t>
            </w:r>
          </w:p>
        </w:tc>
      </w:tr>
    </w:tbl>
    <w:p w14:paraId="5CDB80AD" w14:textId="77777777" w:rsidR="002632F7" w:rsidRPr="008F2DBA" w:rsidRDefault="002632F7" w:rsidP="003176BE">
      <w:pPr>
        <w:jc w:val="left"/>
        <w:rPr>
          <w:rFonts w:cs="Arial"/>
          <w:sz w:val="20"/>
        </w:rPr>
      </w:pPr>
    </w:p>
    <w:p w14:paraId="36A04C88" w14:textId="77777777" w:rsidR="0015264A" w:rsidRPr="0015264A" w:rsidRDefault="0015264A" w:rsidP="003176BE">
      <w:pPr>
        <w:pStyle w:val="ListParagraph"/>
        <w:numPr>
          <w:ilvl w:val="0"/>
          <w:numId w:val="43"/>
        </w:numPr>
        <w:contextualSpacing w:val="0"/>
        <w:jc w:val="left"/>
        <w:rPr>
          <w:rFonts w:cs="Arial"/>
          <w:vanish/>
          <w:sz w:val="20"/>
        </w:rPr>
      </w:pPr>
    </w:p>
    <w:p w14:paraId="544444AC" w14:textId="77777777" w:rsidR="0015264A" w:rsidRPr="0015264A" w:rsidRDefault="0015264A" w:rsidP="003176BE">
      <w:pPr>
        <w:pStyle w:val="ListParagraph"/>
        <w:numPr>
          <w:ilvl w:val="0"/>
          <w:numId w:val="43"/>
        </w:numPr>
        <w:contextualSpacing w:val="0"/>
        <w:jc w:val="left"/>
        <w:rPr>
          <w:rFonts w:cs="Arial"/>
          <w:vanish/>
          <w:sz w:val="20"/>
        </w:rPr>
      </w:pPr>
    </w:p>
    <w:p w14:paraId="7F166CAD" w14:textId="77777777" w:rsidR="0015264A" w:rsidRPr="0015264A" w:rsidRDefault="0015264A" w:rsidP="003176BE">
      <w:pPr>
        <w:pStyle w:val="ListParagraph"/>
        <w:numPr>
          <w:ilvl w:val="1"/>
          <w:numId w:val="43"/>
        </w:numPr>
        <w:contextualSpacing w:val="0"/>
        <w:jc w:val="left"/>
        <w:rPr>
          <w:rFonts w:cs="Arial"/>
          <w:vanish/>
          <w:sz w:val="20"/>
        </w:rPr>
      </w:pPr>
    </w:p>
    <w:p w14:paraId="6BE449E8" w14:textId="5A0B505A" w:rsidR="002632F7" w:rsidRPr="008F2DBA" w:rsidRDefault="002632F7" w:rsidP="003176BE">
      <w:pPr>
        <w:numPr>
          <w:ilvl w:val="1"/>
          <w:numId w:val="43"/>
        </w:numPr>
        <w:ind w:left="567" w:hanging="567"/>
        <w:jc w:val="left"/>
        <w:rPr>
          <w:rFonts w:cs="Arial"/>
          <w:sz w:val="20"/>
        </w:rPr>
      </w:pPr>
      <w:r w:rsidRPr="008F2DBA">
        <w:rPr>
          <w:rFonts w:cs="Arial"/>
          <w:sz w:val="20"/>
        </w:rPr>
        <w:t>The Company shall have no liability to the ICP other than such liabilities which it is prevented from excluding by law. In respect of those liabilities which the Company is prevented by law from excluding the Company’s liability to the ICP shall be limited to an aggregate amount of £2 million per incident or series of incidents arising out of one event save where such a limit is itself prohibited by law.</w:t>
      </w:r>
    </w:p>
    <w:p w14:paraId="2FF43A0D" w14:textId="735CB371" w:rsidR="002632F7" w:rsidRPr="008F2DBA" w:rsidRDefault="002632F7" w:rsidP="003176BE">
      <w:pPr>
        <w:numPr>
          <w:ilvl w:val="1"/>
          <w:numId w:val="43"/>
        </w:numPr>
        <w:ind w:left="567" w:hanging="567"/>
        <w:jc w:val="left"/>
        <w:rPr>
          <w:rFonts w:cs="Arial"/>
          <w:sz w:val="20"/>
        </w:rPr>
      </w:pPr>
      <w:r w:rsidRPr="008F2DBA">
        <w:rPr>
          <w:rFonts w:cs="Arial"/>
          <w:sz w:val="20"/>
        </w:rPr>
        <w:t>Nothing in this Agreement shall exclude or limit the liability of either Party for</w:t>
      </w:r>
      <w:r w:rsidR="00364709">
        <w:rPr>
          <w:rFonts w:cs="Arial"/>
          <w:sz w:val="20"/>
        </w:rPr>
        <w:t>:</w:t>
      </w:r>
    </w:p>
    <w:p w14:paraId="4763C66F" w14:textId="77777777" w:rsidR="002632F7" w:rsidRPr="008F2DBA" w:rsidRDefault="002632F7" w:rsidP="003176BE">
      <w:pPr>
        <w:numPr>
          <w:ilvl w:val="2"/>
          <w:numId w:val="43"/>
        </w:numPr>
        <w:ind w:left="1418" w:hanging="851"/>
        <w:jc w:val="left"/>
        <w:rPr>
          <w:rFonts w:cs="Arial"/>
          <w:sz w:val="20"/>
        </w:rPr>
      </w:pPr>
      <w:r w:rsidRPr="008F2DBA">
        <w:rPr>
          <w:rFonts w:cs="Arial"/>
          <w:sz w:val="20"/>
        </w:rPr>
        <w:t>death or personal injury caused by its negligence, or the negligence of its personnel, agents or subcontractors;</w:t>
      </w:r>
      <w:bookmarkStart w:id="56" w:name="a76675"/>
      <w:bookmarkEnd w:id="56"/>
    </w:p>
    <w:p w14:paraId="59C075A0" w14:textId="77777777" w:rsidR="002632F7" w:rsidRPr="008F2DBA" w:rsidRDefault="002632F7" w:rsidP="003176BE">
      <w:pPr>
        <w:numPr>
          <w:ilvl w:val="2"/>
          <w:numId w:val="43"/>
        </w:numPr>
        <w:ind w:left="1418" w:hanging="851"/>
        <w:jc w:val="left"/>
        <w:rPr>
          <w:rFonts w:cs="Arial"/>
          <w:sz w:val="20"/>
        </w:rPr>
      </w:pPr>
      <w:r w:rsidRPr="008F2DBA">
        <w:rPr>
          <w:rFonts w:cs="Arial"/>
          <w:sz w:val="20"/>
        </w:rPr>
        <w:t>fraud or fraudulent misrepresentation; and</w:t>
      </w:r>
      <w:bookmarkStart w:id="57" w:name="a369116"/>
      <w:bookmarkEnd w:id="57"/>
    </w:p>
    <w:p w14:paraId="476D6B25" w14:textId="77777777" w:rsidR="002632F7" w:rsidRPr="008F2DBA" w:rsidRDefault="002632F7" w:rsidP="003176BE">
      <w:pPr>
        <w:numPr>
          <w:ilvl w:val="2"/>
          <w:numId w:val="43"/>
        </w:numPr>
        <w:ind w:left="1418" w:hanging="851"/>
        <w:jc w:val="left"/>
        <w:rPr>
          <w:rFonts w:cs="Arial"/>
          <w:sz w:val="20"/>
        </w:rPr>
      </w:pPr>
      <w:r w:rsidRPr="008F2DBA">
        <w:rPr>
          <w:rFonts w:cs="Arial"/>
          <w:sz w:val="20"/>
        </w:rPr>
        <w:t>any other liability which cannot be limited or excluded by applicable law.</w:t>
      </w:r>
    </w:p>
    <w:p w14:paraId="6DEB004E" w14:textId="2997767A" w:rsidR="00996DA7" w:rsidRPr="00981153" w:rsidRDefault="00C75710" w:rsidP="000F5649">
      <w:pPr>
        <w:pStyle w:val="Heading1"/>
        <w:keepNext w:val="0"/>
        <w:spacing w:before="240" w:after="120"/>
        <w:ind w:left="431" w:hanging="431"/>
        <w:rPr>
          <w:rFonts w:ascii="Arial" w:hAnsi="Arial" w:cs="Arial"/>
          <w:sz w:val="20"/>
        </w:rPr>
      </w:pPr>
      <w:bookmarkStart w:id="58" w:name="_Ref446594765"/>
      <w:bookmarkStart w:id="59" w:name="_Toc136243432"/>
      <w:r w:rsidRPr="0079592E">
        <w:rPr>
          <w:rFonts w:ascii="Arial" w:hAnsi="Arial" w:cs="Arial"/>
          <w:sz w:val="20"/>
        </w:rPr>
        <w:t>Confidentiality</w:t>
      </w:r>
      <w:bookmarkEnd w:id="58"/>
      <w:bookmarkEnd w:id="59"/>
    </w:p>
    <w:p w14:paraId="7EAF0427" w14:textId="77777777" w:rsidR="00E434EE" w:rsidRPr="00E434EE" w:rsidRDefault="00E434EE" w:rsidP="003176BE">
      <w:pPr>
        <w:pStyle w:val="Heading2"/>
        <w:keepNext w:val="0"/>
        <w:spacing w:before="0" w:after="120"/>
        <w:jc w:val="left"/>
        <w:rPr>
          <w:rFonts w:cs="Arial"/>
          <w:b w:val="0"/>
          <w:bCs/>
          <w:sz w:val="20"/>
          <w:u w:val="none"/>
        </w:rPr>
      </w:pPr>
      <w:bookmarkStart w:id="60" w:name="_Ref445929529"/>
      <w:bookmarkStart w:id="61" w:name="_Ref430785805"/>
      <w:r w:rsidRPr="00E434EE">
        <w:rPr>
          <w:rFonts w:cs="Arial"/>
          <w:b w:val="0"/>
          <w:bCs/>
          <w:sz w:val="20"/>
          <w:u w:val="none"/>
        </w:rPr>
        <w:t>In respect of all Confidential Information relating to the Company the ICP shall both during this Agreement and for 5 years after it ends:</w:t>
      </w:r>
      <w:bookmarkEnd w:id="60"/>
    </w:p>
    <w:p w14:paraId="4348A10E" w14:textId="77777777" w:rsidR="002C551C" w:rsidRPr="002C551C" w:rsidRDefault="002C551C" w:rsidP="003176BE">
      <w:pPr>
        <w:pStyle w:val="ListParagraph"/>
        <w:numPr>
          <w:ilvl w:val="0"/>
          <w:numId w:val="43"/>
        </w:numPr>
        <w:contextualSpacing w:val="0"/>
        <w:jc w:val="left"/>
        <w:rPr>
          <w:rFonts w:cs="Arial"/>
          <w:vanish/>
          <w:sz w:val="20"/>
        </w:rPr>
      </w:pPr>
    </w:p>
    <w:p w14:paraId="37E3DA7D" w14:textId="77777777" w:rsidR="002C551C" w:rsidRPr="002C551C" w:rsidRDefault="002C551C" w:rsidP="003176BE">
      <w:pPr>
        <w:pStyle w:val="ListParagraph"/>
        <w:numPr>
          <w:ilvl w:val="1"/>
          <w:numId w:val="43"/>
        </w:numPr>
        <w:contextualSpacing w:val="0"/>
        <w:jc w:val="left"/>
        <w:rPr>
          <w:rFonts w:cs="Arial"/>
          <w:vanish/>
          <w:sz w:val="20"/>
        </w:rPr>
      </w:pPr>
    </w:p>
    <w:p w14:paraId="1B3F4900" w14:textId="545765A9" w:rsidR="00E434EE" w:rsidRPr="008F2DBA" w:rsidRDefault="00E434EE" w:rsidP="003176BE">
      <w:pPr>
        <w:numPr>
          <w:ilvl w:val="2"/>
          <w:numId w:val="43"/>
        </w:numPr>
        <w:ind w:left="1418" w:hanging="851"/>
        <w:jc w:val="left"/>
        <w:rPr>
          <w:rFonts w:cs="Arial"/>
          <w:sz w:val="20"/>
        </w:rPr>
      </w:pPr>
      <w:r w:rsidRPr="008F2DBA">
        <w:rPr>
          <w:rFonts w:cs="Arial"/>
          <w:sz w:val="20"/>
        </w:rPr>
        <w:t>keep all such information confidential and use it only as far as necessary to perform its obligations under this Agreement; and</w:t>
      </w:r>
    </w:p>
    <w:p w14:paraId="65E05027" w14:textId="77777777" w:rsidR="00E434EE" w:rsidRPr="008F2DBA" w:rsidRDefault="00E434EE" w:rsidP="003176BE">
      <w:pPr>
        <w:numPr>
          <w:ilvl w:val="2"/>
          <w:numId w:val="43"/>
        </w:numPr>
        <w:ind w:left="1418" w:hanging="851"/>
        <w:jc w:val="left"/>
        <w:rPr>
          <w:rFonts w:cs="Arial"/>
          <w:sz w:val="20"/>
        </w:rPr>
      </w:pPr>
      <w:r w:rsidRPr="008F2DBA">
        <w:rPr>
          <w:rFonts w:cs="Arial"/>
          <w:sz w:val="20"/>
        </w:rPr>
        <w:t>not disclose any such information to any third party.</w:t>
      </w:r>
    </w:p>
    <w:p w14:paraId="696FC91F" w14:textId="7CC9B0BE" w:rsidR="00E434EE" w:rsidRPr="008F2DBA" w:rsidRDefault="00E434EE" w:rsidP="003176BE">
      <w:pPr>
        <w:numPr>
          <w:ilvl w:val="1"/>
          <w:numId w:val="43"/>
        </w:numPr>
        <w:ind w:left="567" w:hanging="567"/>
        <w:jc w:val="left"/>
        <w:rPr>
          <w:rFonts w:cs="Arial"/>
          <w:sz w:val="20"/>
        </w:rPr>
      </w:pPr>
      <w:r w:rsidRPr="008F2DBA">
        <w:rPr>
          <w:rFonts w:cs="Arial"/>
          <w:sz w:val="20"/>
        </w:rPr>
        <w:t xml:space="preserve">Notwithstanding clause </w:t>
      </w:r>
      <w:r w:rsidRPr="008F2DBA">
        <w:rPr>
          <w:rFonts w:cs="Arial"/>
          <w:sz w:val="20"/>
        </w:rPr>
        <w:fldChar w:fldCharType="begin"/>
      </w:r>
      <w:r w:rsidRPr="008F2DBA">
        <w:rPr>
          <w:rFonts w:cs="Arial"/>
          <w:sz w:val="20"/>
        </w:rPr>
        <w:instrText xml:space="preserve"> REF _Ref445929529 \r \h  \* MERGEFORMAT </w:instrText>
      </w:r>
      <w:r w:rsidRPr="008F2DBA">
        <w:rPr>
          <w:rFonts w:cs="Arial"/>
          <w:sz w:val="20"/>
        </w:rPr>
      </w:r>
      <w:r w:rsidRPr="008F2DBA">
        <w:rPr>
          <w:rFonts w:cs="Arial"/>
          <w:sz w:val="20"/>
        </w:rPr>
        <w:fldChar w:fldCharType="separate"/>
      </w:r>
      <w:r w:rsidR="00C05ED0">
        <w:rPr>
          <w:rFonts w:cs="Arial"/>
          <w:sz w:val="20"/>
        </w:rPr>
        <w:t>20.1</w:t>
      </w:r>
      <w:r w:rsidRPr="008F2DBA">
        <w:rPr>
          <w:rFonts w:cs="Arial"/>
          <w:sz w:val="20"/>
        </w:rPr>
        <w:fldChar w:fldCharType="end"/>
      </w:r>
      <w:r w:rsidRPr="008F2DBA">
        <w:rPr>
          <w:rFonts w:cs="Arial"/>
          <w:sz w:val="20"/>
        </w:rPr>
        <w:t xml:space="preserve"> the ICP may disclose Confidential Information if and to the extent:</w:t>
      </w:r>
    </w:p>
    <w:p w14:paraId="0083AC1E" w14:textId="77777777" w:rsidR="00E434EE" w:rsidRPr="008F2DBA" w:rsidRDefault="00E434EE" w:rsidP="003176BE">
      <w:pPr>
        <w:numPr>
          <w:ilvl w:val="2"/>
          <w:numId w:val="43"/>
        </w:numPr>
        <w:ind w:left="1418" w:hanging="851"/>
        <w:jc w:val="left"/>
        <w:rPr>
          <w:rFonts w:cs="Arial"/>
          <w:sz w:val="20"/>
        </w:rPr>
      </w:pPr>
      <w:r w:rsidRPr="008F2DBA">
        <w:rPr>
          <w:rFonts w:cs="Arial"/>
          <w:sz w:val="20"/>
        </w:rPr>
        <w:t>that information is in or has come into the public domain through no fault of the ICP;</w:t>
      </w:r>
    </w:p>
    <w:p w14:paraId="566EA60E" w14:textId="77777777" w:rsidR="00E434EE" w:rsidRPr="008F2DBA" w:rsidRDefault="00E434EE" w:rsidP="003176BE">
      <w:pPr>
        <w:numPr>
          <w:ilvl w:val="2"/>
          <w:numId w:val="43"/>
        </w:numPr>
        <w:ind w:left="1418" w:hanging="851"/>
        <w:jc w:val="left"/>
        <w:rPr>
          <w:rFonts w:cs="Arial"/>
          <w:sz w:val="20"/>
        </w:rPr>
      </w:pPr>
      <w:r w:rsidRPr="008F2DBA">
        <w:rPr>
          <w:rFonts w:cs="Arial"/>
          <w:sz w:val="20"/>
        </w:rPr>
        <w:t>the Company has given prior written consent to the disclosure;</w:t>
      </w:r>
    </w:p>
    <w:p w14:paraId="6DE558E7" w14:textId="77777777" w:rsidR="00E434EE" w:rsidRPr="008F2DBA" w:rsidRDefault="00E434EE" w:rsidP="003176BE">
      <w:pPr>
        <w:numPr>
          <w:ilvl w:val="2"/>
          <w:numId w:val="43"/>
        </w:numPr>
        <w:ind w:left="1418" w:hanging="851"/>
        <w:jc w:val="left"/>
        <w:rPr>
          <w:rFonts w:cs="Arial"/>
          <w:sz w:val="20"/>
        </w:rPr>
      </w:pPr>
      <w:r w:rsidRPr="008F2DBA">
        <w:rPr>
          <w:rFonts w:cs="Arial"/>
          <w:sz w:val="20"/>
        </w:rPr>
        <w:t>required by law;</w:t>
      </w:r>
    </w:p>
    <w:p w14:paraId="129077DA" w14:textId="77777777" w:rsidR="00E434EE" w:rsidRPr="008F2DBA" w:rsidRDefault="00E434EE" w:rsidP="003176BE">
      <w:pPr>
        <w:numPr>
          <w:ilvl w:val="2"/>
          <w:numId w:val="43"/>
        </w:numPr>
        <w:ind w:left="1418" w:hanging="851"/>
        <w:jc w:val="left"/>
        <w:rPr>
          <w:rFonts w:cs="Arial"/>
          <w:sz w:val="20"/>
        </w:rPr>
      </w:pPr>
      <w:r w:rsidRPr="008F2DBA">
        <w:rPr>
          <w:rFonts w:cs="Arial"/>
          <w:sz w:val="20"/>
        </w:rPr>
        <w:lastRenderedPageBreak/>
        <w:t>required by any regulatory or governmental or other authority with relevant powers to which the ICP is subject or submits (whether or not the requirement for information has the force of law); or</w:t>
      </w:r>
    </w:p>
    <w:p w14:paraId="4B52A941" w14:textId="77777777" w:rsidR="00E434EE" w:rsidRPr="008F2DBA" w:rsidRDefault="00E434EE" w:rsidP="003176BE">
      <w:pPr>
        <w:numPr>
          <w:ilvl w:val="2"/>
          <w:numId w:val="43"/>
        </w:numPr>
        <w:ind w:left="1418" w:hanging="851"/>
        <w:jc w:val="left"/>
        <w:rPr>
          <w:rFonts w:cs="Arial"/>
          <w:sz w:val="20"/>
        </w:rPr>
      </w:pPr>
      <w:r w:rsidRPr="008F2DBA">
        <w:rPr>
          <w:rFonts w:cs="Arial"/>
          <w:sz w:val="20"/>
        </w:rPr>
        <w:t>required by any securities exchange on which either party's securities are listed or traded.</w:t>
      </w:r>
    </w:p>
    <w:p w14:paraId="462F77F1" w14:textId="40A72F79" w:rsidR="00996DA7" w:rsidRPr="00981153" w:rsidRDefault="00D73044" w:rsidP="000F5649">
      <w:pPr>
        <w:pStyle w:val="Heading1"/>
        <w:keepNext w:val="0"/>
        <w:spacing w:before="240" w:after="120"/>
        <w:ind w:left="431" w:hanging="431"/>
        <w:rPr>
          <w:rFonts w:ascii="Arial" w:hAnsi="Arial" w:cs="Arial"/>
          <w:sz w:val="20"/>
        </w:rPr>
      </w:pPr>
      <w:bookmarkStart w:id="62" w:name="_Ref445929604"/>
      <w:bookmarkStart w:id="63" w:name="_Toc136243433"/>
      <w:bookmarkEnd w:id="61"/>
      <w:r w:rsidRPr="0079592E">
        <w:rPr>
          <w:rFonts w:ascii="Arial" w:hAnsi="Arial" w:cs="Arial"/>
          <w:sz w:val="20"/>
        </w:rPr>
        <w:t>Notices</w:t>
      </w:r>
      <w:bookmarkEnd w:id="62"/>
      <w:bookmarkEnd w:id="63"/>
    </w:p>
    <w:p w14:paraId="5C21E20B" w14:textId="77777777" w:rsidR="00B6742D" w:rsidRPr="00981153" w:rsidRDefault="00B6742D" w:rsidP="003176BE">
      <w:pPr>
        <w:pStyle w:val="Heading2"/>
        <w:keepNext w:val="0"/>
        <w:spacing w:before="0" w:after="120"/>
        <w:jc w:val="left"/>
        <w:rPr>
          <w:rFonts w:cs="Arial"/>
          <w:b w:val="0"/>
          <w:sz w:val="20"/>
          <w:u w:val="none"/>
        </w:rPr>
      </w:pPr>
      <w:bookmarkStart w:id="64" w:name="_Ref446594780"/>
      <w:bookmarkStart w:id="65" w:name="_Toc136243434"/>
      <w:r w:rsidRPr="00981153">
        <w:rPr>
          <w:rFonts w:cs="Arial"/>
          <w:b w:val="0"/>
          <w:sz w:val="20"/>
          <w:u w:val="none"/>
        </w:rPr>
        <w:t>Any notice</w:t>
      </w:r>
      <w:r>
        <w:rPr>
          <w:rFonts w:cs="Arial"/>
          <w:b w:val="0"/>
          <w:sz w:val="20"/>
          <w:u w:val="none"/>
        </w:rPr>
        <w:t xml:space="preserve"> </w:t>
      </w:r>
      <w:r w:rsidRPr="00981153">
        <w:rPr>
          <w:rFonts w:cs="Arial"/>
          <w:b w:val="0"/>
          <w:sz w:val="20"/>
          <w:u w:val="none"/>
        </w:rPr>
        <w:t xml:space="preserve">or other communication required to be given or sent under this Agreement shall be in writing or by email and served personally or by first class post or by email at the address or email address stated in </w:t>
      </w:r>
      <w:r>
        <w:rPr>
          <w:rFonts w:cs="Arial"/>
          <w:b w:val="0"/>
          <w:sz w:val="20"/>
          <w:u w:val="none"/>
        </w:rPr>
        <w:t>this Agreement</w:t>
      </w:r>
      <w:r w:rsidRPr="00981153">
        <w:rPr>
          <w:rFonts w:cs="Arial"/>
          <w:b w:val="0"/>
          <w:sz w:val="20"/>
          <w:u w:val="none"/>
        </w:rPr>
        <w:t xml:space="preserve"> or at such other address and email address as may be notified in writing to the other Party expressly for the purpose of service of documents under this Agreement.</w:t>
      </w:r>
    </w:p>
    <w:p w14:paraId="1AE9B0C4" w14:textId="77777777" w:rsidR="00B6742D" w:rsidRPr="00981153" w:rsidRDefault="00B6742D" w:rsidP="003176BE">
      <w:pPr>
        <w:pStyle w:val="Heading2"/>
        <w:keepNext w:val="0"/>
        <w:spacing w:before="0" w:after="120"/>
        <w:jc w:val="left"/>
        <w:rPr>
          <w:rFonts w:cs="Arial"/>
          <w:b w:val="0"/>
          <w:sz w:val="20"/>
          <w:u w:val="none"/>
        </w:rPr>
      </w:pPr>
      <w:bookmarkStart w:id="66" w:name="_Ref430797861"/>
      <w:r w:rsidRPr="00981153">
        <w:rPr>
          <w:rFonts w:cs="Arial"/>
          <w:b w:val="0"/>
          <w:sz w:val="20"/>
          <w:u w:val="none"/>
        </w:rPr>
        <w:t>A notice or other form of communication shall be deemed to have been served as follows:</w:t>
      </w:r>
      <w:bookmarkEnd w:id="66"/>
    </w:p>
    <w:p w14:paraId="122F10D8" w14:textId="77777777" w:rsidR="00B6742D" w:rsidRPr="0075073B" w:rsidRDefault="00B6742D" w:rsidP="003176BE">
      <w:pPr>
        <w:pStyle w:val="ListParagraph"/>
        <w:numPr>
          <w:ilvl w:val="0"/>
          <w:numId w:val="43"/>
        </w:numPr>
        <w:contextualSpacing w:val="0"/>
        <w:jc w:val="left"/>
        <w:rPr>
          <w:rFonts w:cs="Arial"/>
          <w:vanish/>
          <w:sz w:val="20"/>
        </w:rPr>
      </w:pPr>
    </w:p>
    <w:p w14:paraId="32A5E671" w14:textId="77777777" w:rsidR="00B6742D" w:rsidRPr="0075073B" w:rsidRDefault="00B6742D" w:rsidP="003176BE">
      <w:pPr>
        <w:pStyle w:val="ListParagraph"/>
        <w:numPr>
          <w:ilvl w:val="1"/>
          <w:numId w:val="43"/>
        </w:numPr>
        <w:contextualSpacing w:val="0"/>
        <w:jc w:val="left"/>
        <w:rPr>
          <w:rFonts w:cs="Arial"/>
          <w:vanish/>
          <w:sz w:val="20"/>
        </w:rPr>
      </w:pPr>
    </w:p>
    <w:p w14:paraId="21864AD4" w14:textId="77777777" w:rsidR="00B6742D" w:rsidRPr="0075073B" w:rsidRDefault="00B6742D" w:rsidP="003176BE">
      <w:pPr>
        <w:pStyle w:val="ListParagraph"/>
        <w:numPr>
          <w:ilvl w:val="1"/>
          <w:numId w:val="43"/>
        </w:numPr>
        <w:contextualSpacing w:val="0"/>
        <w:jc w:val="left"/>
        <w:rPr>
          <w:rFonts w:cs="Arial"/>
          <w:vanish/>
          <w:sz w:val="20"/>
        </w:rPr>
      </w:pPr>
    </w:p>
    <w:p w14:paraId="37F16F52" w14:textId="77777777" w:rsidR="00B6742D" w:rsidRDefault="00B6742D" w:rsidP="003176BE">
      <w:pPr>
        <w:numPr>
          <w:ilvl w:val="2"/>
          <w:numId w:val="43"/>
        </w:numPr>
        <w:ind w:left="1418" w:hanging="851"/>
        <w:jc w:val="left"/>
        <w:rPr>
          <w:rFonts w:cs="Arial"/>
          <w:sz w:val="20"/>
        </w:rPr>
      </w:pPr>
      <w:r w:rsidRPr="008F2DBA">
        <w:rPr>
          <w:rFonts w:cs="Arial"/>
          <w:sz w:val="20"/>
        </w:rPr>
        <w:t>keep all such information confidential and use it only as far as necessary to perform its obligations under this Agreement; and</w:t>
      </w:r>
    </w:p>
    <w:p w14:paraId="4448817E" w14:textId="77777777" w:rsidR="00B6742D" w:rsidRDefault="00B6742D" w:rsidP="003176BE">
      <w:pPr>
        <w:numPr>
          <w:ilvl w:val="2"/>
          <w:numId w:val="43"/>
        </w:numPr>
        <w:ind w:left="1418" w:hanging="851"/>
        <w:jc w:val="left"/>
        <w:rPr>
          <w:rFonts w:cs="Arial"/>
          <w:sz w:val="20"/>
        </w:rPr>
      </w:pPr>
      <w:r w:rsidRPr="00BB3CC0">
        <w:rPr>
          <w:rFonts w:cs="Arial"/>
          <w:sz w:val="20"/>
        </w:rPr>
        <w:t>if given or delivered personally, at the time when given or delivered; or</w:t>
      </w:r>
    </w:p>
    <w:p w14:paraId="2C9C9D69" w14:textId="70F636EB" w:rsidR="00B6742D" w:rsidRDefault="00B6742D" w:rsidP="003176BE">
      <w:pPr>
        <w:numPr>
          <w:ilvl w:val="2"/>
          <w:numId w:val="43"/>
        </w:numPr>
        <w:ind w:left="1418" w:hanging="851"/>
        <w:jc w:val="left"/>
        <w:rPr>
          <w:rFonts w:cs="Arial"/>
          <w:sz w:val="20"/>
        </w:rPr>
      </w:pPr>
      <w:r w:rsidRPr="00981153">
        <w:rPr>
          <w:rFonts w:cs="Arial"/>
          <w:sz w:val="20"/>
        </w:rPr>
        <w:t xml:space="preserve">if sent by pre-paid first class post, at the expiry of 2 </w:t>
      </w:r>
      <w:r>
        <w:rPr>
          <w:rFonts w:cs="Arial"/>
          <w:sz w:val="20"/>
        </w:rPr>
        <w:t>Working Days</w:t>
      </w:r>
      <w:r w:rsidRPr="00981153">
        <w:rPr>
          <w:rFonts w:cs="Arial"/>
          <w:sz w:val="20"/>
        </w:rPr>
        <w:t xml:space="preserve"> (meaning all days of the week excluding Saturday and Sunday and any public holidays in </w:t>
      </w:r>
      <w:r w:rsidR="002B3963">
        <w:rPr>
          <w:rFonts w:cs="Arial"/>
          <w:sz w:val="20"/>
        </w:rPr>
        <w:t>Scotland</w:t>
      </w:r>
      <w:r w:rsidRPr="00981153">
        <w:rPr>
          <w:rFonts w:cs="Arial"/>
          <w:sz w:val="20"/>
        </w:rPr>
        <w:t>) after the document was delivered into the custody of the postal authorities;</w:t>
      </w:r>
      <w:r>
        <w:rPr>
          <w:rFonts w:cs="Arial"/>
          <w:sz w:val="20"/>
        </w:rPr>
        <w:t xml:space="preserve"> or</w:t>
      </w:r>
    </w:p>
    <w:p w14:paraId="0F4F886F" w14:textId="77777777" w:rsidR="00B6742D" w:rsidRPr="00BB3CC0" w:rsidRDefault="00B6742D" w:rsidP="003176BE">
      <w:pPr>
        <w:numPr>
          <w:ilvl w:val="2"/>
          <w:numId w:val="43"/>
        </w:numPr>
        <w:ind w:left="1418" w:hanging="851"/>
        <w:jc w:val="left"/>
        <w:rPr>
          <w:rFonts w:cs="Arial"/>
          <w:sz w:val="20"/>
        </w:rPr>
      </w:pPr>
      <w:r w:rsidRPr="00BB3CC0">
        <w:rPr>
          <w:rFonts w:cs="Arial"/>
          <w:sz w:val="20"/>
        </w:rPr>
        <w:t>if sent by email, upon transmission of a read receipt from the addressee.</w:t>
      </w:r>
    </w:p>
    <w:p w14:paraId="7931C225" w14:textId="08EEAFCA" w:rsidR="00B6742D" w:rsidRPr="005E57E5" w:rsidRDefault="00B6742D" w:rsidP="003176BE">
      <w:pPr>
        <w:pStyle w:val="Heading2"/>
        <w:keepNext w:val="0"/>
        <w:spacing w:before="0" w:after="120"/>
        <w:jc w:val="left"/>
        <w:rPr>
          <w:rFonts w:cs="Arial"/>
          <w:b w:val="0"/>
          <w:bCs/>
          <w:sz w:val="20"/>
          <w:u w:val="none"/>
        </w:rPr>
      </w:pPr>
      <w:r w:rsidRPr="005E57E5">
        <w:rPr>
          <w:rFonts w:cs="Arial"/>
          <w:b w:val="0"/>
          <w:bCs/>
          <w:sz w:val="20"/>
          <w:u w:val="none"/>
        </w:rPr>
        <w:t xml:space="preserve">In proving service pursuant to clause </w:t>
      </w:r>
      <w:r w:rsidRPr="005E57E5">
        <w:rPr>
          <w:rFonts w:cs="Arial"/>
          <w:b w:val="0"/>
          <w:bCs/>
          <w:sz w:val="20"/>
          <w:u w:val="none"/>
        </w:rPr>
        <w:fldChar w:fldCharType="begin"/>
      </w:r>
      <w:r w:rsidRPr="005E57E5">
        <w:rPr>
          <w:rFonts w:cs="Arial"/>
          <w:b w:val="0"/>
          <w:bCs/>
          <w:sz w:val="20"/>
          <w:u w:val="none"/>
        </w:rPr>
        <w:instrText xml:space="preserve"> REF _Ref430797861 \w \h  \* MERGEFORMAT </w:instrText>
      </w:r>
      <w:r w:rsidRPr="005E57E5">
        <w:rPr>
          <w:rFonts w:cs="Arial"/>
          <w:b w:val="0"/>
          <w:bCs/>
          <w:sz w:val="20"/>
          <w:u w:val="none"/>
        </w:rPr>
      </w:r>
      <w:r w:rsidRPr="005E57E5">
        <w:rPr>
          <w:rFonts w:cs="Arial"/>
          <w:b w:val="0"/>
          <w:bCs/>
          <w:sz w:val="20"/>
          <w:u w:val="none"/>
        </w:rPr>
        <w:fldChar w:fldCharType="separate"/>
      </w:r>
      <w:r w:rsidR="00090A0A">
        <w:rPr>
          <w:rFonts w:cs="Arial"/>
          <w:b w:val="0"/>
          <w:bCs/>
          <w:sz w:val="20"/>
          <w:u w:val="none"/>
        </w:rPr>
        <w:t>21.2</w:t>
      </w:r>
      <w:r w:rsidRPr="005E57E5">
        <w:rPr>
          <w:rFonts w:cs="Arial"/>
          <w:b w:val="0"/>
          <w:bCs/>
          <w:sz w:val="20"/>
          <w:u w:val="none"/>
        </w:rPr>
        <w:fldChar w:fldCharType="end"/>
      </w:r>
      <w:r w:rsidRPr="005E57E5">
        <w:rPr>
          <w:rFonts w:cs="Arial"/>
          <w:b w:val="0"/>
          <w:bCs/>
          <w:sz w:val="20"/>
          <w:u w:val="none"/>
        </w:rPr>
        <w:t xml:space="preserve"> it shall be sufficient for the Party claiming to have given notice to prove that personal delivery was made or that the envelope containing the notice was properly addressed as set out above and delivered into the custody of the postal authorities as a pre-paid first class letter or that the email was sent.</w:t>
      </w:r>
    </w:p>
    <w:p w14:paraId="2FDCF5EF" w14:textId="59E6B386" w:rsidR="00FA2C9A" w:rsidRPr="00981153" w:rsidRDefault="005C13B7" w:rsidP="000F5649">
      <w:pPr>
        <w:pStyle w:val="Heading1"/>
        <w:keepNext w:val="0"/>
        <w:spacing w:before="240" w:after="120"/>
        <w:ind w:left="431" w:hanging="431"/>
        <w:rPr>
          <w:rFonts w:ascii="Arial" w:hAnsi="Arial" w:cs="Arial"/>
          <w:sz w:val="20"/>
        </w:rPr>
      </w:pPr>
      <w:bookmarkStart w:id="67" w:name="_Ref136449986"/>
      <w:r w:rsidRPr="0079592E">
        <w:rPr>
          <w:rFonts w:ascii="Arial" w:hAnsi="Arial" w:cs="Arial"/>
          <w:sz w:val="20"/>
        </w:rPr>
        <w:t>Waiver and Variation</w:t>
      </w:r>
      <w:bookmarkEnd w:id="64"/>
      <w:bookmarkEnd w:id="65"/>
      <w:bookmarkEnd w:id="67"/>
    </w:p>
    <w:p w14:paraId="39C9D6F3" w14:textId="0DCD4F8E" w:rsidR="00B7533E" w:rsidRPr="00B7533E" w:rsidRDefault="00B7533E" w:rsidP="003176BE">
      <w:pPr>
        <w:pStyle w:val="Heading2"/>
        <w:keepNext w:val="0"/>
        <w:spacing w:before="0" w:after="120"/>
        <w:ind w:left="578" w:hanging="578"/>
        <w:jc w:val="left"/>
        <w:rPr>
          <w:rFonts w:cs="Arial"/>
          <w:b w:val="0"/>
          <w:bCs/>
          <w:sz w:val="20"/>
          <w:u w:val="none"/>
        </w:rPr>
      </w:pPr>
      <w:bookmarkStart w:id="68" w:name="_Toc309027715"/>
      <w:bookmarkStart w:id="69" w:name="_Toc241651814"/>
      <w:bookmarkStart w:id="70" w:name="_Ref310939198"/>
      <w:r w:rsidRPr="00B7533E">
        <w:rPr>
          <w:rFonts w:cs="Arial"/>
          <w:b w:val="0"/>
          <w:bCs/>
          <w:sz w:val="20"/>
          <w:u w:val="none"/>
        </w:rPr>
        <w:t>A waiver of any right, power, privilege or remedy provided by this Agreement must be in writing and may be given subject to any conditions thought fit by the Party giving the waiver. For the avoidance of doubt any omission to exercise, or delay in exercising, any right, power, privilege or remedy provided by this Agreement shall not constitute a waiver of that or any other right, power, privilege or remedy.</w:t>
      </w:r>
    </w:p>
    <w:p w14:paraId="240BBAA3" w14:textId="77777777" w:rsidR="00B7533E" w:rsidRPr="00B7533E" w:rsidRDefault="00B7533E" w:rsidP="003176BE">
      <w:pPr>
        <w:pStyle w:val="Heading2"/>
        <w:keepNext w:val="0"/>
        <w:spacing w:before="0" w:after="120"/>
        <w:ind w:left="578" w:hanging="578"/>
        <w:jc w:val="left"/>
        <w:rPr>
          <w:rFonts w:cs="Arial"/>
          <w:b w:val="0"/>
          <w:bCs/>
          <w:sz w:val="20"/>
          <w:u w:val="none"/>
        </w:rPr>
      </w:pPr>
      <w:r w:rsidRPr="00B7533E">
        <w:rPr>
          <w:rFonts w:cs="Arial"/>
          <w:b w:val="0"/>
          <w:bCs/>
          <w:sz w:val="20"/>
          <w:u w:val="none"/>
        </w:rPr>
        <w:t>A waiver of any right, power, privilege or remedy provided by this Agreement shall not constitute a waiver of any other breach or default by the other Party and shall not constitute a continuing waiver of the right, power, privilege or remedy waived or a waiver of any other right, power, privilege or remedy.</w:t>
      </w:r>
    </w:p>
    <w:p w14:paraId="657004C6" w14:textId="77777777" w:rsidR="00B7533E" w:rsidRPr="00B7533E" w:rsidRDefault="00B7533E" w:rsidP="003176BE">
      <w:pPr>
        <w:pStyle w:val="Heading2"/>
        <w:keepNext w:val="0"/>
        <w:spacing w:before="0" w:after="120"/>
        <w:ind w:left="578" w:hanging="578"/>
        <w:jc w:val="left"/>
        <w:rPr>
          <w:rFonts w:cs="Arial"/>
          <w:b w:val="0"/>
          <w:bCs/>
          <w:sz w:val="20"/>
          <w:u w:val="none"/>
        </w:rPr>
      </w:pPr>
      <w:r w:rsidRPr="00B7533E">
        <w:rPr>
          <w:rFonts w:cs="Arial"/>
          <w:b w:val="0"/>
          <w:bCs/>
          <w:sz w:val="20"/>
          <w:u w:val="none"/>
        </w:rPr>
        <w:t>Any single or partial exercise of any right, power, privilege or remedy arising under this Agreement shall not preclude or impair any other or further exercise of that or any other right, power, privilege or remedy.</w:t>
      </w:r>
    </w:p>
    <w:p w14:paraId="47733E4D" w14:textId="57334878" w:rsidR="00B7533E" w:rsidRPr="00B7533E" w:rsidRDefault="00B7533E" w:rsidP="003176BE">
      <w:pPr>
        <w:pStyle w:val="Heading2"/>
        <w:keepNext w:val="0"/>
        <w:spacing w:before="0" w:after="120"/>
        <w:ind w:left="578" w:hanging="578"/>
        <w:jc w:val="left"/>
        <w:rPr>
          <w:rFonts w:cs="Arial"/>
          <w:b w:val="0"/>
          <w:bCs/>
          <w:sz w:val="20"/>
          <w:u w:val="none"/>
        </w:rPr>
      </w:pPr>
      <w:r w:rsidRPr="00B7533E">
        <w:rPr>
          <w:rFonts w:cs="Arial"/>
          <w:b w:val="0"/>
          <w:bCs/>
          <w:sz w:val="20"/>
          <w:u w:val="none"/>
        </w:rPr>
        <w:t>Any variation of this Agreement is valid only if it is in writing and signed by or on behalf of each Party.</w:t>
      </w:r>
    </w:p>
    <w:p w14:paraId="4CFA3214" w14:textId="4546BC9F" w:rsidR="00295490" w:rsidRPr="00981153" w:rsidRDefault="00506DAD" w:rsidP="000F5649">
      <w:pPr>
        <w:pStyle w:val="Heading1"/>
        <w:keepNext w:val="0"/>
        <w:spacing w:before="240" w:after="120"/>
        <w:ind w:left="431" w:hanging="431"/>
        <w:rPr>
          <w:rFonts w:ascii="Arial" w:hAnsi="Arial" w:cs="Arial"/>
          <w:sz w:val="20"/>
        </w:rPr>
      </w:pPr>
      <w:bookmarkStart w:id="71" w:name="_Ref446594786"/>
      <w:bookmarkStart w:id="72" w:name="_Toc136243435"/>
      <w:bookmarkEnd w:id="68"/>
      <w:bookmarkEnd w:id="69"/>
      <w:bookmarkEnd w:id="70"/>
      <w:r w:rsidRPr="0079592E">
        <w:rPr>
          <w:rFonts w:ascii="Arial" w:hAnsi="Arial" w:cs="Arial"/>
          <w:sz w:val="20"/>
        </w:rPr>
        <w:t>Severance</w:t>
      </w:r>
      <w:bookmarkEnd w:id="71"/>
      <w:bookmarkEnd w:id="72"/>
    </w:p>
    <w:p w14:paraId="353CD381" w14:textId="77777777" w:rsidR="0020445E" w:rsidRPr="0020445E" w:rsidRDefault="0020445E" w:rsidP="003176BE">
      <w:pPr>
        <w:pStyle w:val="Heading2"/>
        <w:keepNext w:val="0"/>
        <w:spacing w:before="0" w:after="120"/>
        <w:ind w:left="578" w:hanging="578"/>
        <w:jc w:val="left"/>
        <w:rPr>
          <w:rFonts w:cs="Arial"/>
          <w:b w:val="0"/>
          <w:bCs/>
          <w:sz w:val="20"/>
          <w:u w:val="none"/>
        </w:rPr>
      </w:pPr>
      <w:r w:rsidRPr="0020445E">
        <w:rPr>
          <w:rFonts w:cs="Arial"/>
          <w:b w:val="0"/>
          <w:bCs/>
          <w:sz w:val="20"/>
          <w:u w:val="none"/>
        </w:rPr>
        <w:t>If any provision of this Agreement is held to be invalid or unenforceable by any judicial or other competent authority all other provisions of this Agreement will remain in full force and effect and will not in any way be impaired.</w:t>
      </w:r>
    </w:p>
    <w:p w14:paraId="05D5AAF0" w14:textId="5CD367AA" w:rsidR="0020445E" w:rsidRPr="0020445E" w:rsidRDefault="0020445E" w:rsidP="003176BE">
      <w:pPr>
        <w:pStyle w:val="Heading2"/>
        <w:keepNext w:val="0"/>
        <w:spacing w:before="0" w:after="120"/>
        <w:ind w:left="578" w:hanging="578"/>
        <w:jc w:val="left"/>
        <w:rPr>
          <w:rFonts w:cs="Arial"/>
          <w:b w:val="0"/>
          <w:bCs/>
          <w:sz w:val="20"/>
          <w:u w:val="none"/>
        </w:rPr>
      </w:pPr>
      <w:r w:rsidRPr="0020445E">
        <w:rPr>
          <w:rFonts w:cs="Arial"/>
          <w:b w:val="0"/>
          <w:bCs/>
          <w:sz w:val="20"/>
          <w:u w:val="none"/>
        </w:rPr>
        <w:t>If any provision of this Agreement is held to be invalid or unenforceable but would be valid or enforceable if some part of the provision were deleted the provision in question will apply with the minimum modifications necessary to make it valid and enforceable.</w:t>
      </w:r>
    </w:p>
    <w:p w14:paraId="52AB1903" w14:textId="0CCBF8A8" w:rsidR="00295490" w:rsidRPr="00981153" w:rsidRDefault="00F334A4" w:rsidP="000F5649">
      <w:pPr>
        <w:pStyle w:val="Heading1"/>
        <w:keepNext w:val="0"/>
        <w:spacing w:before="240" w:after="120"/>
        <w:ind w:left="431" w:hanging="431"/>
        <w:rPr>
          <w:rFonts w:ascii="Arial" w:hAnsi="Arial" w:cs="Arial"/>
          <w:sz w:val="20"/>
        </w:rPr>
      </w:pPr>
      <w:bookmarkStart w:id="73" w:name="_Ref446594788"/>
      <w:bookmarkStart w:id="74" w:name="_Toc136243436"/>
      <w:r w:rsidRPr="0079592E">
        <w:rPr>
          <w:rFonts w:ascii="Arial" w:hAnsi="Arial" w:cs="Arial"/>
          <w:sz w:val="20"/>
        </w:rPr>
        <w:lastRenderedPageBreak/>
        <w:t>Entire Agreement</w:t>
      </w:r>
      <w:bookmarkEnd w:id="73"/>
      <w:bookmarkEnd w:id="74"/>
    </w:p>
    <w:p w14:paraId="6B0FC4C7" w14:textId="56FCEEBE" w:rsidR="005D6156" w:rsidRPr="005D6156" w:rsidRDefault="005D6156" w:rsidP="003176BE">
      <w:pPr>
        <w:pStyle w:val="Heading2"/>
        <w:keepNext w:val="0"/>
        <w:spacing w:before="0" w:after="120"/>
        <w:ind w:left="578" w:hanging="578"/>
        <w:jc w:val="left"/>
        <w:rPr>
          <w:rFonts w:cs="Arial"/>
          <w:b w:val="0"/>
          <w:bCs/>
          <w:color w:val="000000"/>
          <w:sz w:val="20"/>
          <w:u w:val="none"/>
        </w:rPr>
      </w:pPr>
      <w:r w:rsidRPr="005D6156">
        <w:rPr>
          <w:rFonts w:cs="Arial"/>
          <w:b w:val="0"/>
          <w:bCs/>
          <w:sz w:val="20"/>
          <w:u w:val="none"/>
        </w:rPr>
        <w:t>This Agreement and the documents referred to or incorporated in it (including any Adoption Agreements) constitute the entire agreement between the Parties relating to the subject matter of this Agreement and supersede and extinguish any prior drafts, agreements, undertakings, representations, warranties and arrangements of any nature whatsoever, whether or not in writing, between the Parties in relation to the subject matter of this Agreement.</w:t>
      </w:r>
    </w:p>
    <w:p w14:paraId="67E566B3" w14:textId="79EDD691" w:rsidR="00996DA7" w:rsidRPr="00936D7E" w:rsidRDefault="0083500E" w:rsidP="000F5649">
      <w:pPr>
        <w:pStyle w:val="Heading1"/>
        <w:keepNext w:val="0"/>
        <w:spacing w:before="240" w:after="120"/>
        <w:ind w:left="431" w:hanging="431"/>
        <w:rPr>
          <w:rFonts w:ascii="Arial" w:hAnsi="Arial" w:cs="Arial"/>
          <w:sz w:val="20"/>
        </w:rPr>
      </w:pPr>
      <w:bookmarkStart w:id="75" w:name="_Ref446599444"/>
      <w:bookmarkStart w:id="76" w:name="_Toc136243437"/>
      <w:r w:rsidRPr="00936D7E">
        <w:rPr>
          <w:rFonts w:ascii="Arial" w:hAnsi="Arial" w:cs="Arial"/>
          <w:sz w:val="20"/>
        </w:rPr>
        <w:t>Assign</w:t>
      </w:r>
      <w:bookmarkEnd w:id="75"/>
      <w:r w:rsidR="00223B0E" w:rsidRPr="00936D7E">
        <w:rPr>
          <w:rFonts w:ascii="Arial" w:hAnsi="Arial" w:cs="Arial"/>
          <w:sz w:val="20"/>
        </w:rPr>
        <w:t>ment</w:t>
      </w:r>
      <w:r w:rsidR="00974070" w:rsidRPr="00936D7E">
        <w:rPr>
          <w:rFonts w:ascii="Arial" w:hAnsi="Arial" w:cs="Arial"/>
          <w:sz w:val="20"/>
        </w:rPr>
        <w:t xml:space="preserve"> and </w:t>
      </w:r>
      <w:r w:rsidR="00847D1E" w:rsidRPr="00936D7E">
        <w:rPr>
          <w:rFonts w:ascii="Arial" w:hAnsi="Arial" w:cs="Arial"/>
          <w:sz w:val="20"/>
        </w:rPr>
        <w:t>Other Dealings</w:t>
      </w:r>
      <w:bookmarkEnd w:id="76"/>
    </w:p>
    <w:p w14:paraId="1FF2206F" w14:textId="77777777" w:rsidR="00936D7E" w:rsidRPr="00936D7E" w:rsidRDefault="00936D7E" w:rsidP="003176BE">
      <w:pPr>
        <w:pStyle w:val="Heading2"/>
        <w:keepNext w:val="0"/>
        <w:spacing w:before="0" w:after="120"/>
        <w:ind w:left="578" w:hanging="578"/>
        <w:jc w:val="left"/>
        <w:rPr>
          <w:rFonts w:cs="Arial"/>
          <w:b w:val="0"/>
          <w:bCs/>
          <w:sz w:val="20"/>
          <w:u w:val="none"/>
        </w:rPr>
      </w:pPr>
      <w:r w:rsidRPr="00936D7E">
        <w:rPr>
          <w:rFonts w:cs="Arial"/>
          <w:b w:val="0"/>
          <w:bCs/>
          <w:sz w:val="20"/>
          <w:u w:val="none"/>
        </w:rPr>
        <w:t>The ICP shall not assign, novate or transfer any of its rights or obligations under this Agreement without the prior written consent of the Company.</w:t>
      </w:r>
    </w:p>
    <w:p w14:paraId="0E337EF3" w14:textId="26D302EA" w:rsidR="00B07089" w:rsidRPr="00936D7E" w:rsidRDefault="00936D7E" w:rsidP="003176BE">
      <w:pPr>
        <w:pStyle w:val="Heading2"/>
        <w:keepNext w:val="0"/>
        <w:spacing w:before="0" w:after="120"/>
        <w:ind w:left="578" w:hanging="578"/>
        <w:jc w:val="left"/>
        <w:rPr>
          <w:rFonts w:cs="Arial"/>
          <w:b w:val="0"/>
          <w:bCs/>
          <w:sz w:val="20"/>
          <w:u w:val="none"/>
        </w:rPr>
      </w:pPr>
      <w:r w:rsidRPr="00936D7E">
        <w:rPr>
          <w:rFonts w:cs="Arial"/>
          <w:b w:val="0"/>
          <w:bCs/>
          <w:sz w:val="20"/>
          <w:u w:val="none"/>
        </w:rPr>
        <w:t>The Company may at any time assign, novate, transfer, mortgage, charge or deal in any other manner with any or all of its rights and obligations under this Agreement.</w:t>
      </w:r>
    </w:p>
    <w:p w14:paraId="6750D3E2" w14:textId="1D6633CB" w:rsidR="006708E3" w:rsidRPr="006F55F6" w:rsidRDefault="00501863" w:rsidP="000F5649">
      <w:pPr>
        <w:pStyle w:val="Heading1"/>
        <w:keepNext w:val="0"/>
        <w:spacing w:before="240" w:after="120"/>
        <w:ind w:left="431" w:hanging="431"/>
        <w:rPr>
          <w:rFonts w:ascii="Arial" w:hAnsi="Arial" w:cs="Arial"/>
          <w:sz w:val="20"/>
        </w:rPr>
      </w:pPr>
      <w:bookmarkStart w:id="77" w:name="_Toc136243438"/>
      <w:bookmarkStart w:id="78" w:name="_Ref136450029"/>
      <w:r w:rsidRPr="006F55F6">
        <w:rPr>
          <w:rFonts w:ascii="Arial" w:hAnsi="Arial" w:cs="Arial"/>
          <w:sz w:val="20"/>
        </w:rPr>
        <w:t>Third Party Rights</w:t>
      </w:r>
      <w:bookmarkEnd w:id="77"/>
      <w:bookmarkEnd w:id="78"/>
    </w:p>
    <w:p w14:paraId="2E462F10" w14:textId="42F3211E" w:rsidR="00B34B57" w:rsidRPr="006F55F6" w:rsidRDefault="001151ED" w:rsidP="003176BE">
      <w:pPr>
        <w:pStyle w:val="Heading2"/>
        <w:keepNext w:val="0"/>
        <w:spacing w:before="0" w:after="120"/>
        <w:ind w:left="578" w:hanging="578"/>
        <w:jc w:val="left"/>
        <w:rPr>
          <w:rFonts w:cs="Arial"/>
          <w:b w:val="0"/>
          <w:bCs/>
          <w:sz w:val="20"/>
          <w:u w:val="none"/>
        </w:rPr>
      </w:pPr>
      <w:bookmarkStart w:id="79" w:name="_Ref446599449"/>
      <w:r w:rsidRPr="006F55F6">
        <w:rPr>
          <w:rFonts w:cs="Arial"/>
          <w:b w:val="0"/>
          <w:bCs/>
          <w:sz w:val="20"/>
          <w:u w:val="none"/>
        </w:rPr>
        <w:t xml:space="preserve">No </w:t>
      </w:r>
      <w:r w:rsidRPr="006F55F6">
        <w:rPr>
          <w:rFonts w:cs="Arial"/>
          <w:b w:val="0"/>
          <w:sz w:val="20"/>
          <w:u w:val="none"/>
        </w:rPr>
        <w:t xml:space="preserve">one other than a Party to this Agreement shall have any right to enforce any of its terms, </w:t>
      </w:r>
      <w:r w:rsidRPr="006F55F6">
        <w:rPr>
          <w:rFonts w:cs="Arial"/>
          <w:b w:val="0"/>
          <w:bCs/>
          <w:sz w:val="20"/>
          <w:u w:val="none"/>
        </w:rPr>
        <w:t>whether under the Contracts (</w:t>
      </w:r>
      <w:r w:rsidR="00C30235" w:rsidRPr="006F55F6">
        <w:rPr>
          <w:rFonts w:cs="Arial"/>
          <w:b w:val="0"/>
          <w:bCs/>
          <w:sz w:val="20"/>
          <w:u w:val="none"/>
        </w:rPr>
        <w:t>Third Party Rights</w:t>
      </w:r>
      <w:r w:rsidRPr="006F55F6">
        <w:rPr>
          <w:rFonts w:cs="Arial"/>
          <w:b w:val="0"/>
          <w:bCs/>
          <w:sz w:val="20"/>
          <w:u w:val="none"/>
        </w:rPr>
        <w:t>)</w:t>
      </w:r>
      <w:r w:rsidR="007D3BFA" w:rsidRPr="006F55F6">
        <w:rPr>
          <w:rFonts w:cs="Arial"/>
          <w:b w:val="0"/>
          <w:bCs/>
          <w:sz w:val="20"/>
          <w:u w:val="none"/>
        </w:rPr>
        <w:t xml:space="preserve"> (Scotland)</w:t>
      </w:r>
      <w:r w:rsidRPr="006F55F6">
        <w:rPr>
          <w:rFonts w:cs="Arial"/>
          <w:b w:val="0"/>
          <w:bCs/>
          <w:sz w:val="20"/>
          <w:u w:val="none"/>
        </w:rPr>
        <w:t xml:space="preserve"> Act </w:t>
      </w:r>
      <w:r w:rsidR="00E952B1" w:rsidRPr="006F55F6">
        <w:rPr>
          <w:rFonts w:cs="Arial"/>
          <w:b w:val="0"/>
          <w:bCs/>
          <w:sz w:val="20"/>
          <w:u w:val="none"/>
        </w:rPr>
        <w:t>2017</w:t>
      </w:r>
      <w:r w:rsidRPr="006F55F6">
        <w:rPr>
          <w:rFonts w:cs="Arial"/>
          <w:b w:val="0"/>
          <w:bCs/>
          <w:sz w:val="20"/>
          <w:u w:val="none"/>
        </w:rPr>
        <w:t xml:space="preserve"> or otherwise.</w:t>
      </w:r>
    </w:p>
    <w:p w14:paraId="2766D1FA" w14:textId="4AE13653" w:rsidR="00295490" w:rsidRPr="006F55F6" w:rsidRDefault="00442172" w:rsidP="000F5649">
      <w:pPr>
        <w:pStyle w:val="Heading1"/>
        <w:keepNext w:val="0"/>
        <w:spacing w:before="240" w:after="120"/>
        <w:ind w:left="431" w:hanging="431"/>
        <w:rPr>
          <w:rFonts w:ascii="Arial" w:hAnsi="Arial" w:cs="Arial"/>
          <w:sz w:val="20"/>
        </w:rPr>
      </w:pPr>
      <w:bookmarkStart w:id="80" w:name="_Toc136243439"/>
      <w:bookmarkStart w:id="81" w:name="_Ref136450060"/>
      <w:r w:rsidRPr="006F55F6">
        <w:rPr>
          <w:rFonts w:ascii="Arial" w:hAnsi="Arial" w:cs="Arial"/>
          <w:sz w:val="20"/>
        </w:rPr>
        <w:t>Counterparts</w:t>
      </w:r>
      <w:bookmarkEnd w:id="79"/>
      <w:bookmarkEnd w:id="80"/>
      <w:bookmarkEnd w:id="81"/>
    </w:p>
    <w:p w14:paraId="2E921C3E" w14:textId="025A480F" w:rsidR="00FD1EC0" w:rsidRPr="00D9081E" w:rsidRDefault="00D9081E" w:rsidP="003176BE">
      <w:pPr>
        <w:pStyle w:val="Heading2"/>
        <w:keepNext w:val="0"/>
        <w:spacing w:before="0" w:after="120"/>
        <w:ind w:left="578" w:hanging="578"/>
        <w:jc w:val="left"/>
        <w:rPr>
          <w:rFonts w:cs="Arial"/>
          <w:b w:val="0"/>
          <w:bCs/>
          <w:sz w:val="20"/>
          <w:u w:val="none"/>
        </w:rPr>
      </w:pPr>
      <w:r w:rsidRPr="00D9081E">
        <w:rPr>
          <w:rFonts w:cs="Arial"/>
          <w:b w:val="0"/>
          <w:bCs/>
          <w:sz w:val="20"/>
          <w:u w:val="none"/>
        </w:rPr>
        <w:t>This Agreement may be executed in any number of counterparts each of which, when executed and delivered, shall constitute an original but all the counterparts shall together constitute one and the same agreement. This Agreement shall not take effect until it has been executed by all the Parties.</w:t>
      </w:r>
    </w:p>
    <w:p w14:paraId="4C2157DC" w14:textId="3A49F910" w:rsidR="00E8730C" w:rsidRPr="004278F0" w:rsidRDefault="00E8730C" w:rsidP="000F5649">
      <w:pPr>
        <w:pStyle w:val="Heading1"/>
        <w:keepNext w:val="0"/>
        <w:spacing w:before="240" w:after="120"/>
        <w:ind w:left="431" w:hanging="431"/>
        <w:rPr>
          <w:rFonts w:ascii="Arial" w:hAnsi="Arial" w:cs="Arial"/>
          <w:sz w:val="20"/>
        </w:rPr>
      </w:pPr>
      <w:bookmarkStart w:id="82" w:name="_Ref446599451"/>
      <w:bookmarkStart w:id="83" w:name="_Toc136243440"/>
      <w:r w:rsidRPr="004278F0">
        <w:rPr>
          <w:rFonts w:ascii="Arial" w:hAnsi="Arial" w:cs="Arial"/>
          <w:sz w:val="20"/>
        </w:rPr>
        <w:t>Governing Law</w:t>
      </w:r>
      <w:bookmarkEnd w:id="82"/>
      <w:bookmarkEnd w:id="83"/>
    </w:p>
    <w:p w14:paraId="17024796" w14:textId="3240BD15" w:rsidR="00454BFB" w:rsidRPr="00454BFB" w:rsidRDefault="0004616A" w:rsidP="003176BE">
      <w:pPr>
        <w:pStyle w:val="Heading2"/>
        <w:keepNext w:val="0"/>
        <w:spacing w:before="0" w:after="120"/>
        <w:ind w:left="578" w:hanging="578"/>
        <w:jc w:val="left"/>
        <w:rPr>
          <w:rFonts w:cs="Arial"/>
          <w:b w:val="0"/>
          <w:bCs/>
          <w:sz w:val="20"/>
          <w:u w:val="none"/>
        </w:rPr>
      </w:pPr>
      <w:r w:rsidRPr="0004616A">
        <w:rPr>
          <w:rFonts w:cs="Arial"/>
          <w:b w:val="0"/>
          <w:bCs/>
          <w:sz w:val="20"/>
          <w:u w:val="none"/>
        </w:rPr>
        <w:t>This Agreement shall be governed by and constructed in accordance with the Laws of Scotland</w:t>
      </w:r>
      <w:r w:rsidR="00454BFB" w:rsidRPr="00454BFB">
        <w:rPr>
          <w:rFonts w:cs="Arial"/>
          <w:b w:val="0"/>
          <w:bCs/>
          <w:sz w:val="20"/>
          <w:u w:val="none"/>
        </w:rPr>
        <w:t>.</w:t>
      </w:r>
    </w:p>
    <w:p w14:paraId="796E4A67" w14:textId="149A7930" w:rsidR="003E60BD" w:rsidRDefault="003E60BD" w:rsidP="003176BE">
      <w:pPr>
        <w:pStyle w:val="Heading2"/>
        <w:keepNext w:val="0"/>
        <w:spacing w:before="0" w:after="120"/>
        <w:ind w:left="578" w:hanging="578"/>
        <w:jc w:val="left"/>
        <w:rPr>
          <w:rFonts w:cs="Arial"/>
          <w:b w:val="0"/>
          <w:bCs/>
          <w:sz w:val="20"/>
          <w:u w:val="none"/>
        </w:rPr>
      </w:pPr>
      <w:r w:rsidRPr="003E60BD">
        <w:rPr>
          <w:rFonts w:cs="Arial"/>
          <w:b w:val="0"/>
          <w:bCs/>
          <w:sz w:val="20"/>
          <w:u w:val="none"/>
        </w:rPr>
        <w:t xml:space="preserve">The Parties irrevocably agree that the </w:t>
      </w:r>
      <w:r w:rsidR="00F81585">
        <w:rPr>
          <w:rFonts w:cs="Arial"/>
          <w:b w:val="0"/>
          <w:bCs/>
          <w:sz w:val="20"/>
          <w:u w:val="none"/>
        </w:rPr>
        <w:t>courts</w:t>
      </w:r>
      <w:r w:rsidRPr="003E60BD">
        <w:rPr>
          <w:rFonts w:cs="Arial"/>
          <w:b w:val="0"/>
          <w:bCs/>
          <w:sz w:val="20"/>
          <w:u w:val="none"/>
        </w:rPr>
        <w:t xml:space="preserve"> </w:t>
      </w:r>
      <w:r w:rsidR="00CD48B0">
        <w:rPr>
          <w:rFonts w:cs="Arial"/>
          <w:b w:val="0"/>
          <w:bCs/>
          <w:sz w:val="20"/>
          <w:u w:val="none"/>
        </w:rPr>
        <w:t>of</w:t>
      </w:r>
      <w:r w:rsidRPr="003E60BD">
        <w:rPr>
          <w:rFonts w:cs="Arial"/>
          <w:b w:val="0"/>
          <w:bCs/>
          <w:sz w:val="20"/>
          <w:u w:val="none"/>
        </w:rPr>
        <w:t xml:space="preserve"> Scotland shall have exclusive jurisdiction to settle any dispute or claim arising out of or in connection with this Agreement or its subject matter or formation (including non-contractual disputes or claims)</w:t>
      </w:r>
      <w:r w:rsidR="00974C31">
        <w:rPr>
          <w:rFonts w:cs="Arial"/>
          <w:b w:val="0"/>
          <w:bCs/>
          <w:sz w:val="20"/>
          <w:u w:val="none"/>
        </w:rPr>
        <w:t>.</w:t>
      </w:r>
    </w:p>
    <w:p w14:paraId="0C227342" w14:textId="77777777" w:rsidR="00454BFB" w:rsidRPr="00454BFB" w:rsidRDefault="00454BFB" w:rsidP="003176BE">
      <w:pPr>
        <w:jc w:val="left"/>
        <w:rPr>
          <w:sz w:val="20"/>
        </w:rPr>
      </w:pPr>
    </w:p>
    <w:p w14:paraId="34CDECE7" w14:textId="77777777" w:rsidR="00E8730C" w:rsidRPr="005F70F4" w:rsidRDefault="00E8730C" w:rsidP="003176BE">
      <w:pPr>
        <w:jc w:val="left"/>
        <w:rPr>
          <w:rFonts w:cs="Arial"/>
          <w:bCs/>
          <w:sz w:val="20"/>
        </w:rPr>
      </w:pPr>
      <w:r w:rsidRPr="005F70F4">
        <w:rPr>
          <w:rFonts w:cs="Arial"/>
          <w:bCs/>
          <w:sz w:val="20"/>
        </w:rPr>
        <w:br w:type="page"/>
      </w:r>
    </w:p>
    <w:p w14:paraId="0FBC9644" w14:textId="13F149CE" w:rsidR="00733384" w:rsidRPr="00981153" w:rsidRDefault="00995311" w:rsidP="006D290D">
      <w:pPr>
        <w:pStyle w:val="Heading1"/>
        <w:numPr>
          <w:ilvl w:val="0"/>
          <w:numId w:val="0"/>
        </w:numPr>
        <w:spacing w:line="360" w:lineRule="auto"/>
        <w:rPr>
          <w:rFonts w:ascii="Arial" w:hAnsi="Arial" w:cs="Arial"/>
          <w:sz w:val="20"/>
          <w:u w:val="none"/>
        </w:rPr>
      </w:pPr>
      <w:bookmarkStart w:id="84" w:name="_Toc136243441"/>
      <w:r w:rsidRPr="00981153">
        <w:rPr>
          <w:rFonts w:ascii="Arial" w:hAnsi="Arial" w:cs="Arial"/>
          <w:sz w:val="20"/>
          <w:u w:val="none"/>
        </w:rPr>
        <w:lastRenderedPageBreak/>
        <w:t>SCHEDULE</w:t>
      </w:r>
      <w:r w:rsidR="00295490" w:rsidRPr="00981153">
        <w:rPr>
          <w:rFonts w:ascii="Arial" w:hAnsi="Arial" w:cs="Arial"/>
          <w:sz w:val="20"/>
          <w:u w:val="none"/>
        </w:rPr>
        <w:t xml:space="preserve"> </w:t>
      </w:r>
      <w:r w:rsidR="00391E19" w:rsidRPr="00981153">
        <w:rPr>
          <w:rFonts w:ascii="Arial" w:hAnsi="Arial" w:cs="Arial"/>
          <w:sz w:val="20"/>
          <w:u w:val="none"/>
        </w:rPr>
        <w:t>2</w:t>
      </w:r>
      <w:r w:rsidR="00295490" w:rsidRPr="00981153">
        <w:rPr>
          <w:rFonts w:ascii="Arial" w:hAnsi="Arial" w:cs="Arial"/>
          <w:sz w:val="20"/>
          <w:u w:val="none"/>
        </w:rPr>
        <w:t xml:space="preserve">: </w:t>
      </w:r>
      <w:r w:rsidR="00DE40CE">
        <w:rPr>
          <w:rFonts w:ascii="Arial" w:hAnsi="Arial" w:cs="Arial"/>
          <w:sz w:val="20"/>
          <w:u w:val="none"/>
        </w:rPr>
        <w:t>DETAILS OF THE CONNECTION OFFER</w:t>
      </w:r>
      <w:bookmarkEnd w:id="84"/>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6"/>
      </w:tblGrid>
      <w:tr w:rsidR="00080816" w:rsidRPr="008F2DBA" w14:paraId="645E813D" w14:textId="77777777" w:rsidTr="00C93003">
        <w:tc>
          <w:tcPr>
            <w:tcW w:w="2835" w:type="dxa"/>
            <w:shd w:val="clear" w:color="auto" w:fill="auto"/>
          </w:tcPr>
          <w:p w14:paraId="69F8EBBC" w14:textId="16402329" w:rsidR="00080816" w:rsidRPr="00080816" w:rsidRDefault="00080816" w:rsidP="00957DD3">
            <w:pPr>
              <w:spacing w:before="120"/>
              <w:jc w:val="left"/>
              <w:rPr>
                <w:rFonts w:cs="Arial"/>
                <w:b/>
                <w:bCs/>
                <w:sz w:val="20"/>
              </w:rPr>
            </w:pPr>
            <w:permStart w:id="838341957" w:edGrp="everyone" w:colFirst="1" w:colLast="1"/>
            <w:r w:rsidRPr="00080816">
              <w:rPr>
                <w:rFonts w:cs="Arial"/>
                <w:b/>
                <w:bCs/>
                <w:sz w:val="20"/>
              </w:rPr>
              <w:t>Site:</w:t>
            </w:r>
          </w:p>
        </w:tc>
        <w:tc>
          <w:tcPr>
            <w:tcW w:w="6236" w:type="dxa"/>
            <w:shd w:val="clear" w:color="auto" w:fill="auto"/>
          </w:tcPr>
          <w:p w14:paraId="0D788A4E" w14:textId="0C3EF1DC" w:rsidR="00080816" w:rsidRPr="008F2DBA" w:rsidRDefault="00080816" w:rsidP="00957DD3">
            <w:pPr>
              <w:spacing w:before="120"/>
              <w:jc w:val="left"/>
              <w:rPr>
                <w:rFonts w:cs="Arial"/>
                <w:sz w:val="20"/>
              </w:rPr>
            </w:pPr>
            <w:r w:rsidRPr="002E1F19">
              <w:rPr>
                <w:rFonts w:cs="Arial"/>
                <w:iCs/>
                <w:color w:val="0000FF"/>
                <w:sz w:val="20"/>
              </w:rPr>
              <w:t xml:space="preserve">[Prompt: insert </w:t>
            </w:r>
            <w:r w:rsidRPr="002E1F19">
              <w:rPr>
                <w:rFonts w:cs="Arial"/>
                <w:iCs/>
                <w:color w:val="FF0000"/>
                <w:sz w:val="20"/>
                <w:highlight w:val="yellow"/>
              </w:rPr>
              <w:t>site name and address</w:t>
            </w:r>
            <w:r w:rsidRPr="002E1F19">
              <w:rPr>
                <w:rFonts w:cs="Arial"/>
                <w:iCs/>
                <w:color w:val="0000FF"/>
                <w:sz w:val="20"/>
              </w:rPr>
              <w:t>]</w:t>
            </w:r>
          </w:p>
        </w:tc>
      </w:tr>
      <w:tr w:rsidR="00080816" w:rsidRPr="008F2DBA" w14:paraId="7A939CA4" w14:textId="77777777" w:rsidTr="00C93003">
        <w:tc>
          <w:tcPr>
            <w:tcW w:w="2835" w:type="dxa"/>
            <w:shd w:val="clear" w:color="auto" w:fill="auto"/>
          </w:tcPr>
          <w:p w14:paraId="4AA0F44A" w14:textId="77777777" w:rsidR="00080816" w:rsidRPr="008F2DBA" w:rsidRDefault="00080816" w:rsidP="000E572C">
            <w:pPr>
              <w:spacing w:before="120"/>
              <w:jc w:val="left"/>
              <w:rPr>
                <w:rFonts w:cs="Arial"/>
                <w:b/>
                <w:sz w:val="20"/>
              </w:rPr>
            </w:pPr>
            <w:permStart w:id="750139646" w:edGrp="everyone" w:colFirst="1" w:colLast="1"/>
            <w:permEnd w:id="838341957"/>
            <w:r>
              <w:rPr>
                <w:rFonts w:cs="Arial"/>
                <w:b/>
                <w:sz w:val="20"/>
              </w:rPr>
              <w:t xml:space="preserve">Project </w:t>
            </w:r>
            <w:r w:rsidRPr="008F2DBA">
              <w:rPr>
                <w:rFonts w:cs="Arial"/>
                <w:b/>
                <w:sz w:val="20"/>
              </w:rPr>
              <w:t>Reference:</w:t>
            </w:r>
          </w:p>
        </w:tc>
        <w:tc>
          <w:tcPr>
            <w:tcW w:w="6236" w:type="dxa"/>
            <w:shd w:val="clear" w:color="auto" w:fill="auto"/>
          </w:tcPr>
          <w:p w14:paraId="1BC89F4A" w14:textId="51183AFE" w:rsidR="00080816" w:rsidRPr="008F2DBA" w:rsidRDefault="00080816" w:rsidP="000E572C">
            <w:pPr>
              <w:spacing w:before="120"/>
              <w:jc w:val="left"/>
              <w:rPr>
                <w:rFonts w:cs="Arial"/>
                <w:sz w:val="20"/>
              </w:rPr>
            </w:pPr>
            <w:r w:rsidRPr="002E1F19">
              <w:rPr>
                <w:rFonts w:cs="Arial"/>
                <w:iCs/>
                <w:color w:val="0000FF"/>
                <w:sz w:val="20"/>
              </w:rPr>
              <w:t xml:space="preserve">[Prompt: insert </w:t>
            </w:r>
            <w:r w:rsidR="00C24EE2">
              <w:rPr>
                <w:rFonts w:cs="Arial"/>
                <w:iCs/>
                <w:color w:val="FF0000"/>
                <w:sz w:val="20"/>
                <w:highlight w:val="yellow"/>
              </w:rPr>
              <w:t>SSEN project n</w:t>
            </w:r>
            <w:r w:rsidRPr="002E1F19">
              <w:rPr>
                <w:rFonts w:cs="Arial"/>
                <w:iCs/>
                <w:color w:val="FF0000"/>
                <w:sz w:val="20"/>
                <w:highlight w:val="yellow"/>
              </w:rPr>
              <w:t>umber</w:t>
            </w:r>
            <w:r w:rsidRPr="002E1F19">
              <w:rPr>
                <w:rFonts w:cs="Arial"/>
                <w:iCs/>
                <w:color w:val="0000FF"/>
                <w:sz w:val="20"/>
              </w:rPr>
              <w:t>]</w:t>
            </w:r>
          </w:p>
        </w:tc>
      </w:tr>
      <w:tr w:rsidR="005966CE" w:rsidRPr="008F2DBA" w14:paraId="13522D32" w14:textId="77777777" w:rsidTr="00C93003">
        <w:tc>
          <w:tcPr>
            <w:tcW w:w="2835" w:type="dxa"/>
            <w:shd w:val="clear" w:color="auto" w:fill="auto"/>
          </w:tcPr>
          <w:p w14:paraId="5D48A6C8" w14:textId="77777777" w:rsidR="005966CE" w:rsidRPr="008F2DBA" w:rsidRDefault="005966CE" w:rsidP="000E572C">
            <w:pPr>
              <w:spacing w:before="120"/>
              <w:jc w:val="left"/>
              <w:rPr>
                <w:rFonts w:cs="Arial"/>
                <w:b/>
                <w:sz w:val="20"/>
              </w:rPr>
            </w:pPr>
            <w:permStart w:id="601752232" w:edGrp="everyone" w:colFirst="1" w:colLast="1"/>
            <w:permEnd w:id="750139646"/>
            <w:r w:rsidRPr="008F2DBA">
              <w:rPr>
                <w:rFonts w:cs="Arial"/>
                <w:b/>
                <w:sz w:val="20"/>
              </w:rPr>
              <w:t>Point of Connection:</w:t>
            </w:r>
          </w:p>
        </w:tc>
        <w:tc>
          <w:tcPr>
            <w:tcW w:w="6236" w:type="dxa"/>
            <w:shd w:val="clear" w:color="auto" w:fill="auto"/>
          </w:tcPr>
          <w:p w14:paraId="47333A58" w14:textId="1198FFA8" w:rsidR="005966CE" w:rsidRPr="008F2DBA" w:rsidRDefault="00593252" w:rsidP="000E572C">
            <w:pPr>
              <w:spacing w:before="120"/>
              <w:jc w:val="left"/>
              <w:rPr>
                <w:rFonts w:cs="Arial"/>
                <w:sz w:val="20"/>
              </w:rPr>
            </w:pPr>
            <w:r w:rsidRPr="002E1F19">
              <w:rPr>
                <w:rFonts w:cs="Arial"/>
                <w:iCs/>
                <w:color w:val="0000FF"/>
                <w:sz w:val="20"/>
              </w:rPr>
              <w:t xml:space="preserve">[Prompt: insert </w:t>
            </w:r>
            <w:r w:rsidRPr="00593252">
              <w:rPr>
                <w:rFonts w:cs="Arial"/>
                <w:iCs/>
                <w:color w:val="FF0000"/>
                <w:sz w:val="20"/>
                <w:highlight w:val="yellow"/>
              </w:rPr>
              <w:t>description of Point of Connection</w:t>
            </w:r>
            <w:r>
              <w:rPr>
                <w:rFonts w:cs="Arial"/>
                <w:iCs/>
                <w:color w:val="0000FF"/>
                <w:sz w:val="20"/>
              </w:rPr>
              <w:t>]</w:t>
            </w:r>
          </w:p>
        </w:tc>
      </w:tr>
      <w:tr w:rsidR="00B10C98" w:rsidRPr="008F2DBA" w14:paraId="7A8A6A70" w14:textId="77777777" w:rsidTr="00C93003">
        <w:tc>
          <w:tcPr>
            <w:tcW w:w="2835" w:type="dxa"/>
            <w:shd w:val="clear" w:color="auto" w:fill="auto"/>
          </w:tcPr>
          <w:p w14:paraId="0D728ADB" w14:textId="479483A3" w:rsidR="00B10C98" w:rsidRPr="00957DD3" w:rsidRDefault="00B10C98" w:rsidP="000E572C">
            <w:pPr>
              <w:spacing w:before="120"/>
              <w:jc w:val="left"/>
              <w:rPr>
                <w:rFonts w:cs="Arial"/>
                <w:b/>
                <w:sz w:val="20"/>
              </w:rPr>
            </w:pPr>
            <w:permStart w:id="1049571879" w:edGrp="everyone" w:colFirst="1" w:colLast="1"/>
            <w:permEnd w:id="601752232"/>
            <w:r w:rsidRPr="008F2DBA">
              <w:rPr>
                <w:rFonts w:cs="Arial"/>
                <w:b/>
                <w:sz w:val="20"/>
              </w:rPr>
              <w:t>Connection Voltage:</w:t>
            </w:r>
            <w:r w:rsidRPr="008F2DBA">
              <w:rPr>
                <w:rFonts w:cs="Arial"/>
                <w:sz w:val="20"/>
              </w:rPr>
              <w:tab/>
            </w:r>
          </w:p>
        </w:tc>
        <w:tc>
          <w:tcPr>
            <w:tcW w:w="6236" w:type="dxa"/>
            <w:shd w:val="clear" w:color="auto" w:fill="auto"/>
          </w:tcPr>
          <w:p w14:paraId="5DCB1132" w14:textId="419FE049" w:rsidR="002304AF" w:rsidRPr="00AA24A4" w:rsidRDefault="002304AF" w:rsidP="000E572C">
            <w:pPr>
              <w:spacing w:before="120"/>
              <w:jc w:val="left"/>
              <w:rPr>
                <w:rFonts w:cs="Arial"/>
                <w:iCs/>
                <w:color w:val="0000FF"/>
                <w:sz w:val="20"/>
              </w:rPr>
            </w:pPr>
            <w:r w:rsidRPr="00AA24A4">
              <w:rPr>
                <w:rFonts w:cs="Arial"/>
                <w:iCs/>
                <w:color w:val="0000FF"/>
                <w:sz w:val="20"/>
              </w:rPr>
              <w:t>[</w:t>
            </w:r>
            <w:r w:rsidRPr="007F6406">
              <w:rPr>
                <w:rFonts w:cs="Arial"/>
                <w:iCs/>
                <w:color w:val="0000FF"/>
                <w:sz w:val="20"/>
                <w:highlight w:val="cyan"/>
              </w:rPr>
              <w:t xml:space="preserve">Prompt: insert </w:t>
            </w:r>
            <w:r w:rsidR="006F7BA1" w:rsidRPr="007F6406">
              <w:rPr>
                <w:rFonts w:cs="Arial"/>
                <w:iCs/>
                <w:color w:val="0000FF"/>
                <w:sz w:val="20"/>
                <w:highlight w:val="cyan"/>
              </w:rPr>
              <w:t>voltage level</w:t>
            </w:r>
            <w:r w:rsidR="006A29CA" w:rsidRPr="007F6406">
              <w:rPr>
                <w:rFonts w:cs="Arial"/>
                <w:iCs/>
                <w:color w:val="0000FF"/>
                <w:sz w:val="20"/>
                <w:highlight w:val="cyan"/>
              </w:rPr>
              <w:t xml:space="preserve"> </w:t>
            </w:r>
            <w:r w:rsidR="007F6406" w:rsidRPr="007F6406">
              <w:rPr>
                <w:rFonts w:cs="Arial"/>
                <w:iCs/>
                <w:color w:val="0000FF"/>
                <w:sz w:val="20"/>
                <w:highlight w:val="cyan"/>
              </w:rPr>
              <w:t>from list</w:t>
            </w:r>
            <w:r w:rsidR="00AA24A4" w:rsidRPr="007F6406">
              <w:rPr>
                <w:rFonts w:cs="Arial"/>
                <w:iCs/>
                <w:color w:val="0000FF"/>
                <w:sz w:val="20"/>
                <w:highlight w:val="cyan"/>
              </w:rPr>
              <w:t xml:space="preserve"> </w:t>
            </w:r>
            <w:r w:rsidR="003344D1" w:rsidRPr="007F6406">
              <w:rPr>
                <w:rFonts w:cs="Arial"/>
                <w:iCs/>
                <w:color w:val="0000FF"/>
                <w:sz w:val="20"/>
                <w:highlight w:val="cyan"/>
              </w:rPr>
              <w:t>below</w:t>
            </w:r>
            <w:r w:rsidR="007F6406" w:rsidRPr="007F6406">
              <w:rPr>
                <w:rFonts w:cs="Arial"/>
                <w:iCs/>
                <w:color w:val="0000FF"/>
                <w:sz w:val="20"/>
                <w:highlight w:val="cyan"/>
              </w:rPr>
              <w:t>:</w:t>
            </w:r>
          </w:p>
          <w:p w14:paraId="7E45A4B5" w14:textId="1F59F4B5" w:rsidR="00B10C98" w:rsidRPr="00AA24A4" w:rsidRDefault="00B10C98" w:rsidP="000E572C">
            <w:pPr>
              <w:spacing w:before="120"/>
              <w:jc w:val="left"/>
              <w:rPr>
                <w:rFonts w:cs="Arial"/>
                <w:color w:val="FF0000"/>
                <w:sz w:val="20"/>
                <w:highlight w:val="yellow"/>
              </w:rPr>
            </w:pPr>
            <w:r w:rsidRPr="00AA24A4">
              <w:rPr>
                <w:rFonts w:cs="Arial"/>
                <w:color w:val="FF0000"/>
                <w:sz w:val="20"/>
                <w:highlight w:val="yellow"/>
              </w:rPr>
              <w:t>Low Voltage</w:t>
            </w:r>
            <w:r w:rsidR="003344D1" w:rsidRPr="003344D1">
              <w:rPr>
                <w:rFonts w:cs="Arial"/>
                <w:color w:val="0000FF"/>
                <w:sz w:val="20"/>
              </w:rPr>
              <w:t xml:space="preserve">   </w:t>
            </w:r>
            <w:r w:rsidR="0004052A">
              <w:rPr>
                <w:rFonts w:cs="Arial"/>
                <w:color w:val="0000FF"/>
                <w:sz w:val="20"/>
              </w:rPr>
              <w:t xml:space="preserve"> </w:t>
            </w:r>
            <w:r w:rsidR="003344D1" w:rsidRPr="003344D1">
              <w:rPr>
                <w:rFonts w:cs="Arial"/>
                <w:color w:val="0000FF"/>
                <w:sz w:val="20"/>
              </w:rPr>
              <w:t xml:space="preserve"> </w:t>
            </w:r>
            <w:r w:rsidR="003344D1" w:rsidRPr="003344D1">
              <w:rPr>
                <w:rFonts w:cs="Arial"/>
                <w:color w:val="0000FF"/>
                <w:sz w:val="20"/>
                <w:highlight w:val="cyan"/>
              </w:rPr>
              <w:t>OR</w:t>
            </w:r>
          </w:p>
          <w:p w14:paraId="50CCB9F3" w14:textId="7EDDD5A4" w:rsidR="00B10C98" w:rsidRPr="00AA24A4" w:rsidRDefault="00B10C98" w:rsidP="000E572C">
            <w:pPr>
              <w:spacing w:before="120"/>
              <w:jc w:val="left"/>
              <w:rPr>
                <w:rFonts w:cs="Arial"/>
                <w:color w:val="FF0000"/>
                <w:sz w:val="20"/>
                <w:highlight w:val="yellow"/>
              </w:rPr>
            </w:pPr>
            <w:r w:rsidRPr="00AA24A4">
              <w:rPr>
                <w:rFonts w:cs="Arial"/>
                <w:color w:val="FF0000"/>
                <w:sz w:val="20"/>
                <w:highlight w:val="yellow"/>
              </w:rPr>
              <w:t>High Voltage</w:t>
            </w:r>
            <w:r w:rsidR="003344D1" w:rsidRPr="003344D1">
              <w:rPr>
                <w:rFonts w:cs="Arial"/>
                <w:color w:val="0000FF"/>
                <w:sz w:val="20"/>
              </w:rPr>
              <w:t xml:space="preserve">   </w:t>
            </w:r>
            <w:r w:rsidR="0004052A">
              <w:rPr>
                <w:rFonts w:cs="Arial"/>
                <w:color w:val="0000FF"/>
                <w:sz w:val="20"/>
              </w:rPr>
              <w:t xml:space="preserve"> </w:t>
            </w:r>
            <w:r w:rsidR="003344D1" w:rsidRPr="003344D1">
              <w:rPr>
                <w:rFonts w:cs="Arial"/>
                <w:color w:val="0000FF"/>
                <w:sz w:val="20"/>
                <w:highlight w:val="cyan"/>
              </w:rPr>
              <w:t>OR</w:t>
            </w:r>
          </w:p>
          <w:p w14:paraId="1BD2A180" w14:textId="76EF0494" w:rsidR="00B10C98" w:rsidRPr="0004052A" w:rsidRDefault="00B10C98" w:rsidP="006A29CA">
            <w:pPr>
              <w:spacing w:before="120"/>
              <w:jc w:val="left"/>
              <w:rPr>
                <w:rFonts w:cs="Arial"/>
                <w:color w:val="0000FF"/>
                <w:sz w:val="20"/>
              </w:rPr>
            </w:pPr>
            <w:r w:rsidRPr="00AA24A4">
              <w:rPr>
                <w:rFonts w:cs="Arial"/>
                <w:color w:val="FF0000"/>
                <w:sz w:val="20"/>
                <w:highlight w:val="yellow"/>
              </w:rPr>
              <w:t>Extra High Voltage</w:t>
            </w:r>
            <w:r w:rsidR="0004052A">
              <w:rPr>
                <w:rFonts w:cs="Arial"/>
                <w:color w:val="0000FF"/>
                <w:sz w:val="20"/>
              </w:rPr>
              <w:t xml:space="preserve">      </w:t>
            </w:r>
            <w:r w:rsidR="0004052A" w:rsidRPr="003344D1">
              <w:rPr>
                <w:rFonts w:cs="Arial"/>
                <w:iCs/>
                <w:color w:val="0000FF"/>
                <w:sz w:val="20"/>
                <w:highlight w:val="cyan"/>
              </w:rPr>
              <w:t>as applicable</w:t>
            </w:r>
            <w:r w:rsidR="0004052A" w:rsidRPr="00AA24A4">
              <w:rPr>
                <w:rFonts w:cs="Arial"/>
                <w:iCs/>
                <w:color w:val="0000FF"/>
                <w:sz w:val="20"/>
              </w:rPr>
              <w:t>]</w:t>
            </w:r>
          </w:p>
        </w:tc>
      </w:tr>
      <w:tr w:rsidR="00BD1808" w:rsidRPr="008F2DBA" w14:paraId="3A1AC7D9" w14:textId="77777777" w:rsidTr="00C93003">
        <w:tc>
          <w:tcPr>
            <w:tcW w:w="2835" w:type="dxa"/>
            <w:shd w:val="clear" w:color="auto" w:fill="auto"/>
          </w:tcPr>
          <w:p w14:paraId="3158DBFC" w14:textId="7058174C" w:rsidR="00BD1808" w:rsidRPr="00B01253" w:rsidRDefault="00B01253" w:rsidP="00957DD3">
            <w:pPr>
              <w:spacing w:before="120"/>
              <w:jc w:val="left"/>
              <w:rPr>
                <w:rFonts w:cs="Arial"/>
                <w:b/>
                <w:bCs/>
                <w:sz w:val="20"/>
              </w:rPr>
            </w:pPr>
            <w:permStart w:id="1480665145" w:edGrp="everyone" w:colFirst="1" w:colLast="1"/>
            <w:permEnd w:id="1049571879"/>
            <w:r w:rsidRPr="00B01253">
              <w:rPr>
                <w:rFonts w:cs="Arial"/>
                <w:b/>
                <w:bCs/>
                <w:sz w:val="20"/>
              </w:rPr>
              <w:t>ICP:</w:t>
            </w:r>
          </w:p>
        </w:tc>
        <w:tc>
          <w:tcPr>
            <w:tcW w:w="6236" w:type="dxa"/>
            <w:shd w:val="clear" w:color="auto" w:fill="auto"/>
          </w:tcPr>
          <w:p w14:paraId="38FC1768" w14:textId="466FF7A9" w:rsidR="00BD1808" w:rsidRPr="008F2DBA" w:rsidRDefault="00DD2AEC" w:rsidP="00957DD3">
            <w:pPr>
              <w:spacing w:before="120"/>
              <w:jc w:val="left"/>
              <w:rPr>
                <w:rFonts w:cs="Arial"/>
                <w:sz w:val="20"/>
              </w:rPr>
            </w:pPr>
            <w:r w:rsidRPr="002E1F19">
              <w:rPr>
                <w:rFonts w:cs="Arial"/>
                <w:iCs/>
                <w:color w:val="0000FF"/>
                <w:sz w:val="20"/>
              </w:rPr>
              <w:t xml:space="preserve">[Prompt: insert </w:t>
            </w:r>
            <w:r w:rsidRPr="002E1F19">
              <w:rPr>
                <w:rFonts w:cs="Arial"/>
                <w:iCs/>
                <w:color w:val="FF0000"/>
                <w:sz w:val="20"/>
                <w:highlight w:val="yellow"/>
              </w:rPr>
              <w:t>ICP Company Name</w:t>
            </w:r>
            <w:r w:rsidRPr="002E1F19">
              <w:rPr>
                <w:rFonts w:cs="Arial"/>
                <w:iCs/>
                <w:color w:val="0000FF"/>
                <w:sz w:val="20"/>
              </w:rPr>
              <w:t xml:space="preserve"> stated in the agreement’s “Form of Agreement” on page 3]</w:t>
            </w:r>
          </w:p>
        </w:tc>
      </w:tr>
      <w:tr w:rsidR="0047074C" w:rsidRPr="008F2DBA" w14:paraId="129BE9D2" w14:textId="77777777" w:rsidTr="00C93003">
        <w:tc>
          <w:tcPr>
            <w:tcW w:w="2835" w:type="dxa"/>
            <w:shd w:val="clear" w:color="auto" w:fill="auto"/>
          </w:tcPr>
          <w:p w14:paraId="728E0C41" w14:textId="003CAFFE" w:rsidR="0047074C" w:rsidRPr="00FD46BA" w:rsidRDefault="0047074C" w:rsidP="00FD46BA">
            <w:pPr>
              <w:spacing w:before="120"/>
              <w:jc w:val="left"/>
              <w:rPr>
                <w:rFonts w:cs="Arial"/>
                <w:b/>
                <w:sz w:val="20"/>
              </w:rPr>
            </w:pPr>
            <w:bookmarkStart w:id="85" w:name="_Toc435091340"/>
            <w:bookmarkStart w:id="86" w:name="_Toc446506144"/>
            <w:permStart w:id="249761035" w:edGrp="everyone" w:colFirst="1" w:colLast="1"/>
            <w:permEnd w:id="1480665145"/>
            <w:r w:rsidRPr="00FD46BA">
              <w:rPr>
                <w:rFonts w:cs="Arial"/>
                <w:b/>
                <w:sz w:val="20"/>
              </w:rPr>
              <w:t>Customer:</w:t>
            </w:r>
          </w:p>
        </w:tc>
        <w:tc>
          <w:tcPr>
            <w:tcW w:w="6236" w:type="dxa"/>
            <w:shd w:val="clear" w:color="auto" w:fill="auto"/>
          </w:tcPr>
          <w:p w14:paraId="4E78FD58" w14:textId="16A3DBF7" w:rsidR="0047074C" w:rsidRPr="008F2DBA" w:rsidRDefault="00FD46BA" w:rsidP="00957DD3">
            <w:pPr>
              <w:spacing w:before="120"/>
              <w:jc w:val="left"/>
              <w:rPr>
                <w:rFonts w:cs="Arial"/>
                <w:sz w:val="20"/>
              </w:rPr>
            </w:pPr>
            <w:r w:rsidRPr="002E1F19">
              <w:rPr>
                <w:rFonts w:cs="Arial"/>
                <w:iCs/>
                <w:color w:val="0000FF"/>
                <w:sz w:val="20"/>
              </w:rPr>
              <w:t xml:space="preserve">[Prompt: insert </w:t>
            </w:r>
            <w:r w:rsidRPr="002E1F19">
              <w:rPr>
                <w:rFonts w:cs="Arial"/>
                <w:iCs/>
                <w:color w:val="FF0000"/>
                <w:sz w:val="20"/>
                <w:highlight w:val="yellow"/>
              </w:rPr>
              <w:t>Customer Company Name</w:t>
            </w:r>
            <w:r w:rsidRPr="002E1F19">
              <w:rPr>
                <w:rFonts w:cs="Arial"/>
                <w:iCs/>
                <w:color w:val="0000FF"/>
                <w:sz w:val="20"/>
              </w:rPr>
              <w:t xml:space="preserve"> stated in the agreement’s “Form of Agreement” on page 3 where applicable, or insert </w:t>
            </w:r>
            <w:r w:rsidRPr="002E1F19">
              <w:rPr>
                <w:rFonts w:cs="Arial"/>
                <w:iCs/>
                <w:color w:val="FF0000"/>
                <w:sz w:val="20"/>
                <w:highlight w:val="yellow"/>
              </w:rPr>
              <w:t>Not Applicable</w:t>
            </w:r>
            <w:r w:rsidRPr="002E1F19">
              <w:rPr>
                <w:rFonts w:cs="Arial"/>
                <w:iCs/>
                <w:color w:val="0000FF"/>
                <w:sz w:val="20"/>
              </w:rPr>
              <w:t xml:space="preserve"> where it is not applicable]</w:t>
            </w:r>
          </w:p>
        </w:tc>
      </w:tr>
      <w:permEnd w:id="249761035"/>
      <w:tr w:rsidR="00B01253" w:rsidRPr="008F2DBA" w14:paraId="2A6EF387" w14:textId="77777777" w:rsidTr="00C93003">
        <w:tc>
          <w:tcPr>
            <w:tcW w:w="2835" w:type="dxa"/>
            <w:shd w:val="clear" w:color="auto" w:fill="auto"/>
          </w:tcPr>
          <w:p w14:paraId="4792CB0D" w14:textId="5F331113" w:rsidR="00B01253" w:rsidRPr="008F2DBA" w:rsidRDefault="00B01253" w:rsidP="00AF7BEB">
            <w:pPr>
              <w:spacing w:before="120"/>
              <w:jc w:val="left"/>
              <w:rPr>
                <w:rFonts w:cs="Arial"/>
                <w:b/>
                <w:sz w:val="20"/>
              </w:rPr>
            </w:pPr>
            <w:r>
              <w:rPr>
                <w:rFonts w:cs="Arial"/>
                <w:b/>
                <w:sz w:val="20"/>
              </w:rPr>
              <w:t>Company:</w:t>
            </w:r>
          </w:p>
        </w:tc>
        <w:tc>
          <w:tcPr>
            <w:tcW w:w="6236" w:type="dxa"/>
            <w:shd w:val="clear" w:color="auto" w:fill="auto"/>
          </w:tcPr>
          <w:p w14:paraId="658495AD" w14:textId="71980CAF" w:rsidR="00B01253" w:rsidRPr="005B14CD" w:rsidRDefault="004360BA" w:rsidP="00AF7BEB">
            <w:pPr>
              <w:spacing w:before="120"/>
              <w:jc w:val="left"/>
              <w:rPr>
                <w:rFonts w:cs="Arial"/>
                <w:iCs/>
                <w:sz w:val="20"/>
              </w:rPr>
            </w:pPr>
            <w:r>
              <w:rPr>
                <w:rFonts w:cs="Arial"/>
                <w:iCs/>
                <w:sz w:val="20"/>
              </w:rPr>
              <w:t>Scottish Hydro</w:t>
            </w:r>
            <w:r w:rsidR="005B14CD" w:rsidRPr="005B14CD">
              <w:rPr>
                <w:rFonts w:cs="Arial"/>
                <w:iCs/>
                <w:sz w:val="20"/>
              </w:rPr>
              <w:t xml:space="preserve"> Electric Power Distribution plc</w:t>
            </w:r>
          </w:p>
        </w:tc>
      </w:tr>
      <w:tr w:rsidR="00AF7BEB" w:rsidRPr="008F2DBA" w14:paraId="2C259E29" w14:textId="77777777" w:rsidTr="00C93003">
        <w:tc>
          <w:tcPr>
            <w:tcW w:w="2835" w:type="dxa"/>
            <w:shd w:val="clear" w:color="auto" w:fill="auto"/>
          </w:tcPr>
          <w:p w14:paraId="2ED48957" w14:textId="55E02F17" w:rsidR="00AF7BEB" w:rsidRPr="008F2DBA" w:rsidRDefault="00AF7BEB" w:rsidP="00AF7BEB">
            <w:pPr>
              <w:spacing w:before="120"/>
              <w:jc w:val="left"/>
              <w:rPr>
                <w:rFonts w:cs="Arial"/>
                <w:b/>
                <w:sz w:val="20"/>
              </w:rPr>
            </w:pPr>
            <w:permStart w:id="1983333012" w:edGrp="everyone" w:colFirst="1" w:colLast="1"/>
            <w:r w:rsidRPr="008F2DBA">
              <w:rPr>
                <w:rFonts w:cs="Arial"/>
                <w:b/>
                <w:sz w:val="20"/>
              </w:rPr>
              <w:t xml:space="preserve">Date of </w:t>
            </w:r>
            <w:r>
              <w:rPr>
                <w:rFonts w:cs="Arial"/>
                <w:b/>
                <w:sz w:val="20"/>
              </w:rPr>
              <w:t xml:space="preserve">Issue of Connection </w:t>
            </w:r>
            <w:r w:rsidRPr="008F2DBA">
              <w:rPr>
                <w:rFonts w:cs="Arial"/>
                <w:b/>
                <w:sz w:val="20"/>
              </w:rPr>
              <w:t>Offer:</w:t>
            </w:r>
          </w:p>
        </w:tc>
        <w:tc>
          <w:tcPr>
            <w:tcW w:w="6236" w:type="dxa"/>
            <w:shd w:val="clear" w:color="auto" w:fill="auto"/>
          </w:tcPr>
          <w:p w14:paraId="2AA58D2C" w14:textId="0F93CD6D" w:rsidR="00AF7BEB" w:rsidRPr="008F2DBA" w:rsidRDefault="00AF7BEB" w:rsidP="00AF7BEB">
            <w:pPr>
              <w:spacing w:before="120"/>
              <w:jc w:val="left"/>
              <w:rPr>
                <w:rFonts w:cs="Arial"/>
                <w:sz w:val="20"/>
              </w:rPr>
            </w:pPr>
            <w:r w:rsidRPr="002E1F19">
              <w:rPr>
                <w:rFonts w:cs="Arial"/>
                <w:iCs/>
                <w:color w:val="0000FF"/>
                <w:sz w:val="20"/>
              </w:rPr>
              <w:t xml:space="preserve">[Prompt: </w:t>
            </w:r>
            <w:r w:rsidR="00882511" w:rsidRPr="00EA5999">
              <w:rPr>
                <w:rFonts w:cs="Arial"/>
                <w:color w:val="0000FF"/>
                <w:sz w:val="20"/>
              </w:rPr>
              <w:t xml:space="preserve">insert date </w:t>
            </w:r>
            <w:r w:rsidR="00B348B2">
              <w:rPr>
                <w:rFonts w:cs="Arial"/>
                <w:color w:val="FF0000"/>
                <w:sz w:val="20"/>
                <w:highlight w:val="yellow"/>
              </w:rPr>
              <w:t>DD</w:t>
            </w:r>
            <w:r w:rsidR="00882511" w:rsidRPr="00EA5999">
              <w:rPr>
                <w:rFonts w:cs="Arial"/>
                <w:color w:val="FF0000"/>
                <w:sz w:val="20"/>
                <w:highlight w:val="yellow"/>
              </w:rPr>
              <w:t>/MM/YYYY</w:t>
            </w:r>
            <w:r w:rsidR="00882511" w:rsidRPr="00EA5999">
              <w:rPr>
                <w:rFonts w:cs="Arial"/>
                <w:color w:val="0000FF"/>
                <w:sz w:val="20"/>
              </w:rPr>
              <w:t xml:space="preserve"> offer </w:t>
            </w:r>
            <w:r w:rsidR="00882511" w:rsidRPr="006E3ECE">
              <w:rPr>
                <w:rFonts w:cs="Arial"/>
                <w:color w:val="0000FF"/>
                <w:sz w:val="20"/>
              </w:rPr>
              <w:t>was</w:t>
            </w:r>
            <w:r w:rsidR="00882511" w:rsidRPr="00EA5999">
              <w:rPr>
                <w:rFonts w:cs="Arial"/>
                <w:color w:val="0000FF"/>
                <w:sz w:val="20"/>
              </w:rPr>
              <w:t xml:space="preserve"> </w:t>
            </w:r>
            <w:r w:rsidR="00882511">
              <w:rPr>
                <w:rFonts w:cs="Arial"/>
                <w:color w:val="0000FF"/>
                <w:sz w:val="20"/>
              </w:rPr>
              <w:t>issued</w:t>
            </w:r>
            <w:r w:rsidRPr="002E1F19">
              <w:rPr>
                <w:rFonts w:cs="Arial"/>
                <w:iCs/>
                <w:color w:val="0000FF"/>
                <w:sz w:val="20"/>
              </w:rPr>
              <w:t>]</w:t>
            </w:r>
          </w:p>
        </w:tc>
      </w:tr>
      <w:tr w:rsidR="00882511" w:rsidRPr="008F2DBA" w14:paraId="4895E328" w14:textId="77777777" w:rsidTr="00C93003">
        <w:tc>
          <w:tcPr>
            <w:tcW w:w="2835" w:type="dxa"/>
            <w:shd w:val="clear" w:color="auto" w:fill="auto"/>
          </w:tcPr>
          <w:p w14:paraId="22E67775" w14:textId="3D1AF376" w:rsidR="00882511" w:rsidRPr="008F2DBA" w:rsidRDefault="00882511" w:rsidP="00882511">
            <w:pPr>
              <w:spacing w:before="120"/>
              <w:jc w:val="left"/>
              <w:rPr>
                <w:rFonts w:cs="Arial"/>
                <w:b/>
                <w:sz w:val="20"/>
              </w:rPr>
            </w:pPr>
            <w:permStart w:id="163018783" w:edGrp="everyone" w:colFirst="1" w:colLast="1"/>
            <w:permEnd w:id="1983333012"/>
            <w:r w:rsidRPr="008F2DBA">
              <w:rPr>
                <w:rFonts w:cs="Arial"/>
                <w:b/>
                <w:sz w:val="20"/>
              </w:rPr>
              <w:t>Date of Acceptance</w:t>
            </w:r>
            <w:r>
              <w:rPr>
                <w:rFonts w:cs="Arial"/>
                <w:b/>
                <w:sz w:val="20"/>
              </w:rPr>
              <w:t xml:space="preserve"> of Connection Offer</w:t>
            </w:r>
            <w:r w:rsidRPr="008F2DBA">
              <w:rPr>
                <w:rFonts w:cs="Arial"/>
                <w:b/>
                <w:sz w:val="20"/>
              </w:rPr>
              <w:t>:</w:t>
            </w:r>
          </w:p>
        </w:tc>
        <w:tc>
          <w:tcPr>
            <w:tcW w:w="6236" w:type="dxa"/>
            <w:shd w:val="clear" w:color="auto" w:fill="auto"/>
          </w:tcPr>
          <w:p w14:paraId="7E817C99" w14:textId="23D1930F" w:rsidR="00882511" w:rsidRPr="008F2DBA" w:rsidRDefault="00882511" w:rsidP="00882511">
            <w:pPr>
              <w:spacing w:before="120"/>
              <w:jc w:val="left"/>
              <w:rPr>
                <w:rFonts w:cs="Arial"/>
                <w:sz w:val="20"/>
              </w:rPr>
            </w:pPr>
            <w:r w:rsidRPr="002E1F19">
              <w:rPr>
                <w:rFonts w:cs="Arial"/>
                <w:iCs/>
                <w:color w:val="0000FF"/>
                <w:sz w:val="20"/>
              </w:rPr>
              <w:t xml:space="preserve">[Prompt: </w:t>
            </w:r>
            <w:r w:rsidRPr="00EA5999">
              <w:rPr>
                <w:rFonts w:cs="Arial"/>
                <w:color w:val="0000FF"/>
                <w:sz w:val="20"/>
              </w:rPr>
              <w:t xml:space="preserve">insert date </w:t>
            </w:r>
            <w:r w:rsidR="00B348B2">
              <w:rPr>
                <w:rFonts w:cs="Arial"/>
                <w:color w:val="FF0000"/>
                <w:sz w:val="20"/>
                <w:highlight w:val="yellow"/>
              </w:rPr>
              <w:t>DD</w:t>
            </w:r>
            <w:r w:rsidRPr="00EA5999">
              <w:rPr>
                <w:rFonts w:cs="Arial"/>
                <w:color w:val="FF0000"/>
                <w:sz w:val="20"/>
                <w:highlight w:val="yellow"/>
              </w:rPr>
              <w:t>/MM/YYYY</w:t>
            </w:r>
            <w:r w:rsidRPr="00EA5999">
              <w:rPr>
                <w:rFonts w:cs="Arial"/>
                <w:color w:val="0000FF"/>
                <w:sz w:val="20"/>
              </w:rPr>
              <w:t xml:space="preserve"> offer </w:t>
            </w:r>
            <w:r w:rsidRPr="006E3ECE">
              <w:rPr>
                <w:rFonts w:cs="Arial"/>
                <w:color w:val="0000FF"/>
                <w:sz w:val="20"/>
              </w:rPr>
              <w:t>was</w:t>
            </w:r>
            <w:r w:rsidRPr="00EA5999">
              <w:rPr>
                <w:rFonts w:cs="Arial"/>
                <w:color w:val="0000FF"/>
                <w:sz w:val="20"/>
              </w:rPr>
              <w:t xml:space="preserve"> accepted</w:t>
            </w:r>
            <w:r w:rsidRPr="002E1F19">
              <w:rPr>
                <w:rFonts w:cs="Arial"/>
                <w:iCs/>
                <w:color w:val="0000FF"/>
                <w:sz w:val="20"/>
              </w:rPr>
              <w:t>]</w:t>
            </w:r>
          </w:p>
        </w:tc>
      </w:tr>
      <w:permEnd w:id="163018783"/>
    </w:tbl>
    <w:p w14:paraId="24C45123" w14:textId="77777777" w:rsidR="0047074C" w:rsidRDefault="0047074C" w:rsidP="00F0240F">
      <w:pPr>
        <w:rPr>
          <w:rFonts w:cs="Arial"/>
          <w:sz w:val="20"/>
        </w:rPr>
      </w:pPr>
    </w:p>
    <w:bookmarkEnd w:id="85"/>
    <w:bookmarkEnd w:id="86"/>
    <w:p w14:paraId="2EEEFABC" w14:textId="77777777" w:rsidR="00F0240F" w:rsidRDefault="00F0240F" w:rsidP="00F0240F">
      <w:pPr>
        <w:rPr>
          <w:rFonts w:cs="Arial"/>
          <w:sz w:val="20"/>
        </w:rPr>
      </w:pPr>
    </w:p>
    <w:sectPr w:rsidR="00F0240F" w:rsidSect="0027263D">
      <w:headerReference w:type="even" r:id="rId18"/>
      <w:headerReference w:type="default" r:id="rId19"/>
      <w:footerReference w:type="default" r:id="rId20"/>
      <w:headerReference w:type="first" r:id="rId21"/>
      <w:pgSz w:w="11905" w:h="16838"/>
      <w:pgMar w:top="1985" w:right="1415" w:bottom="1701" w:left="1418" w:header="792" w:footer="384"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D635C" w14:textId="77777777" w:rsidR="00755610" w:rsidRDefault="00755610">
      <w:r>
        <w:separator/>
      </w:r>
    </w:p>
  </w:endnote>
  <w:endnote w:type="continuationSeparator" w:id="0">
    <w:p w14:paraId="3E6FED38" w14:textId="77777777" w:rsidR="00755610" w:rsidRDefault="0075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4F9A5" w14:textId="77777777" w:rsidR="008574AD" w:rsidRDefault="00857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EF626" w14:textId="77777777" w:rsidR="000A7EB7" w:rsidRPr="00A42653" w:rsidRDefault="000A7EB7" w:rsidP="001B2428">
    <w:pPr>
      <w:pStyle w:val="BasicParagraph"/>
      <w:suppressAutoHyphens/>
      <w:spacing w:after="57"/>
      <w:jc w:val="both"/>
      <w:rPr>
        <w:rFonts w:ascii="Arial" w:hAnsi="Arial" w:cs="Arial"/>
        <w:spacing w:val="-2"/>
        <w:sz w:val="12"/>
        <w:szCs w:val="12"/>
      </w:rPr>
    </w:pPr>
  </w:p>
  <w:p w14:paraId="34E5FA81" w14:textId="77777777" w:rsidR="000A7EB7" w:rsidRPr="00A42653" w:rsidRDefault="000A7EB7" w:rsidP="001B2428">
    <w:pPr>
      <w:pStyle w:val="BasicParagraph"/>
      <w:suppressAutoHyphens/>
      <w:spacing w:after="57"/>
      <w:jc w:val="both"/>
      <w:rPr>
        <w:rFonts w:ascii="Arial" w:hAnsi="Arial" w:cs="Arial"/>
        <w:spacing w:val="-2"/>
        <w:sz w:val="12"/>
        <w:szCs w:val="12"/>
      </w:rPr>
    </w:pPr>
    <w:r w:rsidRPr="00A42653">
      <w:rPr>
        <w:rFonts w:ascii="Arial" w:hAnsi="Arial" w:cs="Arial"/>
        <w:noProof/>
        <w:spacing w:val="-2"/>
        <w:sz w:val="12"/>
        <w:szCs w:val="12"/>
      </w:rPr>
      <w:drawing>
        <wp:anchor distT="0" distB="0" distL="114300" distR="114300" simplePos="0" relativeHeight="251664384" behindDoc="0" locked="0" layoutInCell="1" allowOverlap="1" wp14:anchorId="02F052BF" wp14:editId="58A30B2E">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75C7F383" w14:textId="77777777" w:rsidR="000A7EB7" w:rsidRPr="00A42653" w:rsidRDefault="000A7EB7" w:rsidP="001B2428">
    <w:pPr>
      <w:pStyle w:val="BasicParagraph"/>
      <w:suppressAutoHyphens/>
      <w:spacing w:line="264" w:lineRule="auto"/>
      <w:rPr>
        <w:rFonts w:ascii="Arial" w:hAnsi="Arial" w:cs="Arial"/>
        <w:spacing w:val="-2"/>
        <w:sz w:val="12"/>
        <w:szCs w:val="12"/>
      </w:rPr>
    </w:pPr>
    <w:r w:rsidRPr="00A42653">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A42653">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A42653">
      <w:rPr>
        <w:rFonts w:ascii="Arial" w:hAnsi="Arial" w:cs="Arial"/>
        <w:spacing w:val="-2"/>
        <w:sz w:val="12"/>
        <w:szCs w:val="12"/>
      </w:rPr>
      <w:t>No.1 Forbury Place, 43 Forbury Road, Reading, RG1 3JH, which are members of the SSE Group.</w:t>
    </w:r>
  </w:p>
  <w:p w14:paraId="12D5E1D4" w14:textId="623753CE" w:rsidR="000A7EB7" w:rsidRPr="007F2A09" w:rsidRDefault="000A7EB7" w:rsidP="007F2A09">
    <w:pPr>
      <w:pStyle w:val="Footer"/>
      <w:spacing w:line="264" w:lineRule="auto"/>
      <w:jc w:val="both"/>
      <w:rPr>
        <w:rFonts w:cs="Arial"/>
        <w:b/>
        <w:bCs/>
        <w:spacing w:val="-2"/>
        <w:szCs w:val="12"/>
      </w:rPr>
    </w:pPr>
    <w:r w:rsidRPr="00A42653">
      <w:rPr>
        <w:rFonts w:cs="Arial"/>
        <w:b/>
        <w:bCs/>
        <w:color w:val="003E67"/>
        <w:spacing w:val="-2"/>
        <w:szCs w:val="12"/>
      </w:rPr>
      <w:t>ssen.co.uk</w:t>
    </w:r>
    <w:r w:rsidRPr="00A42653">
      <w:rPr>
        <w:rStyle w:val="Hyperlink"/>
        <w:rFonts w:cs="Arial"/>
        <w:szCs w:val="12"/>
      </w:rPr>
      <w:tab/>
    </w:r>
    <w:r w:rsidR="007F2A09">
      <w:rPr>
        <w:rStyle w:val="Hyperlink"/>
        <w:rFonts w:cs="Arial"/>
        <w:szCs w:val="12"/>
      </w:rPr>
      <w:tab/>
    </w:r>
    <w:r w:rsidRPr="007F2A09">
      <w:rPr>
        <w:rStyle w:val="Hyperlink"/>
        <w:rFonts w:cs="Arial"/>
        <w:color w:val="auto"/>
        <w:szCs w:val="12"/>
      </w:rPr>
      <w:t xml:space="preserve">Page </w:t>
    </w:r>
    <w:r w:rsidRPr="007F2A09">
      <w:rPr>
        <w:rStyle w:val="Hyperlink"/>
        <w:rFonts w:cs="Arial"/>
        <w:color w:val="auto"/>
        <w:szCs w:val="12"/>
      </w:rPr>
      <w:fldChar w:fldCharType="begin"/>
    </w:r>
    <w:r w:rsidRPr="007F2A09">
      <w:rPr>
        <w:rStyle w:val="Hyperlink"/>
        <w:rFonts w:cs="Arial"/>
        <w:color w:val="auto"/>
        <w:szCs w:val="12"/>
      </w:rPr>
      <w:instrText xml:space="preserve"> PAGE   \* MERGEFORMAT </w:instrText>
    </w:r>
    <w:r w:rsidRPr="007F2A09">
      <w:rPr>
        <w:rStyle w:val="Hyperlink"/>
        <w:rFonts w:cs="Arial"/>
        <w:color w:val="auto"/>
        <w:szCs w:val="12"/>
      </w:rPr>
      <w:fldChar w:fldCharType="separate"/>
    </w:r>
    <w:r w:rsidRPr="007F2A09">
      <w:rPr>
        <w:rStyle w:val="Hyperlink"/>
        <w:rFonts w:cs="Arial"/>
        <w:color w:val="auto"/>
        <w:szCs w:val="12"/>
      </w:rPr>
      <w:t>1</w:t>
    </w:r>
    <w:r w:rsidRPr="007F2A09">
      <w:rPr>
        <w:rStyle w:val="Hyperlink"/>
        <w:rFonts w:cs="Arial"/>
        <w:noProof/>
        <w:color w:val="auto"/>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73208" w14:textId="77777777" w:rsidR="008574AD" w:rsidRDefault="008574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E40A4" w14:textId="77777777" w:rsidR="00FF5250" w:rsidRPr="00254D0F" w:rsidRDefault="00FF5250" w:rsidP="00FF5250">
    <w:pPr>
      <w:pStyle w:val="BasicParagraph"/>
      <w:suppressAutoHyphens/>
      <w:spacing w:after="57"/>
      <w:jc w:val="both"/>
      <w:rPr>
        <w:rFonts w:ascii="Arial" w:hAnsi="Arial" w:cs="Arial"/>
        <w:spacing w:val="-2"/>
        <w:sz w:val="12"/>
        <w:szCs w:val="12"/>
      </w:rPr>
    </w:pPr>
  </w:p>
  <w:p w14:paraId="68D2919E" w14:textId="77777777" w:rsidR="00FF5250" w:rsidRPr="00254D0F" w:rsidRDefault="00FF5250" w:rsidP="00FF5250">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657728" behindDoc="0" locked="0" layoutInCell="1" allowOverlap="1" wp14:anchorId="255EFB9E" wp14:editId="109AF935">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71294385" w14:textId="77777777" w:rsidR="00FF5250" w:rsidRPr="00254D0F" w:rsidRDefault="00FF5250" w:rsidP="00FF5250">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57103F73" w14:textId="77777777" w:rsidR="00FF5250" w:rsidRPr="00EE1133" w:rsidRDefault="00FF5250" w:rsidP="00FF5250">
    <w:pPr>
      <w:pStyle w:val="Footer"/>
      <w:spacing w:line="264" w:lineRule="auto"/>
      <w:jc w:val="both"/>
      <w:rPr>
        <w:rFonts w:cs="Arial"/>
        <w:b/>
        <w:bCs/>
        <w:spacing w:val="-2"/>
        <w:szCs w:val="12"/>
      </w:rPr>
    </w:pPr>
    <w:r w:rsidRPr="00254D0F">
      <w:rPr>
        <w:rFonts w:cs="Arial"/>
        <w:b/>
        <w:bCs/>
        <w:color w:val="003E67"/>
        <w:spacing w:val="-2"/>
        <w:szCs w:val="12"/>
      </w:rPr>
      <w:t>ssen.co.uk</w:t>
    </w:r>
    <w:r w:rsidRPr="00254D0F">
      <w:rPr>
        <w:rStyle w:val="Hyperlink"/>
        <w:rFonts w:cs="Arial"/>
        <w:szCs w:val="12"/>
      </w:rPr>
      <w:tab/>
    </w:r>
    <w:r w:rsidRPr="00254D0F">
      <w:rPr>
        <w:rStyle w:val="Hyperlink"/>
        <w:rFonts w:cs="Arial"/>
        <w:szCs w:val="12"/>
      </w:rPr>
      <w:tab/>
    </w:r>
    <w:r w:rsidRPr="00EE1133">
      <w:rPr>
        <w:rStyle w:val="Hyperlink"/>
        <w:rFonts w:cs="Arial"/>
        <w:color w:val="auto"/>
        <w:szCs w:val="12"/>
      </w:rPr>
      <w:t xml:space="preserve">Page </w:t>
    </w:r>
    <w:r w:rsidRPr="00EE1133">
      <w:rPr>
        <w:rStyle w:val="Hyperlink"/>
        <w:rFonts w:cs="Arial"/>
        <w:color w:val="auto"/>
        <w:szCs w:val="12"/>
      </w:rPr>
      <w:fldChar w:fldCharType="begin"/>
    </w:r>
    <w:r w:rsidRPr="00EE1133">
      <w:rPr>
        <w:rStyle w:val="Hyperlink"/>
        <w:rFonts w:cs="Arial"/>
        <w:color w:val="auto"/>
        <w:szCs w:val="12"/>
      </w:rPr>
      <w:instrText xml:space="preserve"> PAGE   \* MERGEFORMAT </w:instrText>
    </w:r>
    <w:r w:rsidRPr="00EE1133">
      <w:rPr>
        <w:rStyle w:val="Hyperlink"/>
        <w:rFonts w:cs="Arial"/>
        <w:color w:val="auto"/>
        <w:szCs w:val="12"/>
      </w:rPr>
      <w:fldChar w:fldCharType="separate"/>
    </w:r>
    <w:r>
      <w:rPr>
        <w:rStyle w:val="Hyperlink"/>
        <w:rFonts w:cs="Arial"/>
        <w:color w:val="auto"/>
        <w:szCs w:val="12"/>
      </w:rPr>
      <w:t>32</w:t>
    </w:r>
    <w:r w:rsidRPr="00EE1133">
      <w:rPr>
        <w:rStyle w:val="Hyperlink"/>
        <w:rFonts w:cs="Arial"/>
        <w:noProof/>
        <w:color w:val="auto"/>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8FD43" w14:textId="77777777" w:rsidR="00755610" w:rsidRDefault="00755610">
      <w:r>
        <w:separator/>
      </w:r>
    </w:p>
  </w:footnote>
  <w:footnote w:type="continuationSeparator" w:id="0">
    <w:p w14:paraId="298A2F97" w14:textId="77777777" w:rsidR="00755610" w:rsidRDefault="00755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1C03B" w14:textId="1FD07B31" w:rsidR="008574AD" w:rsidRDefault="00EB10B7">
    <w:pPr>
      <w:pStyle w:val="Header"/>
    </w:pPr>
    <w:r>
      <w:rPr>
        <w:noProof/>
        <w:snapToGrid/>
      </w:rPr>
      <mc:AlternateContent>
        <mc:Choice Requires="wps">
          <w:drawing>
            <wp:anchor distT="0" distB="0" distL="114300" distR="114300" simplePos="0" relativeHeight="251666432" behindDoc="1" locked="0" layoutInCell="1" allowOverlap="1" wp14:anchorId="1C12C272" wp14:editId="39C8D3FF">
              <wp:simplePos x="635" y="635"/>
              <wp:positionH relativeFrom="margin">
                <wp:align>center</wp:align>
              </wp:positionH>
              <wp:positionV relativeFrom="margin">
                <wp:align>center</wp:align>
              </wp:positionV>
              <wp:extent cx="62865" cy="15240"/>
              <wp:effectExtent l="0" t="38100" r="13335" b="22860"/>
              <wp:wrapNone/>
              <wp:docPr id="1990065569"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48157D17" w14:textId="7B6CA6E1" w:rsidR="00EB10B7" w:rsidRPr="00EB10B7" w:rsidRDefault="00EB10B7" w:rsidP="00EB10B7">
                          <w:pPr>
                            <w:spacing w:after="0"/>
                            <w:rPr>
                              <w:rFonts w:ascii="Calibri" w:eastAsia="Calibri" w:hAnsi="Calibri" w:cs="Calibri"/>
                              <w:noProof/>
                              <w:color w:val="DCDCDC"/>
                              <w:sz w:val="2"/>
                              <w:szCs w:val="2"/>
                              <w14:textFill>
                                <w14:solidFill>
                                  <w14:srgbClr w14:val="DCDCDC">
                                    <w14:alpha w14:val="50000"/>
                                  </w14:srgbClr>
                                </w14:solidFill>
                              </w14:textFill>
                            </w:rPr>
                          </w:pPr>
                          <w:r w:rsidRPr="00EB10B7">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12C272" id="_x0000_t202" coordsize="21600,21600" o:spt="202" path="m,l,21600r21600,l21600,xe">
              <v:stroke joinstyle="miter"/>
              <v:path gradientshapeok="t" o:connecttype="rect"/>
            </v:shapetype>
            <v:shape id="Text Box 2" o:spid="_x0000_s1027" type="#_x0000_t202" alt="Confidential" style="position:absolute;left:0;text-align:left;margin-left:0;margin-top:0;width:4.95pt;height:1.2pt;rotation:-45;z-index:-25165004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EBDw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0rPh1G2UF9ognzENRw8HLdUumN&#10;CPFJIG2bnKTg+EiHNtBVHC4WZw3gz7/5Uz4tgaKcdaSeijuSN2fmu6PlJKENBg7GbjDcwd4ByXGS&#10;e8kmXcBoBlMj2BeS9SrVoJBwkipVPA7mXTwrmJ6FVKtVTiI5eRE3butlgh6Yfu5fBPoL15FW9ACD&#10;qkT5jvJzbroZ/OoQifi8j8TqmcML2STFvKbLs0laf/ufs14f9/IX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FVekQE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48157D17" w14:textId="7B6CA6E1" w:rsidR="00EB10B7" w:rsidRPr="00EB10B7" w:rsidRDefault="00EB10B7" w:rsidP="00EB10B7">
                    <w:pPr>
                      <w:spacing w:after="0"/>
                      <w:rPr>
                        <w:rFonts w:ascii="Calibri" w:eastAsia="Calibri" w:hAnsi="Calibri" w:cs="Calibri"/>
                        <w:noProof/>
                        <w:color w:val="DCDCDC"/>
                        <w:sz w:val="2"/>
                        <w:szCs w:val="2"/>
                        <w14:textFill>
                          <w14:solidFill>
                            <w14:srgbClr w14:val="DCDCDC">
                              <w14:alpha w14:val="50000"/>
                            </w14:srgbClr>
                          </w14:solidFill>
                        </w14:textFill>
                      </w:rPr>
                    </w:pPr>
                    <w:r w:rsidRPr="00EB10B7">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9F5C" w14:textId="207235A4" w:rsidR="000A7EB7" w:rsidRPr="00B72AF1" w:rsidRDefault="00EB10B7" w:rsidP="00BC3E67">
    <w:pPr>
      <w:pStyle w:val="Header"/>
      <w:tabs>
        <w:tab w:val="center" w:pos="4678"/>
        <w:tab w:val="left" w:pos="5103"/>
      </w:tabs>
      <w:ind w:left="-851"/>
      <w:rPr>
        <w:rFonts w:cs="Arial"/>
        <w:szCs w:val="16"/>
      </w:rPr>
    </w:pPr>
    <w:r>
      <w:rPr>
        <w:rFonts w:cs="Arial"/>
        <w:noProof/>
        <w:snapToGrid/>
        <w:szCs w:val="16"/>
      </w:rPr>
      <mc:AlternateContent>
        <mc:Choice Requires="wps">
          <w:drawing>
            <wp:anchor distT="0" distB="0" distL="114300" distR="114300" simplePos="0" relativeHeight="251667456" behindDoc="1" locked="0" layoutInCell="1" allowOverlap="1" wp14:anchorId="58809C35" wp14:editId="140E32FF">
              <wp:simplePos x="898543" y="449272"/>
              <wp:positionH relativeFrom="margin">
                <wp:align>center</wp:align>
              </wp:positionH>
              <wp:positionV relativeFrom="margin">
                <wp:align>center</wp:align>
              </wp:positionV>
              <wp:extent cx="62865" cy="15240"/>
              <wp:effectExtent l="0" t="38100" r="13335" b="22860"/>
              <wp:wrapNone/>
              <wp:docPr id="924046002"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3DB51A6B" w14:textId="67C35263" w:rsidR="00EB10B7" w:rsidRPr="00EB10B7" w:rsidRDefault="00EB10B7" w:rsidP="00EB10B7">
                          <w:pPr>
                            <w:spacing w:after="0"/>
                            <w:rPr>
                              <w:rFonts w:ascii="Calibri" w:eastAsia="Calibri" w:hAnsi="Calibri" w:cs="Calibri"/>
                              <w:noProof/>
                              <w:color w:val="DCDCDC"/>
                              <w:sz w:val="2"/>
                              <w:szCs w:val="2"/>
                              <w14:textFill>
                                <w14:solidFill>
                                  <w14:srgbClr w14:val="DCDCDC">
                                    <w14:alpha w14:val="50000"/>
                                  </w14:srgbClr>
                                </w14:solidFill>
                              </w14:textFill>
                            </w:rPr>
                          </w:pPr>
                          <w:r w:rsidRPr="00EB10B7">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809C35" id="_x0000_t202" coordsize="21600,21600" o:spt="202" path="m,l,21600r21600,l21600,xe">
              <v:stroke joinstyle="miter"/>
              <v:path gradientshapeok="t" o:connecttype="rect"/>
            </v:shapetype>
            <v:shape id="Text Box 3" o:spid="_x0000_s1028" type="#_x0000_t202" alt="Confidential" style="position:absolute;left:0;text-align:left;margin-left:0;margin-top:0;width:4.95pt;height:1.2pt;rotation:-45;z-index:-25164902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HCrZHA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3DB51A6B" w14:textId="67C35263" w:rsidR="00EB10B7" w:rsidRPr="00EB10B7" w:rsidRDefault="00EB10B7" w:rsidP="00EB10B7">
                    <w:pPr>
                      <w:spacing w:after="0"/>
                      <w:rPr>
                        <w:rFonts w:ascii="Calibri" w:eastAsia="Calibri" w:hAnsi="Calibri" w:cs="Calibri"/>
                        <w:noProof/>
                        <w:color w:val="DCDCDC"/>
                        <w:sz w:val="2"/>
                        <w:szCs w:val="2"/>
                        <w14:textFill>
                          <w14:solidFill>
                            <w14:srgbClr w14:val="DCDCDC">
                              <w14:alpha w14:val="50000"/>
                            </w14:srgbClr>
                          </w14:solidFill>
                        </w14:textFill>
                      </w:rPr>
                    </w:pPr>
                    <w:r w:rsidRPr="00EB10B7">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0A7EB7" w:rsidRPr="00B72AF1">
      <w:rPr>
        <w:rFonts w:cs="Arial"/>
        <w:noProof/>
        <w:szCs w:val="16"/>
      </w:rPr>
      <mc:AlternateContent>
        <mc:Choice Requires="wps">
          <w:drawing>
            <wp:anchor distT="0" distB="0" distL="114300" distR="114300" simplePos="0" relativeHeight="251662336" behindDoc="0" locked="0" layoutInCell="1" allowOverlap="1" wp14:anchorId="238C7B2C" wp14:editId="5F5E107D">
              <wp:simplePos x="0" y="0"/>
              <wp:positionH relativeFrom="column">
                <wp:posOffset>1885950</wp:posOffset>
              </wp:positionH>
              <wp:positionV relativeFrom="paragraph">
                <wp:posOffset>-93345</wp:posOffset>
              </wp:positionV>
              <wp:extent cx="2227580" cy="588645"/>
              <wp:effectExtent l="0"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58864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5BE8C90B" w14:textId="5DF114F4" w:rsidR="000A7EB7" w:rsidRPr="00B72AF1" w:rsidRDefault="000A7EB7" w:rsidP="002B5ECF">
                          <w:pPr>
                            <w:spacing w:after="0"/>
                            <w:jc w:val="center"/>
                            <w:rPr>
                              <w:rFonts w:cs="Arial"/>
                              <w:sz w:val="16"/>
                              <w:szCs w:val="16"/>
                            </w:rPr>
                          </w:pPr>
                          <w:r w:rsidRPr="00B72AF1">
                            <w:rPr>
                              <w:rFonts w:cs="Arial"/>
                              <w:sz w:val="16"/>
                              <w:szCs w:val="16"/>
                            </w:rPr>
                            <w:t>TEM-NET-COM-01</w:t>
                          </w:r>
                          <w:r w:rsidR="00BB5C19">
                            <w:rPr>
                              <w:rFonts w:cs="Arial"/>
                              <w:sz w:val="16"/>
                              <w:szCs w:val="16"/>
                            </w:rPr>
                            <w:t>6</w:t>
                          </w:r>
                          <w:r w:rsidRPr="00B72AF1">
                            <w:rPr>
                              <w:rFonts w:cs="Arial"/>
                              <w:sz w:val="16"/>
                              <w:szCs w:val="16"/>
                            </w:rPr>
                            <w:t xml:space="preserve"> </w:t>
                          </w:r>
                        </w:p>
                        <w:p w14:paraId="0C758F07" w14:textId="04BDC304" w:rsidR="000A7EB7" w:rsidRPr="00B72AF1" w:rsidRDefault="000A7EB7" w:rsidP="002B5ECF">
                          <w:pPr>
                            <w:spacing w:after="0"/>
                            <w:jc w:val="center"/>
                            <w:rPr>
                              <w:rFonts w:cs="Arial"/>
                              <w:sz w:val="16"/>
                              <w:szCs w:val="16"/>
                            </w:rPr>
                          </w:pPr>
                          <w:r>
                            <w:rPr>
                              <w:rFonts w:cs="Arial"/>
                              <w:sz w:val="16"/>
                              <w:szCs w:val="16"/>
                            </w:rPr>
                            <w:t>Network Access Agreement</w:t>
                          </w:r>
                          <w:r w:rsidR="005B03BD">
                            <w:rPr>
                              <w:rFonts w:cs="Arial"/>
                              <w:sz w:val="16"/>
                              <w:szCs w:val="16"/>
                            </w:rPr>
                            <w:t xml:space="preserve"> </w:t>
                          </w:r>
                          <w:r w:rsidR="00971875">
                            <w:rPr>
                              <w:rFonts w:cs="Arial"/>
                              <w:sz w:val="16"/>
                              <w:szCs w:val="16"/>
                            </w:rPr>
                            <w:t>–</w:t>
                          </w:r>
                          <w:r w:rsidR="005B03BD">
                            <w:rPr>
                              <w:rFonts w:cs="Arial"/>
                              <w:sz w:val="16"/>
                              <w:szCs w:val="16"/>
                            </w:rPr>
                            <w:t xml:space="preserve"> S</w:t>
                          </w:r>
                          <w:r w:rsidR="00BB5C19">
                            <w:rPr>
                              <w:rFonts w:cs="Arial"/>
                              <w:sz w:val="16"/>
                              <w:szCs w:val="16"/>
                            </w:rPr>
                            <w:t>H</w:t>
                          </w:r>
                          <w:r w:rsidR="005B03BD">
                            <w:rPr>
                              <w:rFonts w:cs="Arial"/>
                              <w:sz w:val="16"/>
                              <w:szCs w:val="16"/>
                            </w:rPr>
                            <w:t>EPD</w:t>
                          </w:r>
                        </w:p>
                        <w:p w14:paraId="14FCC5D4" w14:textId="77777777" w:rsidR="000A7EB7" w:rsidRPr="00B72AF1" w:rsidRDefault="000A7EB7" w:rsidP="002B5ECF">
                          <w:pPr>
                            <w:spacing w:after="0"/>
                            <w:jc w:val="center"/>
                            <w:rPr>
                              <w:rFonts w:cs="Arial"/>
                              <w:sz w:val="16"/>
                              <w:szCs w:val="16"/>
                            </w:rPr>
                          </w:pPr>
                          <w:r w:rsidRPr="00B72AF1">
                            <w:rPr>
                              <w:rFonts w:cs="Arial"/>
                              <w:sz w:val="16"/>
                              <w:szCs w:val="16"/>
                            </w:rPr>
                            <w:t>Version 1.0</w:t>
                          </w:r>
                          <w:r>
                            <w:rPr>
                              <w:rFonts w:cs="Arial"/>
                              <w:sz w:val="16"/>
                              <w:szCs w:val="16"/>
                            </w:rPr>
                            <w:t>2</w:t>
                          </w:r>
                        </w:p>
                        <w:p w14:paraId="403E1807" w14:textId="7B4B563C" w:rsidR="000A7EB7" w:rsidRPr="00B72AF1" w:rsidRDefault="005B7AC4" w:rsidP="002B5ECF">
                          <w:pPr>
                            <w:spacing w:after="0"/>
                            <w:jc w:val="center"/>
                            <w:rPr>
                              <w:rFonts w:cs="Arial"/>
                              <w:sz w:val="16"/>
                              <w:szCs w:val="16"/>
                            </w:rPr>
                          </w:pPr>
                          <w:r>
                            <w:rPr>
                              <w:rFonts w:cs="Arial"/>
                              <w:sz w:val="16"/>
                              <w:szCs w:val="16"/>
                            </w:rPr>
                            <w:t>June</w:t>
                          </w:r>
                          <w:r w:rsidR="000A7EB7" w:rsidRPr="00B72AF1">
                            <w:rPr>
                              <w:rFonts w:cs="Arial"/>
                              <w:sz w:val="16"/>
                              <w:szCs w:val="16"/>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C7B2C" id="Text Box 1" o:spid="_x0000_s1029" type="#_x0000_t202" style="position:absolute;left:0;text-align:left;margin-left:148.5pt;margin-top:-7.35pt;width:175.4pt;height: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" stroked="f" strokecolor="#0d0d0d">
              <v:textbox>
                <w:txbxContent>
                  <w:p w14:paraId="5BE8C90B" w14:textId="5DF114F4" w:rsidR="000A7EB7" w:rsidRPr="00B72AF1" w:rsidRDefault="000A7EB7" w:rsidP="002B5ECF">
                    <w:pPr>
                      <w:spacing w:after="0"/>
                      <w:jc w:val="center"/>
                      <w:rPr>
                        <w:rFonts w:cs="Arial"/>
                        <w:sz w:val="16"/>
                        <w:szCs w:val="16"/>
                      </w:rPr>
                    </w:pPr>
                    <w:r w:rsidRPr="00B72AF1">
                      <w:rPr>
                        <w:rFonts w:cs="Arial"/>
                        <w:sz w:val="16"/>
                        <w:szCs w:val="16"/>
                      </w:rPr>
                      <w:t>TEM-NET-COM-01</w:t>
                    </w:r>
                    <w:r w:rsidR="00BB5C19">
                      <w:rPr>
                        <w:rFonts w:cs="Arial"/>
                        <w:sz w:val="16"/>
                        <w:szCs w:val="16"/>
                      </w:rPr>
                      <w:t>6</w:t>
                    </w:r>
                    <w:r w:rsidRPr="00B72AF1">
                      <w:rPr>
                        <w:rFonts w:cs="Arial"/>
                        <w:sz w:val="16"/>
                        <w:szCs w:val="16"/>
                      </w:rPr>
                      <w:t xml:space="preserve"> </w:t>
                    </w:r>
                  </w:p>
                  <w:p w14:paraId="0C758F07" w14:textId="04BDC304" w:rsidR="000A7EB7" w:rsidRPr="00B72AF1" w:rsidRDefault="000A7EB7" w:rsidP="002B5ECF">
                    <w:pPr>
                      <w:spacing w:after="0"/>
                      <w:jc w:val="center"/>
                      <w:rPr>
                        <w:rFonts w:cs="Arial"/>
                        <w:sz w:val="16"/>
                        <w:szCs w:val="16"/>
                      </w:rPr>
                    </w:pPr>
                    <w:r>
                      <w:rPr>
                        <w:rFonts w:cs="Arial"/>
                        <w:sz w:val="16"/>
                        <w:szCs w:val="16"/>
                      </w:rPr>
                      <w:t>Network Access Agreement</w:t>
                    </w:r>
                    <w:r w:rsidR="005B03BD">
                      <w:rPr>
                        <w:rFonts w:cs="Arial"/>
                        <w:sz w:val="16"/>
                        <w:szCs w:val="16"/>
                      </w:rPr>
                      <w:t xml:space="preserve"> </w:t>
                    </w:r>
                    <w:r w:rsidR="00971875">
                      <w:rPr>
                        <w:rFonts w:cs="Arial"/>
                        <w:sz w:val="16"/>
                        <w:szCs w:val="16"/>
                      </w:rPr>
                      <w:t>–</w:t>
                    </w:r>
                    <w:r w:rsidR="005B03BD">
                      <w:rPr>
                        <w:rFonts w:cs="Arial"/>
                        <w:sz w:val="16"/>
                        <w:szCs w:val="16"/>
                      </w:rPr>
                      <w:t xml:space="preserve"> S</w:t>
                    </w:r>
                    <w:r w:rsidR="00BB5C19">
                      <w:rPr>
                        <w:rFonts w:cs="Arial"/>
                        <w:sz w:val="16"/>
                        <w:szCs w:val="16"/>
                      </w:rPr>
                      <w:t>H</w:t>
                    </w:r>
                    <w:r w:rsidR="005B03BD">
                      <w:rPr>
                        <w:rFonts w:cs="Arial"/>
                        <w:sz w:val="16"/>
                        <w:szCs w:val="16"/>
                      </w:rPr>
                      <w:t>EPD</w:t>
                    </w:r>
                  </w:p>
                  <w:p w14:paraId="14FCC5D4" w14:textId="77777777" w:rsidR="000A7EB7" w:rsidRPr="00B72AF1" w:rsidRDefault="000A7EB7" w:rsidP="002B5ECF">
                    <w:pPr>
                      <w:spacing w:after="0"/>
                      <w:jc w:val="center"/>
                      <w:rPr>
                        <w:rFonts w:cs="Arial"/>
                        <w:sz w:val="16"/>
                        <w:szCs w:val="16"/>
                      </w:rPr>
                    </w:pPr>
                    <w:r w:rsidRPr="00B72AF1">
                      <w:rPr>
                        <w:rFonts w:cs="Arial"/>
                        <w:sz w:val="16"/>
                        <w:szCs w:val="16"/>
                      </w:rPr>
                      <w:t>Version 1.0</w:t>
                    </w:r>
                    <w:r>
                      <w:rPr>
                        <w:rFonts w:cs="Arial"/>
                        <w:sz w:val="16"/>
                        <w:szCs w:val="16"/>
                      </w:rPr>
                      <w:t>2</w:t>
                    </w:r>
                  </w:p>
                  <w:p w14:paraId="403E1807" w14:textId="7B4B563C" w:rsidR="000A7EB7" w:rsidRPr="00B72AF1" w:rsidRDefault="005B7AC4" w:rsidP="002B5ECF">
                    <w:pPr>
                      <w:spacing w:after="0"/>
                      <w:jc w:val="center"/>
                      <w:rPr>
                        <w:rFonts w:cs="Arial"/>
                        <w:sz w:val="16"/>
                        <w:szCs w:val="16"/>
                      </w:rPr>
                    </w:pPr>
                    <w:r>
                      <w:rPr>
                        <w:rFonts w:cs="Arial"/>
                        <w:sz w:val="16"/>
                        <w:szCs w:val="16"/>
                      </w:rPr>
                      <w:t>June</w:t>
                    </w:r>
                    <w:r w:rsidR="000A7EB7" w:rsidRPr="00B72AF1">
                      <w:rPr>
                        <w:rFonts w:cs="Arial"/>
                        <w:sz w:val="16"/>
                        <w:szCs w:val="16"/>
                      </w:rPr>
                      <w:t xml:space="preserve"> 2023</w:t>
                    </w:r>
                  </w:p>
                </w:txbxContent>
              </v:textbox>
            </v:shape>
          </w:pict>
        </mc:Fallback>
      </mc:AlternateContent>
    </w:r>
    <w:r w:rsidR="000A7EB7" w:rsidRPr="00B72AF1">
      <w:rPr>
        <w:rFonts w:cs="Arial"/>
        <w:noProof/>
        <w:szCs w:val="16"/>
      </w:rPr>
      <w:drawing>
        <wp:anchor distT="0" distB="0" distL="114300" distR="114300" simplePos="0" relativeHeight="251661312" behindDoc="0" locked="0" layoutInCell="1" allowOverlap="1" wp14:anchorId="36AB6C85" wp14:editId="696EED60">
          <wp:simplePos x="0" y="0"/>
          <wp:positionH relativeFrom="column">
            <wp:posOffset>-650875</wp:posOffset>
          </wp:positionH>
          <wp:positionV relativeFrom="paragraph">
            <wp:posOffset>-250825</wp:posOffset>
          </wp:positionV>
          <wp:extent cx="2343150" cy="762635"/>
          <wp:effectExtent l="0" t="0" r="0" b="0"/>
          <wp:wrapThrough wrapText="bothSides">
            <wp:wrapPolygon edited="0">
              <wp:start x="0" y="0"/>
              <wp:lineTo x="0" y="21042"/>
              <wp:lineTo x="21424" y="21042"/>
              <wp:lineTo x="21424" y="0"/>
              <wp:lineTo x="0" y="0"/>
            </wp:wrapPolygon>
          </wp:wrapThrough>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r w:rsidR="000A7EB7" w:rsidRPr="00B72AF1">
      <w:rPr>
        <w:rFonts w:cs="Arial"/>
        <w:noProof/>
        <w:szCs w:val="16"/>
      </w:rPr>
      <w:drawing>
        <wp:anchor distT="0" distB="0" distL="114300" distR="114300" simplePos="0" relativeHeight="251663360" behindDoc="1" locked="0" layoutInCell="1" allowOverlap="1" wp14:anchorId="5F956B84" wp14:editId="024A9986">
          <wp:simplePos x="0" y="0"/>
          <wp:positionH relativeFrom="margin">
            <wp:posOffset>4502150</wp:posOffset>
          </wp:positionH>
          <wp:positionV relativeFrom="paragraph">
            <wp:posOffset>-137160</wp:posOffset>
          </wp:positionV>
          <wp:extent cx="1655445" cy="659130"/>
          <wp:effectExtent l="0" t="0" r="1905" b="7620"/>
          <wp:wrapNone/>
          <wp:docPr id="22" name="Picture 22" descr="C:\Users\dominika.wirthova\AppData\Local\Microsoft\Windows\INetCache\Content.Word\SSEN_Connections_Word_Letterhea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ominika.wirthova\AppData\Local\Microsoft\Windows\INetCache\Content.Word\SSEN_Connections_Word_Letterhead-RGB.JPG"/>
                  <pic:cNvPicPr>
                    <a:picLocks noChangeAspect="1"/>
                  </pic:cNvPicPr>
                </pic:nvPicPr>
                <pic:blipFill rotWithShape="1">
                  <a:blip r:embed="rId2" cstate="print">
                    <a:extLst>
                      <a:ext uri="{28A0092B-C50C-407E-A947-70E740481C1C}">
                        <a14:useLocalDpi xmlns:a14="http://schemas.microsoft.com/office/drawing/2010/main" val="0"/>
                      </a:ext>
                    </a:extLst>
                  </a:blip>
                  <a:srcRect l="7373" t="14609" r="6853" b="15362"/>
                  <a:stretch/>
                </pic:blipFill>
                <pic:spPr bwMode="auto">
                  <a:xfrm>
                    <a:off x="0" y="0"/>
                    <a:ext cx="1655445" cy="659130"/>
                  </a:xfrm>
                  <a:prstGeom prst="rect">
                    <a:avLst/>
                  </a:prstGeom>
                  <a:noFill/>
                  <a:ln>
                    <a:noFill/>
                  </a:ln>
                  <a:extLst>
                    <a:ext uri="{53640926-AAD7-44D8-BBD7-CCE9431645EC}">
                      <a14:shadowObscured xmlns:a14="http://schemas.microsoft.com/office/drawing/2010/main"/>
                    </a:ext>
                  </a:extLst>
                </pic:spPr>
              </pic:pic>
            </a:graphicData>
          </a:graphic>
        </wp:anchor>
      </w:drawing>
    </w:r>
  </w:p>
  <w:p w14:paraId="2FEA4598" w14:textId="77777777" w:rsidR="000A7EB7" w:rsidRPr="000D10B7" w:rsidRDefault="000A7EB7">
    <w:pPr>
      <w:pStyle w:val="Header"/>
      <w:rPr>
        <w:rFonts w:cs="Arial"/>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215D3" w14:textId="77763335" w:rsidR="008574AD" w:rsidRDefault="00EB10B7">
    <w:pPr>
      <w:pStyle w:val="Header"/>
    </w:pPr>
    <w:r>
      <w:rPr>
        <w:noProof/>
        <w:snapToGrid/>
      </w:rPr>
      <mc:AlternateContent>
        <mc:Choice Requires="wps">
          <w:drawing>
            <wp:anchor distT="0" distB="0" distL="114300" distR="114300" simplePos="0" relativeHeight="251665408" behindDoc="1" locked="0" layoutInCell="1" allowOverlap="1" wp14:anchorId="0C977B62" wp14:editId="032CA0F5">
              <wp:simplePos x="635" y="635"/>
              <wp:positionH relativeFrom="margin">
                <wp:align>center</wp:align>
              </wp:positionH>
              <wp:positionV relativeFrom="margin">
                <wp:align>center</wp:align>
              </wp:positionV>
              <wp:extent cx="62865" cy="15240"/>
              <wp:effectExtent l="0" t="38100" r="13335" b="22860"/>
              <wp:wrapNone/>
              <wp:docPr id="704947280"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0CDA0994" w14:textId="23AE2905" w:rsidR="00EB10B7" w:rsidRPr="00EB10B7" w:rsidRDefault="00EB10B7" w:rsidP="00EB10B7">
                          <w:pPr>
                            <w:spacing w:after="0"/>
                            <w:rPr>
                              <w:rFonts w:ascii="Calibri" w:eastAsia="Calibri" w:hAnsi="Calibri" w:cs="Calibri"/>
                              <w:noProof/>
                              <w:color w:val="DCDCDC"/>
                              <w:sz w:val="2"/>
                              <w:szCs w:val="2"/>
                              <w14:textFill>
                                <w14:solidFill>
                                  <w14:srgbClr w14:val="DCDCDC">
                                    <w14:alpha w14:val="50000"/>
                                  </w14:srgbClr>
                                </w14:solidFill>
                              </w14:textFill>
                            </w:rPr>
                          </w:pPr>
                          <w:r w:rsidRPr="00EB10B7">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977B62" id="_x0000_t202" coordsize="21600,21600" o:spt="202" path="m,l,21600r21600,l21600,xe">
              <v:stroke joinstyle="miter"/>
              <v:path gradientshapeok="t" o:connecttype="rect"/>
            </v:shapetype>
            <v:shape id="_x0000_s1030" type="#_x0000_t202" alt="Confidential" style="position:absolute;left:0;text-align:left;margin-left:0;margin-top:0;width:4.95pt;height:1.2pt;rotation:-45;z-index:-25165107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TDQ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" filled="f" stroked="f">
              <v:fill o:detectmouseclick="t"/>
              <v:textbox style="mso-fit-shape-to-text:t" inset="0,0,0,0">
                <w:txbxContent>
                  <w:p w14:paraId="0CDA0994" w14:textId="23AE2905" w:rsidR="00EB10B7" w:rsidRPr="00EB10B7" w:rsidRDefault="00EB10B7" w:rsidP="00EB10B7">
                    <w:pPr>
                      <w:spacing w:after="0"/>
                      <w:rPr>
                        <w:rFonts w:ascii="Calibri" w:eastAsia="Calibri" w:hAnsi="Calibri" w:cs="Calibri"/>
                        <w:noProof/>
                        <w:color w:val="DCDCDC"/>
                        <w:sz w:val="2"/>
                        <w:szCs w:val="2"/>
                        <w14:textFill>
                          <w14:solidFill>
                            <w14:srgbClr w14:val="DCDCDC">
                              <w14:alpha w14:val="50000"/>
                            </w14:srgbClr>
                          </w14:solidFill>
                        </w14:textFill>
                      </w:rPr>
                    </w:pPr>
                    <w:r w:rsidRPr="00EB10B7">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679B" w14:textId="17C35F2A" w:rsidR="00EB10B7" w:rsidRDefault="00EB10B7">
    <w:pPr>
      <w:pStyle w:val="Header"/>
    </w:pPr>
    <w:r>
      <w:rPr>
        <w:noProof/>
        <w:snapToGrid/>
      </w:rPr>
      <mc:AlternateContent>
        <mc:Choice Requires="wps">
          <w:drawing>
            <wp:anchor distT="0" distB="0" distL="114300" distR="114300" simplePos="0" relativeHeight="251669504" behindDoc="1" locked="0" layoutInCell="1" allowOverlap="1" wp14:anchorId="3D26876E" wp14:editId="0D72787E">
              <wp:simplePos x="635" y="635"/>
              <wp:positionH relativeFrom="margin">
                <wp:align>center</wp:align>
              </wp:positionH>
              <wp:positionV relativeFrom="margin">
                <wp:align>center</wp:align>
              </wp:positionV>
              <wp:extent cx="62865" cy="15240"/>
              <wp:effectExtent l="0" t="38100" r="13335" b="22860"/>
              <wp:wrapNone/>
              <wp:docPr id="833781906" name="Text Box 5"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55E473AE" w14:textId="3836CD3A" w:rsidR="00EB10B7" w:rsidRPr="00EB10B7" w:rsidRDefault="00EB10B7" w:rsidP="00EB10B7">
                          <w:pPr>
                            <w:spacing w:after="0"/>
                            <w:rPr>
                              <w:rFonts w:ascii="Calibri" w:eastAsia="Calibri" w:hAnsi="Calibri" w:cs="Calibri"/>
                              <w:noProof/>
                              <w:color w:val="DCDCDC"/>
                              <w:sz w:val="2"/>
                              <w:szCs w:val="2"/>
                              <w14:textFill>
                                <w14:solidFill>
                                  <w14:srgbClr w14:val="DCDCDC">
                                    <w14:alpha w14:val="50000"/>
                                  </w14:srgbClr>
                                </w14:solidFill>
                              </w14:textFill>
                            </w:rPr>
                          </w:pPr>
                          <w:r w:rsidRPr="00EB10B7">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26876E" id="_x0000_t202" coordsize="21600,21600" o:spt="202" path="m,l,21600r21600,l21600,xe">
              <v:stroke joinstyle="miter"/>
              <v:path gradientshapeok="t" o:connecttype="rect"/>
            </v:shapetype>
            <v:shape id="_x0000_s1031" type="#_x0000_t202" alt="Confidential" style="position:absolute;left:0;text-align:left;margin-left:0;margin-top:0;width:4.95pt;height:1.2pt;rotation:-45;z-index:-25164697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O+TKY8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55E473AE" w14:textId="3836CD3A" w:rsidR="00EB10B7" w:rsidRPr="00EB10B7" w:rsidRDefault="00EB10B7" w:rsidP="00EB10B7">
                    <w:pPr>
                      <w:spacing w:after="0"/>
                      <w:rPr>
                        <w:rFonts w:ascii="Calibri" w:eastAsia="Calibri" w:hAnsi="Calibri" w:cs="Calibri"/>
                        <w:noProof/>
                        <w:color w:val="DCDCDC"/>
                        <w:sz w:val="2"/>
                        <w:szCs w:val="2"/>
                        <w14:textFill>
                          <w14:solidFill>
                            <w14:srgbClr w14:val="DCDCDC">
                              <w14:alpha w14:val="50000"/>
                            </w14:srgbClr>
                          </w14:solidFill>
                        </w14:textFill>
                      </w:rPr>
                    </w:pPr>
                    <w:r w:rsidRPr="00EB10B7">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FAFF" w14:textId="779E4AC0" w:rsidR="00EB10B7" w:rsidRDefault="00EB10B7">
    <w:pPr>
      <w:pStyle w:val="Header"/>
    </w:pPr>
    <w:r>
      <w:rPr>
        <w:noProof/>
        <w:snapToGrid/>
      </w:rPr>
      <mc:AlternateContent>
        <mc:Choice Requires="wps">
          <w:drawing>
            <wp:anchor distT="0" distB="0" distL="114300" distR="114300" simplePos="0" relativeHeight="251670528" behindDoc="1" locked="0" layoutInCell="1" allowOverlap="1" wp14:anchorId="0EA6A3E9" wp14:editId="251E55E0">
              <wp:simplePos x="635" y="635"/>
              <wp:positionH relativeFrom="margin">
                <wp:align>center</wp:align>
              </wp:positionH>
              <wp:positionV relativeFrom="margin">
                <wp:align>center</wp:align>
              </wp:positionV>
              <wp:extent cx="62865" cy="15240"/>
              <wp:effectExtent l="0" t="38100" r="13335" b="22860"/>
              <wp:wrapNone/>
              <wp:docPr id="157783453" name="Text Box 6"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6CEEA24E" w14:textId="19D57B2E" w:rsidR="00EB10B7" w:rsidRPr="00EB10B7" w:rsidRDefault="00EB10B7" w:rsidP="00EB10B7">
                          <w:pPr>
                            <w:spacing w:after="0"/>
                            <w:rPr>
                              <w:rFonts w:ascii="Calibri" w:eastAsia="Calibri" w:hAnsi="Calibri" w:cs="Calibri"/>
                              <w:noProof/>
                              <w:color w:val="DCDCDC"/>
                              <w:sz w:val="2"/>
                              <w:szCs w:val="2"/>
                              <w14:textFill>
                                <w14:solidFill>
                                  <w14:srgbClr w14:val="DCDCDC">
                                    <w14:alpha w14:val="50000"/>
                                  </w14:srgbClr>
                                </w14:solidFill>
                              </w14:textFill>
                            </w:rPr>
                          </w:pPr>
                          <w:r w:rsidRPr="00EB10B7">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A6A3E9" id="_x0000_t202" coordsize="21600,21600" o:spt="202" path="m,l,21600r21600,l21600,xe">
              <v:stroke joinstyle="miter"/>
              <v:path gradientshapeok="t" o:connecttype="rect"/>
            </v:shapetype>
            <v:shape id="Text Box 6" o:spid="_x0000_s1032" type="#_x0000_t202" alt="Confidential" style="position:absolute;left:0;text-align:left;margin-left:0;margin-top:0;width:4.95pt;height:1.2pt;rotation:-45;z-index:-25164595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cdDg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" filled="f" stroked="f">
              <v:fill o:detectmouseclick="t"/>
              <v:textbox style="mso-fit-shape-to-text:t" inset="0,0,0,0">
                <w:txbxContent>
                  <w:p w14:paraId="6CEEA24E" w14:textId="19D57B2E" w:rsidR="00EB10B7" w:rsidRPr="00EB10B7" w:rsidRDefault="00EB10B7" w:rsidP="00EB10B7">
                    <w:pPr>
                      <w:spacing w:after="0"/>
                      <w:rPr>
                        <w:rFonts w:ascii="Calibri" w:eastAsia="Calibri" w:hAnsi="Calibri" w:cs="Calibri"/>
                        <w:noProof/>
                        <w:color w:val="DCDCDC"/>
                        <w:sz w:val="2"/>
                        <w:szCs w:val="2"/>
                        <w14:textFill>
                          <w14:solidFill>
                            <w14:srgbClr w14:val="DCDCDC">
                              <w14:alpha w14:val="50000"/>
                            </w14:srgbClr>
                          </w14:solidFill>
                        </w14:textFill>
                      </w:rPr>
                    </w:pPr>
                    <w:r w:rsidRPr="00EB10B7">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EEBA" w14:textId="3F82C719" w:rsidR="00EB10B7" w:rsidRDefault="00EB10B7">
    <w:pPr>
      <w:pStyle w:val="Header"/>
    </w:pPr>
    <w:r>
      <w:rPr>
        <w:noProof/>
        <w:snapToGrid/>
      </w:rPr>
      <mc:AlternateContent>
        <mc:Choice Requires="wps">
          <w:drawing>
            <wp:anchor distT="0" distB="0" distL="114300" distR="114300" simplePos="0" relativeHeight="251668480" behindDoc="1" locked="0" layoutInCell="1" allowOverlap="1" wp14:anchorId="171CDBD5" wp14:editId="424C3DF8">
              <wp:simplePos x="635" y="635"/>
              <wp:positionH relativeFrom="margin">
                <wp:align>center</wp:align>
              </wp:positionH>
              <wp:positionV relativeFrom="margin">
                <wp:align>center</wp:align>
              </wp:positionV>
              <wp:extent cx="62865" cy="15240"/>
              <wp:effectExtent l="0" t="38100" r="13335" b="22860"/>
              <wp:wrapNone/>
              <wp:docPr id="1836968283" name="Text Box 4"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6320394F" w14:textId="66437A84" w:rsidR="00EB10B7" w:rsidRPr="00EB10B7" w:rsidRDefault="00EB10B7" w:rsidP="00EB10B7">
                          <w:pPr>
                            <w:spacing w:after="0"/>
                            <w:rPr>
                              <w:rFonts w:ascii="Calibri" w:eastAsia="Calibri" w:hAnsi="Calibri" w:cs="Calibri"/>
                              <w:noProof/>
                              <w:color w:val="DCDCDC"/>
                              <w:sz w:val="2"/>
                              <w:szCs w:val="2"/>
                              <w14:textFill>
                                <w14:solidFill>
                                  <w14:srgbClr w14:val="DCDCDC">
                                    <w14:alpha w14:val="50000"/>
                                  </w14:srgbClr>
                                </w14:solidFill>
                              </w14:textFill>
                            </w:rPr>
                          </w:pPr>
                          <w:r w:rsidRPr="00EB10B7">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1CDBD5" id="_x0000_t202" coordsize="21600,21600" o:spt="202" path="m,l,21600r21600,l21600,xe">
              <v:stroke joinstyle="miter"/>
              <v:path gradientshapeok="t" o:connecttype="rect"/>
            </v:shapetype>
            <v:shape id="Text Box 4" o:spid="_x0000_s1033" type="#_x0000_t202" alt="Confidential" style="position:absolute;left:0;text-align:left;margin-left:0;margin-top:0;width:4.95pt;height:1.2pt;rotation:-45;z-index:-25164800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Mpm3P4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6320394F" w14:textId="66437A84" w:rsidR="00EB10B7" w:rsidRPr="00EB10B7" w:rsidRDefault="00EB10B7" w:rsidP="00EB10B7">
                    <w:pPr>
                      <w:spacing w:after="0"/>
                      <w:rPr>
                        <w:rFonts w:ascii="Calibri" w:eastAsia="Calibri" w:hAnsi="Calibri" w:cs="Calibri"/>
                        <w:noProof/>
                        <w:color w:val="DCDCDC"/>
                        <w:sz w:val="2"/>
                        <w:szCs w:val="2"/>
                        <w14:textFill>
                          <w14:solidFill>
                            <w14:srgbClr w14:val="DCDCDC">
                              <w14:alpha w14:val="50000"/>
                            </w14:srgbClr>
                          </w14:solidFill>
                        </w14:textFill>
                      </w:rPr>
                    </w:pPr>
                    <w:r w:rsidRPr="00EB10B7">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D7CA084"/>
    <w:lvl w:ilvl="0">
      <w:start w:val="1"/>
      <w:numFmt w:val="decimal"/>
      <w:pStyle w:val="SchdLevel2"/>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DD4976"/>
    <w:multiLevelType w:val="multilevel"/>
    <w:tmpl w:val="96720C88"/>
    <w:lvl w:ilvl="0">
      <w:start w:val="1"/>
      <w:numFmt w:val="decimal"/>
      <w:pStyle w:val="BodyTextIndent"/>
      <w:lvlText w:val="%1."/>
      <w:lvlJc w:val="left"/>
      <w:pPr>
        <w:tabs>
          <w:tab w:val="num" w:pos="360"/>
        </w:tabs>
        <w:ind w:left="360" w:hanging="360"/>
      </w:pPr>
      <w:rPr>
        <w:b w:val="0"/>
        <w:i w:val="0"/>
      </w:rPr>
    </w:lvl>
    <w:lvl w:ilvl="1">
      <w:start w:val="1"/>
      <w:numFmt w:val="lowerLetter"/>
      <w:pStyle w:val="BodyTextIndent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B048ED"/>
    <w:multiLevelType w:val="singleLevel"/>
    <w:tmpl w:val="8F5E8DAC"/>
    <w:lvl w:ilvl="0">
      <w:start w:val="1"/>
      <w:numFmt w:val="decimal"/>
      <w:pStyle w:val="BodyText"/>
      <w:lvlText w:val="%1."/>
      <w:lvlJc w:val="left"/>
      <w:pPr>
        <w:tabs>
          <w:tab w:val="num" w:pos="360"/>
        </w:tabs>
        <w:ind w:left="360" w:hanging="360"/>
      </w:pPr>
      <w:rPr>
        <w:rFonts w:hint="default"/>
      </w:rPr>
    </w:lvl>
  </w:abstractNum>
  <w:abstractNum w:abstractNumId="4" w15:restartNumberingAfterBreak="0">
    <w:nsid w:val="02CA394F"/>
    <w:multiLevelType w:val="hybridMultilevel"/>
    <w:tmpl w:val="7B90CAB2"/>
    <w:lvl w:ilvl="0" w:tplc="6428AB4A">
      <w:start w:val="1"/>
      <w:numFmt w:val="decimal"/>
      <w:lvlText w:val="2.%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B717CD"/>
    <w:multiLevelType w:val="multilevel"/>
    <w:tmpl w:val="C6F06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4E0018"/>
    <w:multiLevelType w:val="singleLevel"/>
    <w:tmpl w:val="903019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BB65DA"/>
    <w:multiLevelType w:val="singleLevel"/>
    <w:tmpl w:val="F3221484"/>
    <w:lvl w:ilvl="0">
      <w:start w:val="1"/>
      <w:numFmt w:val="decimal"/>
      <w:lvlText w:val="%1."/>
      <w:lvlJc w:val="left"/>
      <w:pPr>
        <w:tabs>
          <w:tab w:val="num" w:pos="720"/>
        </w:tabs>
        <w:ind w:left="720" w:hanging="720"/>
      </w:pPr>
      <w:rPr>
        <w:rFonts w:ascii="Arial" w:hAnsi="Arial" w:cs="Arial" w:hint="default"/>
        <w:b w:val="0"/>
        <w:i w:val="0"/>
      </w:rPr>
    </w:lvl>
  </w:abstractNum>
  <w:abstractNum w:abstractNumId="8" w15:restartNumberingAfterBreak="0">
    <w:nsid w:val="0DDF4B25"/>
    <w:multiLevelType w:val="singleLevel"/>
    <w:tmpl w:val="6E4A75A0"/>
    <w:lvl w:ilvl="0">
      <w:start w:val="1"/>
      <w:numFmt w:val="decimal"/>
      <w:lvlText w:val="1.%1"/>
      <w:lvlJc w:val="left"/>
      <w:pPr>
        <w:tabs>
          <w:tab w:val="num" w:pos="360"/>
        </w:tabs>
        <w:ind w:left="360" w:hanging="360"/>
      </w:pPr>
    </w:lvl>
  </w:abstractNum>
  <w:abstractNum w:abstractNumId="9" w15:restartNumberingAfterBreak="0">
    <w:nsid w:val="0F1264C4"/>
    <w:multiLevelType w:val="singleLevel"/>
    <w:tmpl w:val="0AB4212C"/>
    <w:lvl w:ilvl="0">
      <w:start w:val="6"/>
      <w:numFmt w:val="lowerRoman"/>
      <w:lvlText w:val="%1"/>
      <w:lvlJc w:val="left"/>
      <w:pPr>
        <w:tabs>
          <w:tab w:val="num" w:pos="1440"/>
        </w:tabs>
        <w:ind w:left="1440" w:hanging="720"/>
      </w:pPr>
      <w:rPr>
        <w:caps w:val="0"/>
      </w:rPr>
    </w:lvl>
  </w:abstractNum>
  <w:abstractNum w:abstractNumId="10" w15:restartNumberingAfterBreak="0">
    <w:nsid w:val="139F756F"/>
    <w:multiLevelType w:val="singleLevel"/>
    <w:tmpl w:val="0AC6A318"/>
    <w:lvl w:ilvl="0">
      <w:start w:val="1"/>
      <w:numFmt w:val="decimal"/>
      <w:lvlText w:val="%1."/>
      <w:lvlJc w:val="left"/>
      <w:pPr>
        <w:tabs>
          <w:tab w:val="num" w:pos="360"/>
        </w:tabs>
        <w:ind w:left="360" w:hanging="360"/>
      </w:pPr>
    </w:lvl>
  </w:abstractNum>
  <w:abstractNum w:abstractNumId="11" w15:restartNumberingAfterBreak="0">
    <w:nsid w:val="17F1284D"/>
    <w:multiLevelType w:val="singleLevel"/>
    <w:tmpl w:val="3E56B51E"/>
    <w:lvl w:ilvl="0">
      <w:start w:val="1"/>
      <w:numFmt w:val="lowerRoman"/>
      <w:lvlText w:val="%1."/>
      <w:lvlJc w:val="left"/>
      <w:pPr>
        <w:tabs>
          <w:tab w:val="num" w:pos="720"/>
        </w:tabs>
        <w:ind w:left="720" w:hanging="720"/>
      </w:pPr>
      <w:rPr>
        <w:b w:val="0"/>
        <w:i w:val="0"/>
      </w:rPr>
    </w:lvl>
  </w:abstractNum>
  <w:abstractNum w:abstractNumId="12" w15:restartNumberingAfterBreak="0">
    <w:nsid w:val="1CD128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64044A"/>
    <w:multiLevelType w:val="multilevel"/>
    <w:tmpl w:val="B4AA6758"/>
    <w:lvl w:ilvl="0">
      <w:start w:val="3"/>
      <w:numFmt w:val="decimal"/>
      <w:lvlText w:val="%1"/>
      <w:lvlJc w:val="left"/>
      <w:pPr>
        <w:ind w:left="530" w:hanging="530"/>
      </w:pPr>
      <w:rPr>
        <w:rFonts w:hint="default"/>
        <w:color w:val="0070C0"/>
      </w:rPr>
    </w:lvl>
    <w:lvl w:ilvl="1">
      <w:start w:val="1"/>
      <w:numFmt w:val="decimal"/>
      <w:lvlText w:val="%1.%2"/>
      <w:lvlJc w:val="left"/>
      <w:pPr>
        <w:ind w:left="530" w:hanging="530"/>
      </w:pPr>
      <w:rPr>
        <w:rFonts w:hint="default"/>
        <w:color w:val="0070C0"/>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800" w:hanging="1800"/>
      </w:pPr>
      <w:rPr>
        <w:rFonts w:hint="default"/>
        <w:color w:val="0070C0"/>
      </w:rPr>
    </w:lvl>
    <w:lvl w:ilvl="8">
      <w:start w:val="1"/>
      <w:numFmt w:val="decimal"/>
      <w:lvlText w:val="%1.%2.%3.%4.%5.%6.%7.%8.%9"/>
      <w:lvlJc w:val="left"/>
      <w:pPr>
        <w:ind w:left="1800" w:hanging="1800"/>
      </w:pPr>
      <w:rPr>
        <w:rFonts w:hint="default"/>
        <w:color w:val="0070C0"/>
      </w:rPr>
    </w:lvl>
  </w:abstractNum>
  <w:abstractNum w:abstractNumId="14" w15:restartNumberingAfterBreak="0">
    <w:nsid w:val="22EA34DD"/>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9F838E4"/>
    <w:multiLevelType w:val="multilevel"/>
    <w:tmpl w:val="97BC8006"/>
    <w:lvl w:ilvl="0">
      <w:start w:val="1"/>
      <w:numFmt w:val="decimal"/>
      <w:lvlText w:val="%1."/>
      <w:lvlJc w:val="left"/>
      <w:pPr>
        <w:ind w:left="360" w:hanging="360"/>
      </w:pPr>
      <w:rPr>
        <w:rFonts w:cs="Times New Roman"/>
        <w:b/>
      </w:rPr>
    </w:lvl>
    <w:lvl w:ilvl="1">
      <w:start w:val="1"/>
      <w:numFmt w:val="decimal"/>
      <w:lvlText w:val="%1.%2."/>
      <w:lvlJc w:val="left"/>
      <w:pPr>
        <w:tabs>
          <w:tab w:val="num" w:pos="851"/>
        </w:tabs>
        <w:ind w:left="1247" w:hanging="850"/>
      </w:pPr>
      <w:rPr>
        <w:rFonts w:cs="Times New Roman"/>
        <w:b w:val="0"/>
      </w:rPr>
    </w:lvl>
    <w:lvl w:ilvl="2">
      <w:start w:val="1"/>
      <w:numFmt w:val="lowerLetter"/>
      <w:lvlText w:val="(%3)"/>
      <w:lvlJc w:val="left"/>
      <w:pPr>
        <w:ind w:left="1928" w:hanging="737"/>
      </w:pPr>
      <w:rPr>
        <w:rFonts w:cs="Times New Roman"/>
        <w:b w:val="0"/>
      </w:rPr>
    </w:lvl>
    <w:lvl w:ilvl="3">
      <w:start w:val="1"/>
      <w:numFmt w:val="lowerRoman"/>
      <w:lvlText w:val="(%4)"/>
      <w:lvlJc w:val="left"/>
      <w:pPr>
        <w:ind w:left="2438" w:hanging="510"/>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FDF4B7D"/>
    <w:multiLevelType w:val="singleLevel"/>
    <w:tmpl w:val="96920D24"/>
    <w:lvl w:ilvl="0">
      <w:start w:val="2"/>
      <w:numFmt w:val="decimal"/>
      <w:lvlText w:val="%1."/>
      <w:lvlJc w:val="left"/>
      <w:pPr>
        <w:tabs>
          <w:tab w:val="num" w:pos="360"/>
        </w:tabs>
        <w:ind w:left="360" w:hanging="360"/>
      </w:pPr>
    </w:lvl>
  </w:abstractNum>
  <w:abstractNum w:abstractNumId="17" w15:restartNumberingAfterBreak="0">
    <w:nsid w:val="354025DC"/>
    <w:multiLevelType w:val="multilevel"/>
    <w:tmpl w:val="5448B456"/>
    <w:name w:val="ScheduleTemplate"/>
    <w:lvl w:ilvl="0">
      <w:start w:val="1"/>
      <w:numFmt w:val="decimal"/>
      <w:lvlRestart w:val="0"/>
      <w:pStyle w:val="SchdLevel1Heading"/>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8" w15:restartNumberingAfterBreak="0">
    <w:nsid w:val="39164916"/>
    <w:multiLevelType w:val="hybridMultilevel"/>
    <w:tmpl w:val="42424F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C121BD"/>
    <w:multiLevelType w:val="singleLevel"/>
    <w:tmpl w:val="903019F4"/>
    <w:lvl w:ilvl="0">
      <w:numFmt w:val="bullet"/>
      <w:lvlText w:val=""/>
      <w:lvlJc w:val="left"/>
      <w:pPr>
        <w:tabs>
          <w:tab w:val="num" w:pos="360"/>
        </w:tabs>
        <w:ind w:left="360" w:hanging="360"/>
      </w:pPr>
      <w:rPr>
        <w:rFonts w:ascii="Symbol" w:hAnsi="Symbol" w:hint="default"/>
      </w:rPr>
    </w:lvl>
  </w:abstractNum>
  <w:abstractNum w:abstractNumId="20" w15:restartNumberingAfterBreak="0">
    <w:nsid w:val="42255A8C"/>
    <w:multiLevelType w:val="multilevel"/>
    <w:tmpl w:val="CBB6934C"/>
    <w:lvl w:ilvl="0">
      <w:start w:val="1"/>
      <w:numFmt w:val="decimal"/>
      <w:lvlText w:val="%1"/>
      <w:lvlJc w:val="left"/>
      <w:pPr>
        <w:ind w:left="450" w:hanging="450"/>
      </w:pPr>
      <w:rPr>
        <w:rFonts w:hint="default"/>
      </w:rPr>
    </w:lvl>
    <w:lvl w:ilvl="1">
      <w:start w:val="2"/>
      <w:numFmt w:val="decimal"/>
      <w:lvlText w:val="%1.%2"/>
      <w:lvlJc w:val="left"/>
      <w:pPr>
        <w:ind w:left="738" w:hanging="45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1" w15:restartNumberingAfterBreak="0">
    <w:nsid w:val="428F2D6C"/>
    <w:multiLevelType w:val="singleLevel"/>
    <w:tmpl w:val="0AC6A318"/>
    <w:lvl w:ilvl="0">
      <w:start w:val="1"/>
      <w:numFmt w:val="decimal"/>
      <w:lvlText w:val="%1."/>
      <w:lvlJc w:val="left"/>
      <w:pPr>
        <w:tabs>
          <w:tab w:val="num" w:pos="360"/>
        </w:tabs>
        <w:ind w:left="360" w:hanging="360"/>
      </w:pPr>
    </w:lvl>
  </w:abstractNum>
  <w:abstractNum w:abstractNumId="22" w15:restartNumberingAfterBreak="0">
    <w:nsid w:val="46D22D74"/>
    <w:multiLevelType w:val="singleLevel"/>
    <w:tmpl w:val="0AC6A318"/>
    <w:lvl w:ilvl="0">
      <w:start w:val="1"/>
      <w:numFmt w:val="decimal"/>
      <w:lvlText w:val="%1."/>
      <w:lvlJc w:val="left"/>
      <w:pPr>
        <w:tabs>
          <w:tab w:val="num" w:pos="360"/>
        </w:tabs>
        <w:ind w:left="360" w:hanging="360"/>
      </w:pPr>
    </w:lvl>
  </w:abstractNum>
  <w:abstractNum w:abstractNumId="23" w15:restartNumberingAfterBreak="0">
    <w:nsid w:val="475F5DD8"/>
    <w:multiLevelType w:val="multilevel"/>
    <w:tmpl w:val="C6F06BE0"/>
    <w:name w:val="AppxTOCTemplat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49FB6CF2"/>
    <w:multiLevelType w:val="multilevel"/>
    <w:tmpl w:val="A8D69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CB5BE0"/>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4F34DE"/>
    <w:multiLevelType w:val="multilevel"/>
    <w:tmpl w:val="B02AA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B6405B"/>
    <w:multiLevelType w:val="singleLevel"/>
    <w:tmpl w:val="6428AB4A"/>
    <w:lvl w:ilvl="0">
      <w:start w:val="1"/>
      <w:numFmt w:val="decimal"/>
      <w:lvlText w:val="2.%1"/>
      <w:lvlJc w:val="left"/>
      <w:pPr>
        <w:tabs>
          <w:tab w:val="num" w:pos="360"/>
        </w:tabs>
        <w:ind w:left="360" w:hanging="360"/>
      </w:pPr>
    </w:lvl>
  </w:abstractNum>
  <w:abstractNum w:abstractNumId="29" w15:restartNumberingAfterBreak="0">
    <w:nsid w:val="554F09EF"/>
    <w:multiLevelType w:val="singleLevel"/>
    <w:tmpl w:val="6428AB4A"/>
    <w:lvl w:ilvl="0">
      <w:start w:val="1"/>
      <w:numFmt w:val="decimal"/>
      <w:lvlText w:val="2.%1"/>
      <w:lvlJc w:val="left"/>
      <w:pPr>
        <w:tabs>
          <w:tab w:val="num" w:pos="360"/>
        </w:tabs>
        <w:ind w:left="360" w:hanging="360"/>
      </w:pPr>
    </w:lvl>
  </w:abstractNum>
  <w:abstractNum w:abstractNumId="30" w15:restartNumberingAfterBreak="0">
    <w:nsid w:val="564D016D"/>
    <w:multiLevelType w:val="multilevel"/>
    <w:tmpl w:val="63D8EE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b w:val="0"/>
        <w:bCs w:val="0"/>
        <w:sz w:val="20"/>
        <w:szCs w:val="20"/>
      </w:rPr>
    </w:lvl>
    <w:lvl w:ilvl="2">
      <w:start w:val="1"/>
      <w:numFmt w:val="lowerLetter"/>
      <w:pStyle w:val="Heading3"/>
      <w:lvlText w:val="(%3)"/>
      <w:lvlJc w:val="left"/>
      <w:pPr>
        <w:tabs>
          <w:tab w:val="num" w:pos="1134"/>
        </w:tabs>
        <w:ind w:left="1134" w:hanging="556"/>
      </w:pPr>
      <w:rPr>
        <w:rFonts w:ascii="Arial" w:hAnsi="Arial" w:cs="Arial" w:hint="default"/>
        <w:b w:val="0"/>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582B3CD1"/>
    <w:multiLevelType w:val="singleLevel"/>
    <w:tmpl w:val="C3F63A68"/>
    <w:lvl w:ilvl="0">
      <w:start w:val="1"/>
      <w:numFmt w:val="decimal"/>
      <w:lvlText w:val="1.%1(a)"/>
      <w:lvlJc w:val="left"/>
      <w:pPr>
        <w:tabs>
          <w:tab w:val="num" w:pos="720"/>
        </w:tabs>
        <w:ind w:left="360" w:hanging="360"/>
      </w:pPr>
      <w:rPr>
        <w:rFonts w:asciiTheme="minorHAnsi" w:hAnsiTheme="minorHAnsi" w:hint="default"/>
      </w:rPr>
    </w:lvl>
  </w:abstractNum>
  <w:abstractNum w:abstractNumId="32" w15:restartNumberingAfterBreak="0">
    <w:nsid w:val="58631A8B"/>
    <w:multiLevelType w:val="singleLevel"/>
    <w:tmpl w:val="7124D890"/>
    <w:lvl w:ilvl="0">
      <w:start w:val="1"/>
      <w:numFmt w:val="decimal"/>
      <w:lvlText w:val="3.%1"/>
      <w:lvlJc w:val="left"/>
      <w:pPr>
        <w:tabs>
          <w:tab w:val="num" w:pos="360"/>
        </w:tabs>
        <w:ind w:left="360" w:hanging="360"/>
      </w:pPr>
    </w:lvl>
  </w:abstractNum>
  <w:abstractNum w:abstractNumId="33" w15:restartNumberingAfterBreak="0">
    <w:nsid w:val="60207DD9"/>
    <w:multiLevelType w:val="singleLevel"/>
    <w:tmpl w:val="216A3C54"/>
    <w:lvl w:ilvl="0">
      <w:start w:val="1"/>
      <w:numFmt w:val="decimal"/>
      <w:lvlText w:val="4.%1"/>
      <w:lvlJc w:val="left"/>
      <w:pPr>
        <w:tabs>
          <w:tab w:val="num" w:pos="360"/>
        </w:tabs>
        <w:ind w:left="360" w:hanging="360"/>
      </w:pPr>
    </w:lvl>
  </w:abstractNum>
  <w:abstractNum w:abstractNumId="34" w15:restartNumberingAfterBreak="0">
    <w:nsid w:val="627856EE"/>
    <w:multiLevelType w:val="multilevel"/>
    <w:tmpl w:val="803CDC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643374"/>
    <w:multiLevelType w:val="multilevel"/>
    <w:tmpl w:val="9534664C"/>
    <w:lvl w:ilvl="0">
      <w:start w:val="1"/>
      <w:numFmt w:val="decimal"/>
      <w:lvlRestart w:val="0"/>
      <w:pStyle w:val="AgtLevel1Heading"/>
      <w:isLgl/>
      <w:lvlText w:val="%1"/>
      <w:lvlJc w:val="left"/>
      <w:pPr>
        <w:tabs>
          <w:tab w:val="num" w:pos="720"/>
        </w:tabs>
        <w:ind w:left="720" w:hanging="720"/>
      </w:pPr>
      <w:rPr>
        <w:b/>
        <w:i w:val="0"/>
        <w:strike w:val="0"/>
        <w:dstrike w:val="0"/>
        <w:u w:val="none"/>
        <w:effect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36" w15:restartNumberingAfterBreak="0">
    <w:nsid w:val="64D47179"/>
    <w:multiLevelType w:val="singleLevel"/>
    <w:tmpl w:val="EDF2FC3C"/>
    <w:name w:val="AgreementTemplate"/>
    <w:lvl w:ilvl="0">
      <w:start w:val="1"/>
      <w:numFmt w:val="upperLetter"/>
      <w:lvlText w:val="(%1)"/>
      <w:lvlJc w:val="left"/>
      <w:pPr>
        <w:tabs>
          <w:tab w:val="num" w:pos="720"/>
        </w:tabs>
        <w:ind w:left="720" w:hanging="720"/>
      </w:pPr>
      <w:rPr>
        <w:rFonts w:hint="default"/>
        <w:color w:val="auto"/>
      </w:rPr>
    </w:lvl>
  </w:abstractNum>
  <w:abstractNum w:abstractNumId="37" w15:restartNumberingAfterBreak="0">
    <w:nsid w:val="67AD2365"/>
    <w:multiLevelType w:val="singleLevel"/>
    <w:tmpl w:val="6E4A75A0"/>
    <w:lvl w:ilvl="0">
      <w:start w:val="1"/>
      <w:numFmt w:val="decimal"/>
      <w:lvlText w:val="1.%1"/>
      <w:lvlJc w:val="left"/>
      <w:pPr>
        <w:tabs>
          <w:tab w:val="num" w:pos="360"/>
        </w:tabs>
        <w:ind w:left="360" w:hanging="360"/>
      </w:pPr>
    </w:lvl>
  </w:abstractNum>
  <w:abstractNum w:abstractNumId="38" w15:restartNumberingAfterBreak="0">
    <w:nsid w:val="6865405F"/>
    <w:multiLevelType w:val="hybridMultilevel"/>
    <w:tmpl w:val="45B6E5F2"/>
    <w:name w:val="AppxTOCTemplate"/>
    <w:lvl w:ilvl="0" w:tplc="C4929F82">
      <w:start w:val="1"/>
      <w:numFmt w:val="decimal"/>
      <w:lvlText w:val="2.%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95829C8"/>
    <w:multiLevelType w:val="singleLevel"/>
    <w:tmpl w:val="2ED89D8E"/>
    <w:lvl w:ilvl="0">
      <w:start w:val="2"/>
      <w:numFmt w:val="decimal"/>
      <w:lvlText w:val="%1."/>
      <w:lvlJc w:val="left"/>
      <w:pPr>
        <w:tabs>
          <w:tab w:val="num" w:pos="360"/>
        </w:tabs>
        <w:ind w:left="360" w:hanging="360"/>
      </w:pPr>
    </w:lvl>
  </w:abstractNum>
  <w:abstractNum w:abstractNumId="40" w15:restartNumberingAfterBreak="0">
    <w:nsid w:val="7BFE0A28"/>
    <w:multiLevelType w:val="singleLevel"/>
    <w:tmpl w:val="96920D24"/>
    <w:lvl w:ilvl="0">
      <w:start w:val="2"/>
      <w:numFmt w:val="decimal"/>
      <w:lvlText w:val="%1."/>
      <w:lvlJc w:val="left"/>
      <w:pPr>
        <w:tabs>
          <w:tab w:val="num" w:pos="360"/>
        </w:tabs>
        <w:ind w:left="360" w:hanging="360"/>
      </w:pPr>
    </w:lvl>
  </w:abstractNum>
  <w:abstractNum w:abstractNumId="41" w15:restartNumberingAfterBreak="0">
    <w:nsid w:val="7D020230"/>
    <w:multiLevelType w:val="multilevel"/>
    <w:tmpl w:val="2D1C026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8488357">
    <w:abstractNumId w:val="36"/>
  </w:num>
  <w:num w:numId="2" w16cid:durableId="1049649892">
    <w:abstractNumId w:val="2"/>
  </w:num>
  <w:num w:numId="3" w16cid:durableId="1390689737">
    <w:abstractNumId w:val="14"/>
  </w:num>
  <w:num w:numId="4" w16cid:durableId="1977687257">
    <w:abstractNumId w:val="7"/>
  </w:num>
  <w:num w:numId="5" w16cid:durableId="1812937631">
    <w:abstractNumId w:val="11"/>
  </w:num>
  <w:num w:numId="6" w16cid:durableId="1540823471">
    <w:abstractNumId w:val="0"/>
  </w:num>
  <w:num w:numId="7" w16cid:durableId="630789857">
    <w:abstractNumId w:val="6"/>
  </w:num>
  <w:num w:numId="8" w16cid:durableId="1422919962">
    <w:abstractNumId w:val="19"/>
  </w:num>
  <w:num w:numId="9" w16cid:durableId="876897715">
    <w:abstractNumId w:val="10"/>
  </w:num>
  <w:num w:numId="10" w16cid:durableId="1290472354">
    <w:abstractNumId w:val="21"/>
  </w:num>
  <w:num w:numId="11" w16cid:durableId="1225725472">
    <w:abstractNumId w:val="8"/>
  </w:num>
  <w:num w:numId="12" w16cid:durableId="1458375106">
    <w:abstractNumId w:val="16"/>
  </w:num>
  <w:num w:numId="13" w16cid:durableId="1543052440">
    <w:abstractNumId w:val="29"/>
  </w:num>
  <w:num w:numId="14" w16cid:durableId="1286079950">
    <w:abstractNumId w:val="32"/>
  </w:num>
  <w:num w:numId="15" w16cid:durableId="1453014725">
    <w:abstractNumId w:val="33"/>
  </w:num>
  <w:num w:numId="16" w16cid:durableId="2134445904">
    <w:abstractNumId w:val="3"/>
  </w:num>
  <w:num w:numId="17" w16cid:durableId="1668433638">
    <w:abstractNumId w:val="22"/>
  </w:num>
  <w:num w:numId="18" w16cid:durableId="1597446565">
    <w:abstractNumId w:val="40"/>
  </w:num>
  <w:num w:numId="19" w16cid:durableId="570580748">
    <w:abstractNumId w:val="28"/>
  </w:num>
  <w:num w:numId="20" w16cid:durableId="1791512618">
    <w:abstractNumId w:val="2"/>
  </w:num>
  <w:num w:numId="21" w16cid:durableId="71582156">
    <w:abstractNumId w:val="39"/>
  </w:num>
  <w:num w:numId="22" w16cid:durableId="1698895184">
    <w:abstractNumId w:val="37"/>
  </w:num>
  <w:num w:numId="23" w16cid:durableId="641814474">
    <w:abstractNumId w:val="9"/>
  </w:num>
  <w:num w:numId="24" w16cid:durableId="108084290">
    <w:abstractNumId w:val="31"/>
  </w:num>
  <w:num w:numId="25" w16cid:durableId="1997950896">
    <w:abstractNumId w:val="1"/>
    <w:lvlOverride w:ilvl="0">
      <w:lvl w:ilvl="0">
        <w:numFmt w:val="bullet"/>
        <w:lvlText w:val=""/>
        <w:legacy w:legacy="1" w:legacySpace="0" w:legacyIndent="360"/>
        <w:lvlJc w:val="left"/>
        <w:pPr>
          <w:ind w:left="720" w:hanging="360"/>
        </w:pPr>
        <w:rPr>
          <w:rFonts w:ascii="Symbol" w:hAnsi="Symbol" w:hint="default"/>
        </w:rPr>
      </w:lvl>
    </w:lvlOverride>
  </w:num>
  <w:num w:numId="26" w16cid:durableId="652367206">
    <w:abstractNumId w:val="17"/>
  </w:num>
  <w:num w:numId="27" w16cid:durableId="491484461">
    <w:abstractNumId w:val="30"/>
  </w:num>
  <w:num w:numId="28" w16cid:durableId="15091795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8365443">
    <w:abstractNumId w:val="30"/>
  </w:num>
  <w:num w:numId="30" w16cid:durableId="1173885301">
    <w:abstractNumId w:val="35"/>
  </w:num>
  <w:num w:numId="31" w16cid:durableId="126565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8262080">
    <w:abstractNumId w:val="38"/>
  </w:num>
  <w:num w:numId="33" w16cid:durableId="1183593998">
    <w:abstractNumId w:val="24"/>
  </w:num>
  <w:num w:numId="34" w16cid:durableId="35279992">
    <w:abstractNumId w:val="24"/>
    <w:lvlOverride w:ilvl="0">
      <w:startOverride w:val="1"/>
    </w:lvlOverride>
  </w:num>
  <w:num w:numId="35" w16cid:durableId="1684942233">
    <w:abstractNumId w:val="4"/>
  </w:num>
  <w:num w:numId="36" w16cid:durableId="1607035670">
    <w:abstractNumId w:val="34"/>
  </w:num>
  <w:num w:numId="37" w16cid:durableId="1692995499">
    <w:abstractNumId w:val="27"/>
  </w:num>
  <w:num w:numId="38" w16cid:durableId="1578322578">
    <w:abstractNumId w:val="25"/>
  </w:num>
  <w:num w:numId="39" w16cid:durableId="1898122537">
    <w:abstractNumId w:val="23"/>
  </w:num>
  <w:num w:numId="40" w16cid:durableId="1140196271">
    <w:abstractNumId w:val="5"/>
  </w:num>
  <w:num w:numId="41" w16cid:durableId="202983458">
    <w:abstractNumId w:val="26"/>
  </w:num>
  <w:num w:numId="42" w16cid:durableId="2087142837">
    <w:abstractNumId w:val="18"/>
  </w:num>
  <w:num w:numId="43" w16cid:durableId="1906451709">
    <w:abstractNumId w:val="41"/>
  </w:num>
  <w:num w:numId="44" w16cid:durableId="586036488">
    <w:abstractNumId w:val="20"/>
  </w:num>
  <w:num w:numId="45" w16cid:durableId="1777291074">
    <w:abstractNumId w:val="13"/>
  </w:num>
  <w:num w:numId="46" w16cid:durableId="888228682">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edkGDu68O23uFe6ilyBTVA48d3xNvNRyIH3bgsL+xqLsP3jcPrets+B4UB4wmyDC1mTpFPVucDjreGvk4/gNQ==" w:salt="LO/V5nvDi8GFCYrFivAu8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5E"/>
    <w:rsid w:val="00001C94"/>
    <w:rsid w:val="00002834"/>
    <w:rsid w:val="00002913"/>
    <w:rsid w:val="00002A7A"/>
    <w:rsid w:val="00004399"/>
    <w:rsid w:val="00005DCD"/>
    <w:rsid w:val="000071DB"/>
    <w:rsid w:val="00010814"/>
    <w:rsid w:val="00011506"/>
    <w:rsid w:val="00011858"/>
    <w:rsid w:val="00011DB2"/>
    <w:rsid w:val="00013010"/>
    <w:rsid w:val="00013067"/>
    <w:rsid w:val="000131D0"/>
    <w:rsid w:val="000137DC"/>
    <w:rsid w:val="00014A05"/>
    <w:rsid w:val="00014D90"/>
    <w:rsid w:val="00015352"/>
    <w:rsid w:val="000157AF"/>
    <w:rsid w:val="00017483"/>
    <w:rsid w:val="000174DA"/>
    <w:rsid w:val="000176A1"/>
    <w:rsid w:val="00023DD4"/>
    <w:rsid w:val="00023DF5"/>
    <w:rsid w:val="00024B95"/>
    <w:rsid w:val="00027654"/>
    <w:rsid w:val="000300AE"/>
    <w:rsid w:val="00030856"/>
    <w:rsid w:val="00031059"/>
    <w:rsid w:val="000313D1"/>
    <w:rsid w:val="000318BB"/>
    <w:rsid w:val="00032380"/>
    <w:rsid w:val="00032B49"/>
    <w:rsid w:val="000330EF"/>
    <w:rsid w:val="000341DA"/>
    <w:rsid w:val="00034576"/>
    <w:rsid w:val="000347DD"/>
    <w:rsid w:val="00035FD2"/>
    <w:rsid w:val="000401ED"/>
    <w:rsid w:val="0004052A"/>
    <w:rsid w:val="00040563"/>
    <w:rsid w:val="0004616A"/>
    <w:rsid w:val="000469BC"/>
    <w:rsid w:val="00050F0B"/>
    <w:rsid w:val="00050F12"/>
    <w:rsid w:val="00053387"/>
    <w:rsid w:val="00053E70"/>
    <w:rsid w:val="00054B69"/>
    <w:rsid w:val="00054B9A"/>
    <w:rsid w:val="00054D58"/>
    <w:rsid w:val="00055765"/>
    <w:rsid w:val="000560EB"/>
    <w:rsid w:val="000574E6"/>
    <w:rsid w:val="00057A45"/>
    <w:rsid w:val="00063473"/>
    <w:rsid w:val="0006376E"/>
    <w:rsid w:val="00064A89"/>
    <w:rsid w:val="00065664"/>
    <w:rsid w:val="00065A5F"/>
    <w:rsid w:val="00067E05"/>
    <w:rsid w:val="000710B9"/>
    <w:rsid w:val="000724C3"/>
    <w:rsid w:val="0007405A"/>
    <w:rsid w:val="00075FDC"/>
    <w:rsid w:val="000777C7"/>
    <w:rsid w:val="000779CB"/>
    <w:rsid w:val="00080816"/>
    <w:rsid w:val="00080CA9"/>
    <w:rsid w:val="00081965"/>
    <w:rsid w:val="00084130"/>
    <w:rsid w:val="00084502"/>
    <w:rsid w:val="00084E64"/>
    <w:rsid w:val="00085398"/>
    <w:rsid w:val="000864C5"/>
    <w:rsid w:val="00086DEA"/>
    <w:rsid w:val="00090567"/>
    <w:rsid w:val="0009099A"/>
    <w:rsid w:val="00090A0A"/>
    <w:rsid w:val="0009103A"/>
    <w:rsid w:val="00092ECD"/>
    <w:rsid w:val="000A11B2"/>
    <w:rsid w:val="000A1604"/>
    <w:rsid w:val="000A1695"/>
    <w:rsid w:val="000A1FC8"/>
    <w:rsid w:val="000A3766"/>
    <w:rsid w:val="000A4218"/>
    <w:rsid w:val="000A42AA"/>
    <w:rsid w:val="000A47A7"/>
    <w:rsid w:val="000A519E"/>
    <w:rsid w:val="000A641E"/>
    <w:rsid w:val="000A64BF"/>
    <w:rsid w:val="000A7742"/>
    <w:rsid w:val="000A7982"/>
    <w:rsid w:val="000A7EB7"/>
    <w:rsid w:val="000B08EE"/>
    <w:rsid w:val="000B0B3C"/>
    <w:rsid w:val="000B252A"/>
    <w:rsid w:val="000B367F"/>
    <w:rsid w:val="000B5848"/>
    <w:rsid w:val="000B5C1F"/>
    <w:rsid w:val="000B6F40"/>
    <w:rsid w:val="000B6FB2"/>
    <w:rsid w:val="000B762E"/>
    <w:rsid w:val="000B7D2A"/>
    <w:rsid w:val="000C19BD"/>
    <w:rsid w:val="000C2730"/>
    <w:rsid w:val="000C3314"/>
    <w:rsid w:val="000C5977"/>
    <w:rsid w:val="000C6619"/>
    <w:rsid w:val="000C68B0"/>
    <w:rsid w:val="000C773C"/>
    <w:rsid w:val="000C7D4A"/>
    <w:rsid w:val="000D0349"/>
    <w:rsid w:val="000D0DA1"/>
    <w:rsid w:val="000D256B"/>
    <w:rsid w:val="000D261D"/>
    <w:rsid w:val="000D559F"/>
    <w:rsid w:val="000D5651"/>
    <w:rsid w:val="000D6655"/>
    <w:rsid w:val="000D69BF"/>
    <w:rsid w:val="000D7B98"/>
    <w:rsid w:val="000E03FA"/>
    <w:rsid w:val="000E0B72"/>
    <w:rsid w:val="000E12A7"/>
    <w:rsid w:val="000E14CB"/>
    <w:rsid w:val="000E44D5"/>
    <w:rsid w:val="000E5AF8"/>
    <w:rsid w:val="000E7B4B"/>
    <w:rsid w:val="000F155B"/>
    <w:rsid w:val="000F4FE9"/>
    <w:rsid w:val="000F5649"/>
    <w:rsid w:val="000F5A0E"/>
    <w:rsid w:val="000F5A71"/>
    <w:rsid w:val="000F5E37"/>
    <w:rsid w:val="000F6237"/>
    <w:rsid w:val="000F63A1"/>
    <w:rsid w:val="000F71FF"/>
    <w:rsid w:val="00101F6E"/>
    <w:rsid w:val="00102290"/>
    <w:rsid w:val="00102F60"/>
    <w:rsid w:val="00103D8A"/>
    <w:rsid w:val="00105A74"/>
    <w:rsid w:val="00106C08"/>
    <w:rsid w:val="001114C1"/>
    <w:rsid w:val="00114BA5"/>
    <w:rsid w:val="001151ED"/>
    <w:rsid w:val="001152B0"/>
    <w:rsid w:val="00117633"/>
    <w:rsid w:val="001176EA"/>
    <w:rsid w:val="0012342A"/>
    <w:rsid w:val="0012342B"/>
    <w:rsid w:val="001244F1"/>
    <w:rsid w:val="001259B7"/>
    <w:rsid w:val="00126E79"/>
    <w:rsid w:val="00127424"/>
    <w:rsid w:val="00132651"/>
    <w:rsid w:val="00133A55"/>
    <w:rsid w:val="001349A6"/>
    <w:rsid w:val="00135A57"/>
    <w:rsid w:val="00135BA4"/>
    <w:rsid w:val="001377EC"/>
    <w:rsid w:val="00137D9E"/>
    <w:rsid w:val="00143452"/>
    <w:rsid w:val="001451DE"/>
    <w:rsid w:val="00152272"/>
    <w:rsid w:val="0015264A"/>
    <w:rsid w:val="00153D55"/>
    <w:rsid w:val="001546A1"/>
    <w:rsid w:val="0015579F"/>
    <w:rsid w:val="001561EC"/>
    <w:rsid w:val="0015755E"/>
    <w:rsid w:val="00161438"/>
    <w:rsid w:val="00161E6E"/>
    <w:rsid w:val="001627B3"/>
    <w:rsid w:val="00163953"/>
    <w:rsid w:val="00163A7E"/>
    <w:rsid w:val="00164695"/>
    <w:rsid w:val="00164D5F"/>
    <w:rsid w:val="00166D77"/>
    <w:rsid w:val="00166F42"/>
    <w:rsid w:val="00167822"/>
    <w:rsid w:val="00171A2B"/>
    <w:rsid w:val="00172C67"/>
    <w:rsid w:val="00172F62"/>
    <w:rsid w:val="00173C66"/>
    <w:rsid w:val="00175D8E"/>
    <w:rsid w:val="00176CF3"/>
    <w:rsid w:val="00176F69"/>
    <w:rsid w:val="001801B9"/>
    <w:rsid w:val="00180F52"/>
    <w:rsid w:val="00181F0F"/>
    <w:rsid w:val="001826B1"/>
    <w:rsid w:val="001828B3"/>
    <w:rsid w:val="001828F4"/>
    <w:rsid w:val="00183008"/>
    <w:rsid w:val="001836C6"/>
    <w:rsid w:val="00183FB6"/>
    <w:rsid w:val="001841E7"/>
    <w:rsid w:val="00184F16"/>
    <w:rsid w:val="001876ED"/>
    <w:rsid w:val="001920BB"/>
    <w:rsid w:val="0019292B"/>
    <w:rsid w:val="00193E94"/>
    <w:rsid w:val="001971EF"/>
    <w:rsid w:val="001A055C"/>
    <w:rsid w:val="001A27F6"/>
    <w:rsid w:val="001A3BDE"/>
    <w:rsid w:val="001A42E3"/>
    <w:rsid w:val="001A4FA3"/>
    <w:rsid w:val="001A561C"/>
    <w:rsid w:val="001A5FDB"/>
    <w:rsid w:val="001A62F6"/>
    <w:rsid w:val="001A69BB"/>
    <w:rsid w:val="001B0BD2"/>
    <w:rsid w:val="001B1595"/>
    <w:rsid w:val="001B2083"/>
    <w:rsid w:val="001B3825"/>
    <w:rsid w:val="001B3828"/>
    <w:rsid w:val="001B3922"/>
    <w:rsid w:val="001C1AF5"/>
    <w:rsid w:val="001C1DF0"/>
    <w:rsid w:val="001C22D1"/>
    <w:rsid w:val="001C7BC1"/>
    <w:rsid w:val="001C7DB8"/>
    <w:rsid w:val="001D1170"/>
    <w:rsid w:val="001D1434"/>
    <w:rsid w:val="001D685B"/>
    <w:rsid w:val="001D75A0"/>
    <w:rsid w:val="001E08DC"/>
    <w:rsid w:val="001E2428"/>
    <w:rsid w:val="001E46A3"/>
    <w:rsid w:val="001E5D2D"/>
    <w:rsid w:val="001E64EA"/>
    <w:rsid w:val="001E7816"/>
    <w:rsid w:val="001F0957"/>
    <w:rsid w:val="001F2357"/>
    <w:rsid w:val="001F3768"/>
    <w:rsid w:val="001F46AA"/>
    <w:rsid w:val="002006A5"/>
    <w:rsid w:val="00201A6B"/>
    <w:rsid w:val="00202C47"/>
    <w:rsid w:val="0020445E"/>
    <w:rsid w:val="00204E18"/>
    <w:rsid w:val="00205E98"/>
    <w:rsid w:val="0021091B"/>
    <w:rsid w:val="00211A68"/>
    <w:rsid w:val="002175E7"/>
    <w:rsid w:val="00217C62"/>
    <w:rsid w:val="00217FBD"/>
    <w:rsid w:val="00220DF0"/>
    <w:rsid w:val="00221823"/>
    <w:rsid w:val="00223B0E"/>
    <w:rsid w:val="00223BB3"/>
    <w:rsid w:val="00223F6B"/>
    <w:rsid w:val="002242AE"/>
    <w:rsid w:val="00224BF6"/>
    <w:rsid w:val="002254B1"/>
    <w:rsid w:val="00225C55"/>
    <w:rsid w:val="0022705C"/>
    <w:rsid w:val="002277B5"/>
    <w:rsid w:val="002304AF"/>
    <w:rsid w:val="0023064E"/>
    <w:rsid w:val="002319EB"/>
    <w:rsid w:val="00231A36"/>
    <w:rsid w:val="0023206B"/>
    <w:rsid w:val="00232739"/>
    <w:rsid w:val="002347F5"/>
    <w:rsid w:val="00235432"/>
    <w:rsid w:val="0023569E"/>
    <w:rsid w:val="002357E3"/>
    <w:rsid w:val="00235AAF"/>
    <w:rsid w:val="00235DD8"/>
    <w:rsid w:val="00236363"/>
    <w:rsid w:val="00237323"/>
    <w:rsid w:val="0024054E"/>
    <w:rsid w:val="0024144F"/>
    <w:rsid w:val="00242DA2"/>
    <w:rsid w:val="00243FDB"/>
    <w:rsid w:val="00251F18"/>
    <w:rsid w:val="00251F91"/>
    <w:rsid w:val="00252971"/>
    <w:rsid w:val="0025408B"/>
    <w:rsid w:val="00254D0F"/>
    <w:rsid w:val="00254F07"/>
    <w:rsid w:val="002557E6"/>
    <w:rsid w:val="00256184"/>
    <w:rsid w:val="002561DE"/>
    <w:rsid w:val="002569EA"/>
    <w:rsid w:val="0025702D"/>
    <w:rsid w:val="00261929"/>
    <w:rsid w:val="002632F7"/>
    <w:rsid w:val="0026506E"/>
    <w:rsid w:val="00265077"/>
    <w:rsid w:val="0026507A"/>
    <w:rsid w:val="00266A63"/>
    <w:rsid w:val="00270E82"/>
    <w:rsid w:val="0027263D"/>
    <w:rsid w:val="00274EC3"/>
    <w:rsid w:val="002807EC"/>
    <w:rsid w:val="00280DA4"/>
    <w:rsid w:val="00283E65"/>
    <w:rsid w:val="00284D9D"/>
    <w:rsid w:val="00286141"/>
    <w:rsid w:val="00286F0C"/>
    <w:rsid w:val="00290D7E"/>
    <w:rsid w:val="002914C7"/>
    <w:rsid w:val="002925A5"/>
    <w:rsid w:val="00295490"/>
    <w:rsid w:val="00295D8E"/>
    <w:rsid w:val="00297064"/>
    <w:rsid w:val="0029773E"/>
    <w:rsid w:val="002A09F1"/>
    <w:rsid w:val="002A0A55"/>
    <w:rsid w:val="002A2B62"/>
    <w:rsid w:val="002A2EC1"/>
    <w:rsid w:val="002A3190"/>
    <w:rsid w:val="002A3AF0"/>
    <w:rsid w:val="002B0972"/>
    <w:rsid w:val="002B0E5E"/>
    <w:rsid w:val="002B2738"/>
    <w:rsid w:val="002B30DD"/>
    <w:rsid w:val="002B31DA"/>
    <w:rsid w:val="002B3963"/>
    <w:rsid w:val="002B3C0A"/>
    <w:rsid w:val="002B42B3"/>
    <w:rsid w:val="002B5ECF"/>
    <w:rsid w:val="002B7E54"/>
    <w:rsid w:val="002C0D99"/>
    <w:rsid w:val="002C1BDA"/>
    <w:rsid w:val="002C20DD"/>
    <w:rsid w:val="002C2CFA"/>
    <w:rsid w:val="002C3F4B"/>
    <w:rsid w:val="002C435E"/>
    <w:rsid w:val="002C4660"/>
    <w:rsid w:val="002C4914"/>
    <w:rsid w:val="002C496B"/>
    <w:rsid w:val="002C551C"/>
    <w:rsid w:val="002C566E"/>
    <w:rsid w:val="002C5A25"/>
    <w:rsid w:val="002C6B8C"/>
    <w:rsid w:val="002D03C1"/>
    <w:rsid w:val="002D1650"/>
    <w:rsid w:val="002D2224"/>
    <w:rsid w:val="002D2832"/>
    <w:rsid w:val="002D3472"/>
    <w:rsid w:val="002D3AC4"/>
    <w:rsid w:val="002D66F0"/>
    <w:rsid w:val="002D750E"/>
    <w:rsid w:val="002E1F19"/>
    <w:rsid w:val="002E20A6"/>
    <w:rsid w:val="002E3462"/>
    <w:rsid w:val="002E5478"/>
    <w:rsid w:val="002E56FB"/>
    <w:rsid w:val="002E583A"/>
    <w:rsid w:val="002E7BCF"/>
    <w:rsid w:val="002F1C23"/>
    <w:rsid w:val="002F219F"/>
    <w:rsid w:val="002F300D"/>
    <w:rsid w:val="002F4D5B"/>
    <w:rsid w:val="002F73A6"/>
    <w:rsid w:val="00300592"/>
    <w:rsid w:val="00300A8A"/>
    <w:rsid w:val="00302993"/>
    <w:rsid w:val="00303296"/>
    <w:rsid w:val="00303580"/>
    <w:rsid w:val="003102B4"/>
    <w:rsid w:val="00310AAF"/>
    <w:rsid w:val="00311474"/>
    <w:rsid w:val="00311B2F"/>
    <w:rsid w:val="00314B44"/>
    <w:rsid w:val="003176BE"/>
    <w:rsid w:val="00317904"/>
    <w:rsid w:val="00320584"/>
    <w:rsid w:val="00321597"/>
    <w:rsid w:val="00322EB8"/>
    <w:rsid w:val="0032560C"/>
    <w:rsid w:val="00325825"/>
    <w:rsid w:val="0032611B"/>
    <w:rsid w:val="00326612"/>
    <w:rsid w:val="003301D3"/>
    <w:rsid w:val="003308B9"/>
    <w:rsid w:val="00331FFC"/>
    <w:rsid w:val="003343D6"/>
    <w:rsid w:val="003344D1"/>
    <w:rsid w:val="00335CD0"/>
    <w:rsid w:val="00336261"/>
    <w:rsid w:val="00336644"/>
    <w:rsid w:val="003411ED"/>
    <w:rsid w:val="00342CFC"/>
    <w:rsid w:val="0034442B"/>
    <w:rsid w:val="00344772"/>
    <w:rsid w:val="00344C36"/>
    <w:rsid w:val="00344C5F"/>
    <w:rsid w:val="00345575"/>
    <w:rsid w:val="00350C3E"/>
    <w:rsid w:val="0035201A"/>
    <w:rsid w:val="0035387B"/>
    <w:rsid w:val="00353ABD"/>
    <w:rsid w:val="00354A09"/>
    <w:rsid w:val="0035548A"/>
    <w:rsid w:val="0035571C"/>
    <w:rsid w:val="003567CF"/>
    <w:rsid w:val="003577E6"/>
    <w:rsid w:val="00357C50"/>
    <w:rsid w:val="003619E3"/>
    <w:rsid w:val="00361CD9"/>
    <w:rsid w:val="00362D52"/>
    <w:rsid w:val="00364709"/>
    <w:rsid w:val="00365C69"/>
    <w:rsid w:val="003678B0"/>
    <w:rsid w:val="00370D54"/>
    <w:rsid w:val="00372694"/>
    <w:rsid w:val="0037387C"/>
    <w:rsid w:val="003762CF"/>
    <w:rsid w:val="003804D4"/>
    <w:rsid w:val="003814D5"/>
    <w:rsid w:val="00381E1D"/>
    <w:rsid w:val="003824F6"/>
    <w:rsid w:val="00383AB9"/>
    <w:rsid w:val="00385684"/>
    <w:rsid w:val="00386975"/>
    <w:rsid w:val="00387298"/>
    <w:rsid w:val="0038749F"/>
    <w:rsid w:val="00387C7B"/>
    <w:rsid w:val="00387DCE"/>
    <w:rsid w:val="00390250"/>
    <w:rsid w:val="00390414"/>
    <w:rsid w:val="00390649"/>
    <w:rsid w:val="00390A10"/>
    <w:rsid w:val="00391E19"/>
    <w:rsid w:val="00395F93"/>
    <w:rsid w:val="00396313"/>
    <w:rsid w:val="00397527"/>
    <w:rsid w:val="003A1D60"/>
    <w:rsid w:val="003A79E0"/>
    <w:rsid w:val="003B4241"/>
    <w:rsid w:val="003B443E"/>
    <w:rsid w:val="003B4F8F"/>
    <w:rsid w:val="003B5377"/>
    <w:rsid w:val="003B5A18"/>
    <w:rsid w:val="003B5EC3"/>
    <w:rsid w:val="003B62AB"/>
    <w:rsid w:val="003B6D40"/>
    <w:rsid w:val="003B7949"/>
    <w:rsid w:val="003C1BF5"/>
    <w:rsid w:val="003C4CCD"/>
    <w:rsid w:val="003C5B93"/>
    <w:rsid w:val="003C603A"/>
    <w:rsid w:val="003C7299"/>
    <w:rsid w:val="003C7827"/>
    <w:rsid w:val="003C7884"/>
    <w:rsid w:val="003D2F1C"/>
    <w:rsid w:val="003D32DC"/>
    <w:rsid w:val="003D3C81"/>
    <w:rsid w:val="003D3E44"/>
    <w:rsid w:val="003D489A"/>
    <w:rsid w:val="003D5076"/>
    <w:rsid w:val="003D518B"/>
    <w:rsid w:val="003D5CD1"/>
    <w:rsid w:val="003D5FE1"/>
    <w:rsid w:val="003D644B"/>
    <w:rsid w:val="003D6513"/>
    <w:rsid w:val="003D7CA3"/>
    <w:rsid w:val="003E0606"/>
    <w:rsid w:val="003E0CD0"/>
    <w:rsid w:val="003E4EF6"/>
    <w:rsid w:val="003E502C"/>
    <w:rsid w:val="003E59BE"/>
    <w:rsid w:val="003E5BB4"/>
    <w:rsid w:val="003E60BD"/>
    <w:rsid w:val="003E673F"/>
    <w:rsid w:val="003E6BA8"/>
    <w:rsid w:val="003F158E"/>
    <w:rsid w:val="003F161E"/>
    <w:rsid w:val="003F2CB9"/>
    <w:rsid w:val="003F637F"/>
    <w:rsid w:val="003F70EC"/>
    <w:rsid w:val="00403DFD"/>
    <w:rsid w:val="00405A52"/>
    <w:rsid w:val="0040674E"/>
    <w:rsid w:val="00410890"/>
    <w:rsid w:val="00411511"/>
    <w:rsid w:val="00412CBF"/>
    <w:rsid w:val="00413DD7"/>
    <w:rsid w:val="0041528E"/>
    <w:rsid w:val="00417620"/>
    <w:rsid w:val="00420920"/>
    <w:rsid w:val="00421BE4"/>
    <w:rsid w:val="0042224A"/>
    <w:rsid w:val="0042283F"/>
    <w:rsid w:val="00422CDD"/>
    <w:rsid w:val="00423483"/>
    <w:rsid w:val="00424441"/>
    <w:rsid w:val="00424FA7"/>
    <w:rsid w:val="00425248"/>
    <w:rsid w:val="004270DE"/>
    <w:rsid w:val="004278F0"/>
    <w:rsid w:val="0043075C"/>
    <w:rsid w:val="00430CC8"/>
    <w:rsid w:val="004313B0"/>
    <w:rsid w:val="00431C29"/>
    <w:rsid w:val="00433AAF"/>
    <w:rsid w:val="00434890"/>
    <w:rsid w:val="004360BA"/>
    <w:rsid w:val="00437305"/>
    <w:rsid w:val="004413E8"/>
    <w:rsid w:val="004416A8"/>
    <w:rsid w:val="00442172"/>
    <w:rsid w:val="004438DE"/>
    <w:rsid w:val="004451B7"/>
    <w:rsid w:val="00445B3D"/>
    <w:rsid w:val="00445EA5"/>
    <w:rsid w:val="00450AE5"/>
    <w:rsid w:val="00451B1C"/>
    <w:rsid w:val="004520E5"/>
    <w:rsid w:val="00453C08"/>
    <w:rsid w:val="00454BFB"/>
    <w:rsid w:val="0045631E"/>
    <w:rsid w:val="00456793"/>
    <w:rsid w:val="00456DA8"/>
    <w:rsid w:val="00460024"/>
    <w:rsid w:val="00460714"/>
    <w:rsid w:val="004608AB"/>
    <w:rsid w:val="00461720"/>
    <w:rsid w:val="00462F7F"/>
    <w:rsid w:val="00464BEC"/>
    <w:rsid w:val="00467B97"/>
    <w:rsid w:val="004705FD"/>
    <w:rsid w:val="0047074C"/>
    <w:rsid w:val="00470B01"/>
    <w:rsid w:val="00470EAB"/>
    <w:rsid w:val="0047150A"/>
    <w:rsid w:val="00471603"/>
    <w:rsid w:val="004721BD"/>
    <w:rsid w:val="004729C1"/>
    <w:rsid w:val="00472B48"/>
    <w:rsid w:val="00472D9F"/>
    <w:rsid w:val="004753FE"/>
    <w:rsid w:val="00476497"/>
    <w:rsid w:val="004815F8"/>
    <w:rsid w:val="0048260C"/>
    <w:rsid w:val="00482FF4"/>
    <w:rsid w:val="004836D7"/>
    <w:rsid w:val="00483B32"/>
    <w:rsid w:val="00486145"/>
    <w:rsid w:val="00487B86"/>
    <w:rsid w:val="00487CAA"/>
    <w:rsid w:val="004900CD"/>
    <w:rsid w:val="004912DE"/>
    <w:rsid w:val="00491847"/>
    <w:rsid w:val="004922A5"/>
    <w:rsid w:val="00492308"/>
    <w:rsid w:val="0049267A"/>
    <w:rsid w:val="00492A05"/>
    <w:rsid w:val="004946F6"/>
    <w:rsid w:val="00494C62"/>
    <w:rsid w:val="0049638C"/>
    <w:rsid w:val="004A031A"/>
    <w:rsid w:val="004A0BB1"/>
    <w:rsid w:val="004A10B1"/>
    <w:rsid w:val="004A122C"/>
    <w:rsid w:val="004A1DFA"/>
    <w:rsid w:val="004A274E"/>
    <w:rsid w:val="004A73C9"/>
    <w:rsid w:val="004B2FDB"/>
    <w:rsid w:val="004B3148"/>
    <w:rsid w:val="004B33CD"/>
    <w:rsid w:val="004B5EA8"/>
    <w:rsid w:val="004B6000"/>
    <w:rsid w:val="004B682B"/>
    <w:rsid w:val="004B6F97"/>
    <w:rsid w:val="004B7669"/>
    <w:rsid w:val="004C09ED"/>
    <w:rsid w:val="004C0FCA"/>
    <w:rsid w:val="004C21A0"/>
    <w:rsid w:val="004C2575"/>
    <w:rsid w:val="004C3E4A"/>
    <w:rsid w:val="004C45E9"/>
    <w:rsid w:val="004C538D"/>
    <w:rsid w:val="004C568E"/>
    <w:rsid w:val="004D0135"/>
    <w:rsid w:val="004D2DEC"/>
    <w:rsid w:val="004D3FA6"/>
    <w:rsid w:val="004D4242"/>
    <w:rsid w:val="004D50C8"/>
    <w:rsid w:val="004D6506"/>
    <w:rsid w:val="004D6DBB"/>
    <w:rsid w:val="004D6F5D"/>
    <w:rsid w:val="004E00A5"/>
    <w:rsid w:val="004E1100"/>
    <w:rsid w:val="004E1241"/>
    <w:rsid w:val="004E185B"/>
    <w:rsid w:val="004E1DB7"/>
    <w:rsid w:val="004E3979"/>
    <w:rsid w:val="004E52A6"/>
    <w:rsid w:val="004E5B45"/>
    <w:rsid w:val="004E5E07"/>
    <w:rsid w:val="004E6DCE"/>
    <w:rsid w:val="004F0D78"/>
    <w:rsid w:val="004F175B"/>
    <w:rsid w:val="004F24B4"/>
    <w:rsid w:val="004F3668"/>
    <w:rsid w:val="004F3C48"/>
    <w:rsid w:val="004F4ED2"/>
    <w:rsid w:val="004F6058"/>
    <w:rsid w:val="004F7BB5"/>
    <w:rsid w:val="004F7D24"/>
    <w:rsid w:val="00500FE0"/>
    <w:rsid w:val="00501863"/>
    <w:rsid w:val="005038DD"/>
    <w:rsid w:val="0050399F"/>
    <w:rsid w:val="00503D54"/>
    <w:rsid w:val="00503DE7"/>
    <w:rsid w:val="00503E4C"/>
    <w:rsid w:val="0050463C"/>
    <w:rsid w:val="00506828"/>
    <w:rsid w:val="00506C32"/>
    <w:rsid w:val="00506DAD"/>
    <w:rsid w:val="00514346"/>
    <w:rsid w:val="00514BE3"/>
    <w:rsid w:val="005223E1"/>
    <w:rsid w:val="0052298A"/>
    <w:rsid w:val="005246C8"/>
    <w:rsid w:val="00525133"/>
    <w:rsid w:val="0052583C"/>
    <w:rsid w:val="00525A1A"/>
    <w:rsid w:val="00525F9A"/>
    <w:rsid w:val="005321E0"/>
    <w:rsid w:val="00533812"/>
    <w:rsid w:val="00533F0B"/>
    <w:rsid w:val="005350C0"/>
    <w:rsid w:val="00535F17"/>
    <w:rsid w:val="005362DA"/>
    <w:rsid w:val="00536A95"/>
    <w:rsid w:val="00537B00"/>
    <w:rsid w:val="0054087A"/>
    <w:rsid w:val="00544937"/>
    <w:rsid w:val="00546751"/>
    <w:rsid w:val="005469C4"/>
    <w:rsid w:val="005472C0"/>
    <w:rsid w:val="00550A3F"/>
    <w:rsid w:val="00550CF0"/>
    <w:rsid w:val="00550EA7"/>
    <w:rsid w:val="00552088"/>
    <w:rsid w:val="005534E4"/>
    <w:rsid w:val="005537DE"/>
    <w:rsid w:val="00554A24"/>
    <w:rsid w:val="00556839"/>
    <w:rsid w:val="00561CEE"/>
    <w:rsid w:val="005621D8"/>
    <w:rsid w:val="00564CA8"/>
    <w:rsid w:val="0056570A"/>
    <w:rsid w:val="00566603"/>
    <w:rsid w:val="00567286"/>
    <w:rsid w:val="00570257"/>
    <w:rsid w:val="0057157D"/>
    <w:rsid w:val="00571F65"/>
    <w:rsid w:val="00574013"/>
    <w:rsid w:val="00574BB7"/>
    <w:rsid w:val="005762F7"/>
    <w:rsid w:val="0057651B"/>
    <w:rsid w:val="00580C31"/>
    <w:rsid w:val="00580E67"/>
    <w:rsid w:val="005849A1"/>
    <w:rsid w:val="0058772B"/>
    <w:rsid w:val="005900E3"/>
    <w:rsid w:val="00590A80"/>
    <w:rsid w:val="00590EDB"/>
    <w:rsid w:val="00593252"/>
    <w:rsid w:val="005935CE"/>
    <w:rsid w:val="00594FEE"/>
    <w:rsid w:val="0059512B"/>
    <w:rsid w:val="00595A53"/>
    <w:rsid w:val="005966CE"/>
    <w:rsid w:val="005972E3"/>
    <w:rsid w:val="00597B0A"/>
    <w:rsid w:val="005A2FEE"/>
    <w:rsid w:val="005A418D"/>
    <w:rsid w:val="005A6657"/>
    <w:rsid w:val="005A7584"/>
    <w:rsid w:val="005A7BE6"/>
    <w:rsid w:val="005B03BD"/>
    <w:rsid w:val="005B0506"/>
    <w:rsid w:val="005B1350"/>
    <w:rsid w:val="005B14CD"/>
    <w:rsid w:val="005B2B1D"/>
    <w:rsid w:val="005B3E21"/>
    <w:rsid w:val="005B44D1"/>
    <w:rsid w:val="005B6969"/>
    <w:rsid w:val="005B7AC4"/>
    <w:rsid w:val="005C0010"/>
    <w:rsid w:val="005C1091"/>
    <w:rsid w:val="005C13B7"/>
    <w:rsid w:val="005C157C"/>
    <w:rsid w:val="005C2C3F"/>
    <w:rsid w:val="005C3757"/>
    <w:rsid w:val="005C78F1"/>
    <w:rsid w:val="005D3DAF"/>
    <w:rsid w:val="005D4A3A"/>
    <w:rsid w:val="005D55A9"/>
    <w:rsid w:val="005D5AF3"/>
    <w:rsid w:val="005D6156"/>
    <w:rsid w:val="005D62ED"/>
    <w:rsid w:val="005D633A"/>
    <w:rsid w:val="005D6410"/>
    <w:rsid w:val="005D6D10"/>
    <w:rsid w:val="005D7ACB"/>
    <w:rsid w:val="005E1555"/>
    <w:rsid w:val="005E23E7"/>
    <w:rsid w:val="005E2D56"/>
    <w:rsid w:val="005E3721"/>
    <w:rsid w:val="005E391C"/>
    <w:rsid w:val="005E46A6"/>
    <w:rsid w:val="005E49ED"/>
    <w:rsid w:val="005E5171"/>
    <w:rsid w:val="005E627C"/>
    <w:rsid w:val="005E6F51"/>
    <w:rsid w:val="005E708D"/>
    <w:rsid w:val="005F14DC"/>
    <w:rsid w:val="005F1BE2"/>
    <w:rsid w:val="005F1CE5"/>
    <w:rsid w:val="005F1F5C"/>
    <w:rsid w:val="005F20B2"/>
    <w:rsid w:val="005F43BB"/>
    <w:rsid w:val="005F675A"/>
    <w:rsid w:val="005F7290"/>
    <w:rsid w:val="00600298"/>
    <w:rsid w:val="006021DF"/>
    <w:rsid w:val="006048B0"/>
    <w:rsid w:val="0060518B"/>
    <w:rsid w:val="00605EBD"/>
    <w:rsid w:val="006068F4"/>
    <w:rsid w:val="00606F0B"/>
    <w:rsid w:val="00607141"/>
    <w:rsid w:val="0061226A"/>
    <w:rsid w:val="006124AD"/>
    <w:rsid w:val="00612891"/>
    <w:rsid w:val="00612F4D"/>
    <w:rsid w:val="006135DC"/>
    <w:rsid w:val="0061446E"/>
    <w:rsid w:val="00615A6A"/>
    <w:rsid w:val="006168DE"/>
    <w:rsid w:val="00616FC5"/>
    <w:rsid w:val="00616FE9"/>
    <w:rsid w:val="006172C4"/>
    <w:rsid w:val="00617DE9"/>
    <w:rsid w:val="00622672"/>
    <w:rsid w:val="0062287D"/>
    <w:rsid w:val="00623050"/>
    <w:rsid w:val="006237CE"/>
    <w:rsid w:val="0062516F"/>
    <w:rsid w:val="00625360"/>
    <w:rsid w:val="00625BB2"/>
    <w:rsid w:val="0062750C"/>
    <w:rsid w:val="00627AE7"/>
    <w:rsid w:val="006312B3"/>
    <w:rsid w:val="006316E8"/>
    <w:rsid w:val="00637A86"/>
    <w:rsid w:val="00641BED"/>
    <w:rsid w:val="0064358E"/>
    <w:rsid w:val="00643800"/>
    <w:rsid w:val="00643EA2"/>
    <w:rsid w:val="00645420"/>
    <w:rsid w:val="00646C7E"/>
    <w:rsid w:val="0065142D"/>
    <w:rsid w:val="00652C6D"/>
    <w:rsid w:val="00653308"/>
    <w:rsid w:val="0065497B"/>
    <w:rsid w:val="00654B58"/>
    <w:rsid w:val="00654E3C"/>
    <w:rsid w:val="00656485"/>
    <w:rsid w:val="0065651F"/>
    <w:rsid w:val="00656C53"/>
    <w:rsid w:val="00657530"/>
    <w:rsid w:val="0065765A"/>
    <w:rsid w:val="0065789F"/>
    <w:rsid w:val="006611C5"/>
    <w:rsid w:val="00661E3C"/>
    <w:rsid w:val="006660DA"/>
    <w:rsid w:val="00666C33"/>
    <w:rsid w:val="006708E3"/>
    <w:rsid w:val="00671134"/>
    <w:rsid w:val="00673BE5"/>
    <w:rsid w:val="00675064"/>
    <w:rsid w:val="00675F10"/>
    <w:rsid w:val="006802E9"/>
    <w:rsid w:val="006803DF"/>
    <w:rsid w:val="00680740"/>
    <w:rsid w:val="00681D17"/>
    <w:rsid w:val="00681E50"/>
    <w:rsid w:val="006843BE"/>
    <w:rsid w:val="006858BA"/>
    <w:rsid w:val="006876E4"/>
    <w:rsid w:val="0068775A"/>
    <w:rsid w:val="00687CCB"/>
    <w:rsid w:val="00691394"/>
    <w:rsid w:val="0069190E"/>
    <w:rsid w:val="00692896"/>
    <w:rsid w:val="00693619"/>
    <w:rsid w:val="006936F7"/>
    <w:rsid w:val="00695C3D"/>
    <w:rsid w:val="00696B80"/>
    <w:rsid w:val="006A0215"/>
    <w:rsid w:val="006A2291"/>
    <w:rsid w:val="006A230F"/>
    <w:rsid w:val="006A29CA"/>
    <w:rsid w:val="006A3C59"/>
    <w:rsid w:val="006A4D7D"/>
    <w:rsid w:val="006A5A4C"/>
    <w:rsid w:val="006A5B3B"/>
    <w:rsid w:val="006A5D07"/>
    <w:rsid w:val="006A6B35"/>
    <w:rsid w:val="006A7166"/>
    <w:rsid w:val="006A7970"/>
    <w:rsid w:val="006A79A1"/>
    <w:rsid w:val="006B13A4"/>
    <w:rsid w:val="006B1AEA"/>
    <w:rsid w:val="006B1D95"/>
    <w:rsid w:val="006B22EF"/>
    <w:rsid w:val="006B240B"/>
    <w:rsid w:val="006B2625"/>
    <w:rsid w:val="006B2F8B"/>
    <w:rsid w:val="006B3B47"/>
    <w:rsid w:val="006B3DB3"/>
    <w:rsid w:val="006B468D"/>
    <w:rsid w:val="006B555F"/>
    <w:rsid w:val="006B7299"/>
    <w:rsid w:val="006B72CC"/>
    <w:rsid w:val="006B79BB"/>
    <w:rsid w:val="006C0EF4"/>
    <w:rsid w:val="006C1470"/>
    <w:rsid w:val="006C1C5E"/>
    <w:rsid w:val="006C69FB"/>
    <w:rsid w:val="006C739C"/>
    <w:rsid w:val="006C7655"/>
    <w:rsid w:val="006C784A"/>
    <w:rsid w:val="006D03EC"/>
    <w:rsid w:val="006D0AD9"/>
    <w:rsid w:val="006D0F04"/>
    <w:rsid w:val="006D216E"/>
    <w:rsid w:val="006D290D"/>
    <w:rsid w:val="006D32C6"/>
    <w:rsid w:val="006D55F6"/>
    <w:rsid w:val="006D5A81"/>
    <w:rsid w:val="006D79EA"/>
    <w:rsid w:val="006E0821"/>
    <w:rsid w:val="006E2A88"/>
    <w:rsid w:val="006E3017"/>
    <w:rsid w:val="006E3BF8"/>
    <w:rsid w:val="006E3ECE"/>
    <w:rsid w:val="006E76F9"/>
    <w:rsid w:val="006F2C0E"/>
    <w:rsid w:val="006F37D3"/>
    <w:rsid w:val="006F5314"/>
    <w:rsid w:val="006F55F6"/>
    <w:rsid w:val="006F680D"/>
    <w:rsid w:val="006F7BA1"/>
    <w:rsid w:val="006F7F12"/>
    <w:rsid w:val="00702260"/>
    <w:rsid w:val="00702EB8"/>
    <w:rsid w:val="007030B2"/>
    <w:rsid w:val="00703248"/>
    <w:rsid w:val="00703973"/>
    <w:rsid w:val="007043B3"/>
    <w:rsid w:val="007046C2"/>
    <w:rsid w:val="00705162"/>
    <w:rsid w:val="00706FB6"/>
    <w:rsid w:val="0071277F"/>
    <w:rsid w:val="007128B6"/>
    <w:rsid w:val="00715926"/>
    <w:rsid w:val="007160B1"/>
    <w:rsid w:val="00716D3E"/>
    <w:rsid w:val="007177C9"/>
    <w:rsid w:val="00717DA3"/>
    <w:rsid w:val="00720B91"/>
    <w:rsid w:val="007214AB"/>
    <w:rsid w:val="007218AC"/>
    <w:rsid w:val="00721AD6"/>
    <w:rsid w:val="0072503C"/>
    <w:rsid w:val="00725941"/>
    <w:rsid w:val="007265C3"/>
    <w:rsid w:val="00731047"/>
    <w:rsid w:val="007310E5"/>
    <w:rsid w:val="00733384"/>
    <w:rsid w:val="00733543"/>
    <w:rsid w:val="0073420B"/>
    <w:rsid w:val="00734357"/>
    <w:rsid w:val="00736558"/>
    <w:rsid w:val="007406EB"/>
    <w:rsid w:val="00740BE2"/>
    <w:rsid w:val="00742412"/>
    <w:rsid w:val="007425BE"/>
    <w:rsid w:val="00742DDB"/>
    <w:rsid w:val="00743437"/>
    <w:rsid w:val="0074374C"/>
    <w:rsid w:val="00743D9D"/>
    <w:rsid w:val="00745358"/>
    <w:rsid w:val="00746EB7"/>
    <w:rsid w:val="00747973"/>
    <w:rsid w:val="007504C7"/>
    <w:rsid w:val="007512B1"/>
    <w:rsid w:val="00751C1B"/>
    <w:rsid w:val="00752111"/>
    <w:rsid w:val="0075211F"/>
    <w:rsid w:val="00754BB6"/>
    <w:rsid w:val="00755610"/>
    <w:rsid w:val="00757E7C"/>
    <w:rsid w:val="00760A12"/>
    <w:rsid w:val="00761891"/>
    <w:rsid w:val="00763A06"/>
    <w:rsid w:val="007679A2"/>
    <w:rsid w:val="00767BA0"/>
    <w:rsid w:val="00770B91"/>
    <w:rsid w:val="00771B5E"/>
    <w:rsid w:val="00771F3F"/>
    <w:rsid w:val="007749B5"/>
    <w:rsid w:val="00774F88"/>
    <w:rsid w:val="00776658"/>
    <w:rsid w:val="00780CEF"/>
    <w:rsid w:val="00783FA6"/>
    <w:rsid w:val="0078446E"/>
    <w:rsid w:val="0078751D"/>
    <w:rsid w:val="00791468"/>
    <w:rsid w:val="007917E8"/>
    <w:rsid w:val="00791C19"/>
    <w:rsid w:val="00791E51"/>
    <w:rsid w:val="00792A8D"/>
    <w:rsid w:val="0079335C"/>
    <w:rsid w:val="00793EE1"/>
    <w:rsid w:val="007942A3"/>
    <w:rsid w:val="00794FCA"/>
    <w:rsid w:val="0079798D"/>
    <w:rsid w:val="007A0DE7"/>
    <w:rsid w:val="007A206E"/>
    <w:rsid w:val="007A288E"/>
    <w:rsid w:val="007A2E2E"/>
    <w:rsid w:val="007A3692"/>
    <w:rsid w:val="007A37A7"/>
    <w:rsid w:val="007A4204"/>
    <w:rsid w:val="007A55D8"/>
    <w:rsid w:val="007A6387"/>
    <w:rsid w:val="007A66EE"/>
    <w:rsid w:val="007A69BC"/>
    <w:rsid w:val="007B207B"/>
    <w:rsid w:val="007B3F55"/>
    <w:rsid w:val="007B68A2"/>
    <w:rsid w:val="007B778D"/>
    <w:rsid w:val="007B7807"/>
    <w:rsid w:val="007C1C74"/>
    <w:rsid w:val="007C2A76"/>
    <w:rsid w:val="007C31ED"/>
    <w:rsid w:val="007C4C17"/>
    <w:rsid w:val="007C72F9"/>
    <w:rsid w:val="007D0D64"/>
    <w:rsid w:val="007D0FB8"/>
    <w:rsid w:val="007D2182"/>
    <w:rsid w:val="007D2EC4"/>
    <w:rsid w:val="007D32BD"/>
    <w:rsid w:val="007D3BFA"/>
    <w:rsid w:val="007D4DD5"/>
    <w:rsid w:val="007D4F41"/>
    <w:rsid w:val="007D6B8B"/>
    <w:rsid w:val="007E2285"/>
    <w:rsid w:val="007E2C57"/>
    <w:rsid w:val="007E2EFC"/>
    <w:rsid w:val="007E321B"/>
    <w:rsid w:val="007E3AFE"/>
    <w:rsid w:val="007E3BCD"/>
    <w:rsid w:val="007E6535"/>
    <w:rsid w:val="007E67AD"/>
    <w:rsid w:val="007E6C20"/>
    <w:rsid w:val="007E76AD"/>
    <w:rsid w:val="007F12C6"/>
    <w:rsid w:val="007F14DC"/>
    <w:rsid w:val="007F2A09"/>
    <w:rsid w:val="007F4BDF"/>
    <w:rsid w:val="007F4F25"/>
    <w:rsid w:val="007F6406"/>
    <w:rsid w:val="007F6691"/>
    <w:rsid w:val="007F6C8D"/>
    <w:rsid w:val="008010B0"/>
    <w:rsid w:val="00801F16"/>
    <w:rsid w:val="0080368B"/>
    <w:rsid w:val="0080553C"/>
    <w:rsid w:val="00805BAB"/>
    <w:rsid w:val="008076AA"/>
    <w:rsid w:val="0081044B"/>
    <w:rsid w:val="00810A86"/>
    <w:rsid w:val="0081172E"/>
    <w:rsid w:val="008139A6"/>
    <w:rsid w:val="00813F33"/>
    <w:rsid w:val="00814325"/>
    <w:rsid w:val="00814384"/>
    <w:rsid w:val="0081579C"/>
    <w:rsid w:val="00815E3E"/>
    <w:rsid w:val="008178A4"/>
    <w:rsid w:val="008178C5"/>
    <w:rsid w:val="00820B80"/>
    <w:rsid w:val="0082230C"/>
    <w:rsid w:val="00822814"/>
    <w:rsid w:val="00823409"/>
    <w:rsid w:val="00823E07"/>
    <w:rsid w:val="00824001"/>
    <w:rsid w:val="00824CC5"/>
    <w:rsid w:val="008301EB"/>
    <w:rsid w:val="0083099D"/>
    <w:rsid w:val="00832165"/>
    <w:rsid w:val="00833157"/>
    <w:rsid w:val="00833B95"/>
    <w:rsid w:val="00834197"/>
    <w:rsid w:val="0083500E"/>
    <w:rsid w:val="008355B9"/>
    <w:rsid w:val="008367BC"/>
    <w:rsid w:val="00836A72"/>
    <w:rsid w:val="00841F33"/>
    <w:rsid w:val="00842756"/>
    <w:rsid w:val="00842C26"/>
    <w:rsid w:val="00844686"/>
    <w:rsid w:val="00844883"/>
    <w:rsid w:val="00844FD1"/>
    <w:rsid w:val="008450BD"/>
    <w:rsid w:val="0084678C"/>
    <w:rsid w:val="00846D59"/>
    <w:rsid w:val="00847C67"/>
    <w:rsid w:val="00847D1E"/>
    <w:rsid w:val="008522EB"/>
    <w:rsid w:val="00852DF2"/>
    <w:rsid w:val="00853D92"/>
    <w:rsid w:val="008563B8"/>
    <w:rsid w:val="00857305"/>
    <w:rsid w:val="008574AD"/>
    <w:rsid w:val="00857AD6"/>
    <w:rsid w:val="00860A04"/>
    <w:rsid w:val="00862F60"/>
    <w:rsid w:val="008634CE"/>
    <w:rsid w:val="008646EB"/>
    <w:rsid w:val="00865476"/>
    <w:rsid w:val="00865E86"/>
    <w:rsid w:val="00867DC4"/>
    <w:rsid w:val="00870644"/>
    <w:rsid w:val="00871AED"/>
    <w:rsid w:val="00871E26"/>
    <w:rsid w:val="0087241B"/>
    <w:rsid w:val="0087255F"/>
    <w:rsid w:val="00872D07"/>
    <w:rsid w:val="00873B9D"/>
    <w:rsid w:val="00875AE4"/>
    <w:rsid w:val="0087677B"/>
    <w:rsid w:val="00876B7C"/>
    <w:rsid w:val="00882164"/>
    <w:rsid w:val="00882511"/>
    <w:rsid w:val="0088497A"/>
    <w:rsid w:val="00885863"/>
    <w:rsid w:val="00885986"/>
    <w:rsid w:val="00885CFC"/>
    <w:rsid w:val="00886CE4"/>
    <w:rsid w:val="008946BD"/>
    <w:rsid w:val="00895EAB"/>
    <w:rsid w:val="008964ED"/>
    <w:rsid w:val="008A27EF"/>
    <w:rsid w:val="008A3E75"/>
    <w:rsid w:val="008A6962"/>
    <w:rsid w:val="008A6FAC"/>
    <w:rsid w:val="008A7F19"/>
    <w:rsid w:val="008B0CC3"/>
    <w:rsid w:val="008B1229"/>
    <w:rsid w:val="008B1BD6"/>
    <w:rsid w:val="008B1C1A"/>
    <w:rsid w:val="008B214E"/>
    <w:rsid w:val="008B51F9"/>
    <w:rsid w:val="008B5240"/>
    <w:rsid w:val="008B6184"/>
    <w:rsid w:val="008B62CA"/>
    <w:rsid w:val="008B763D"/>
    <w:rsid w:val="008B7EB3"/>
    <w:rsid w:val="008C026E"/>
    <w:rsid w:val="008C033D"/>
    <w:rsid w:val="008C0F96"/>
    <w:rsid w:val="008C27AD"/>
    <w:rsid w:val="008C2F1A"/>
    <w:rsid w:val="008C33FB"/>
    <w:rsid w:val="008C5545"/>
    <w:rsid w:val="008C67CD"/>
    <w:rsid w:val="008D1BF6"/>
    <w:rsid w:val="008D26F0"/>
    <w:rsid w:val="008D2C06"/>
    <w:rsid w:val="008D32F0"/>
    <w:rsid w:val="008D3A7F"/>
    <w:rsid w:val="008D48B9"/>
    <w:rsid w:val="008E051D"/>
    <w:rsid w:val="008E0A8A"/>
    <w:rsid w:val="008E246A"/>
    <w:rsid w:val="008E2F0B"/>
    <w:rsid w:val="008E4366"/>
    <w:rsid w:val="008E5876"/>
    <w:rsid w:val="008E6848"/>
    <w:rsid w:val="008E70D8"/>
    <w:rsid w:val="008F0B05"/>
    <w:rsid w:val="008F18A2"/>
    <w:rsid w:val="008F3F59"/>
    <w:rsid w:val="008F5CEC"/>
    <w:rsid w:val="008F6C47"/>
    <w:rsid w:val="00900353"/>
    <w:rsid w:val="009018A6"/>
    <w:rsid w:val="00901A12"/>
    <w:rsid w:val="009034F1"/>
    <w:rsid w:val="009052AA"/>
    <w:rsid w:val="009055B6"/>
    <w:rsid w:val="00906009"/>
    <w:rsid w:val="009065D4"/>
    <w:rsid w:val="009069D3"/>
    <w:rsid w:val="00910B24"/>
    <w:rsid w:val="0091227B"/>
    <w:rsid w:val="00914C22"/>
    <w:rsid w:val="009150D9"/>
    <w:rsid w:val="00915247"/>
    <w:rsid w:val="00915910"/>
    <w:rsid w:val="00917EE5"/>
    <w:rsid w:val="009202B8"/>
    <w:rsid w:val="009225E8"/>
    <w:rsid w:val="009228C0"/>
    <w:rsid w:val="00922D89"/>
    <w:rsid w:val="00923825"/>
    <w:rsid w:val="00924530"/>
    <w:rsid w:val="00926915"/>
    <w:rsid w:val="00930A38"/>
    <w:rsid w:val="00931A9C"/>
    <w:rsid w:val="009331D8"/>
    <w:rsid w:val="0093399C"/>
    <w:rsid w:val="009348EF"/>
    <w:rsid w:val="009369BA"/>
    <w:rsid w:val="00936D7E"/>
    <w:rsid w:val="009371D5"/>
    <w:rsid w:val="009375A7"/>
    <w:rsid w:val="0093788F"/>
    <w:rsid w:val="009407BA"/>
    <w:rsid w:val="00941B54"/>
    <w:rsid w:val="00942634"/>
    <w:rsid w:val="009427D2"/>
    <w:rsid w:val="009471E0"/>
    <w:rsid w:val="009472C6"/>
    <w:rsid w:val="00950810"/>
    <w:rsid w:val="0095134E"/>
    <w:rsid w:val="009514B8"/>
    <w:rsid w:val="009515ED"/>
    <w:rsid w:val="0095286D"/>
    <w:rsid w:val="00957DD3"/>
    <w:rsid w:val="00957E4E"/>
    <w:rsid w:val="0096182B"/>
    <w:rsid w:val="00962463"/>
    <w:rsid w:val="00963FB0"/>
    <w:rsid w:val="009641C2"/>
    <w:rsid w:val="00964376"/>
    <w:rsid w:val="00964BC8"/>
    <w:rsid w:val="00966B90"/>
    <w:rsid w:val="009703D0"/>
    <w:rsid w:val="00971355"/>
    <w:rsid w:val="00971875"/>
    <w:rsid w:val="00971BA2"/>
    <w:rsid w:val="00971F90"/>
    <w:rsid w:val="00973141"/>
    <w:rsid w:val="00974070"/>
    <w:rsid w:val="009745DE"/>
    <w:rsid w:val="00974C31"/>
    <w:rsid w:val="009754CC"/>
    <w:rsid w:val="00977DA4"/>
    <w:rsid w:val="00977E6A"/>
    <w:rsid w:val="00981153"/>
    <w:rsid w:val="00982761"/>
    <w:rsid w:val="00982C48"/>
    <w:rsid w:val="0098464D"/>
    <w:rsid w:val="009849B8"/>
    <w:rsid w:val="00984FE8"/>
    <w:rsid w:val="009856C0"/>
    <w:rsid w:val="00986507"/>
    <w:rsid w:val="00986713"/>
    <w:rsid w:val="00986B54"/>
    <w:rsid w:val="00990458"/>
    <w:rsid w:val="009915C2"/>
    <w:rsid w:val="00995311"/>
    <w:rsid w:val="00996104"/>
    <w:rsid w:val="00996631"/>
    <w:rsid w:val="0099688C"/>
    <w:rsid w:val="00996D6B"/>
    <w:rsid w:val="00996DA7"/>
    <w:rsid w:val="0099700B"/>
    <w:rsid w:val="009A0445"/>
    <w:rsid w:val="009A04AB"/>
    <w:rsid w:val="009A084A"/>
    <w:rsid w:val="009A15F8"/>
    <w:rsid w:val="009A1FEC"/>
    <w:rsid w:val="009A2E06"/>
    <w:rsid w:val="009A6ADC"/>
    <w:rsid w:val="009A72F4"/>
    <w:rsid w:val="009B1011"/>
    <w:rsid w:val="009B411D"/>
    <w:rsid w:val="009B447D"/>
    <w:rsid w:val="009B4DF8"/>
    <w:rsid w:val="009B754A"/>
    <w:rsid w:val="009B760B"/>
    <w:rsid w:val="009C0110"/>
    <w:rsid w:val="009C1597"/>
    <w:rsid w:val="009C175E"/>
    <w:rsid w:val="009C1BA2"/>
    <w:rsid w:val="009C450D"/>
    <w:rsid w:val="009C75BD"/>
    <w:rsid w:val="009D0560"/>
    <w:rsid w:val="009D0598"/>
    <w:rsid w:val="009D3E71"/>
    <w:rsid w:val="009D4467"/>
    <w:rsid w:val="009D5432"/>
    <w:rsid w:val="009D6AA1"/>
    <w:rsid w:val="009E0EF9"/>
    <w:rsid w:val="009E16E9"/>
    <w:rsid w:val="009E1F54"/>
    <w:rsid w:val="009E2495"/>
    <w:rsid w:val="009E2F39"/>
    <w:rsid w:val="009E2F76"/>
    <w:rsid w:val="009E3BDB"/>
    <w:rsid w:val="009E3F80"/>
    <w:rsid w:val="009E4AB3"/>
    <w:rsid w:val="009E5916"/>
    <w:rsid w:val="009E5C50"/>
    <w:rsid w:val="009E5D2E"/>
    <w:rsid w:val="009F0413"/>
    <w:rsid w:val="009F0B2D"/>
    <w:rsid w:val="009F1C78"/>
    <w:rsid w:val="009F3D49"/>
    <w:rsid w:val="009F4BB9"/>
    <w:rsid w:val="009F4C52"/>
    <w:rsid w:val="009F7D6B"/>
    <w:rsid w:val="00A00569"/>
    <w:rsid w:val="00A00EDC"/>
    <w:rsid w:val="00A01596"/>
    <w:rsid w:val="00A044D5"/>
    <w:rsid w:val="00A06B80"/>
    <w:rsid w:val="00A06E49"/>
    <w:rsid w:val="00A105F8"/>
    <w:rsid w:val="00A10DA6"/>
    <w:rsid w:val="00A122ED"/>
    <w:rsid w:val="00A13208"/>
    <w:rsid w:val="00A1361C"/>
    <w:rsid w:val="00A1392A"/>
    <w:rsid w:val="00A13ECA"/>
    <w:rsid w:val="00A13F6E"/>
    <w:rsid w:val="00A1564E"/>
    <w:rsid w:val="00A17AE5"/>
    <w:rsid w:val="00A203DB"/>
    <w:rsid w:val="00A211D2"/>
    <w:rsid w:val="00A215DD"/>
    <w:rsid w:val="00A233CC"/>
    <w:rsid w:val="00A23940"/>
    <w:rsid w:val="00A2446E"/>
    <w:rsid w:val="00A24EA5"/>
    <w:rsid w:val="00A256CD"/>
    <w:rsid w:val="00A271A7"/>
    <w:rsid w:val="00A304E1"/>
    <w:rsid w:val="00A31824"/>
    <w:rsid w:val="00A31A00"/>
    <w:rsid w:val="00A328CC"/>
    <w:rsid w:val="00A3475B"/>
    <w:rsid w:val="00A35B99"/>
    <w:rsid w:val="00A373C3"/>
    <w:rsid w:val="00A37A33"/>
    <w:rsid w:val="00A40EB5"/>
    <w:rsid w:val="00A4331C"/>
    <w:rsid w:val="00A44FDB"/>
    <w:rsid w:val="00A4617C"/>
    <w:rsid w:val="00A47284"/>
    <w:rsid w:val="00A50480"/>
    <w:rsid w:val="00A50B80"/>
    <w:rsid w:val="00A52011"/>
    <w:rsid w:val="00A53608"/>
    <w:rsid w:val="00A54092"/>
    <w:rsid w:val="00A54592"/>
    <w:rsid w:val="00A55056"/>
    <w:rsid w:val="00A5567F"/>
    <w:rsid w:val="00A56705"/>
    <w:rsid w:val="00A56FE6"/>
    <w:rsid w:val="00A6000D"/>
    <w:rsid w:val="00A60DE4"/>
    <w:rsid w:val="00A61FCA"/>
    <w:rsid w:val="00A62409"/>
    <w:rsid w:val="00A6402C"/>
    <w:rsid w:val="00A65F4D"/>
    <w:rsid w:val="00A674B5"/>
    <w:rsid w:val="00A67E60"/>
    <w:rsid w:val="00A702F4"/>
    <w:rsid w:val="00A70913"/>
    <w:rsid w:val="00A718AA"/>
    <w:rsid w:val="00A724C5"/>
    <w:rsid w:val="00A754F9"/>
    <w:rsid w:val="00A762F1"/>
    <w:rsid w:val="00A76D69"/>
    <w:rsid w:val="00A819C4"/>
    <w:rsid w:val="00A81A71"/>
    <w:rsid w:val="00A81FBE"/>
    <w:rsid w:val="00A82B9E"/>
    <w:rsid w:val="00A8322A"/>
    <w:rsid w:val="00A83E8B"/>
    <w:rsid w:val="00A853EB"/>
    <w:rsid w:val="00A907A4"/>
    <w:rsid w:val="00A90C12"/>
    <w:rsid w:val="00A94594"/>
    <w:rsid w:val="00A96288"/>
    <w:rsid w:val="00A96948"/>
    <w:rsid w:val="00A9766D"/>
    <w:rsid w:val="00A978A5"/>
    <w:rsid w:val="00A979EF"/>
    <w:rsid w:val="00AA01A5"/>
    <w:rsid w:val="00AA1A2E"/>
    <w:rsid w:val="00AA24A4"/>
    <w:rsid w:val="00AA3802"/>
    <w:rsid w:val="00AA3BAA"/>
    <w:rsid w:val="00AA528D"/>
    <w:rsid w:val="00AA78FB"/>
    <w:rsid w:val="00AB0422"/>
    <w:rsid w:val="00AB2C6A"/>
    <w:rsid w:val="00AB2D1D"/>
    <w:rsid w:val="00AB4592"/>
    <w:rsid w:val="00AB4941"/>
    <w:rsid w:val="00AB6266"/>
    <w:rsid w:val="00AC23E6"/>
    <w:rsid w:val="00AC2E56"/>
    <w:rsid w:val="00AC31DA"/>
    <w:rsid w:val="00AC37C6"/>
    <w:rsid w:val="00AC4F43"/>
    <w:rsid w:val="00AD0378"/>
    <w:rsid w:val="00AD03EB"/>
    <w:rsid w:val="00AD078A"/>
    <w:rsid w:val="00AD0894"/>
    <w:rsid w:val="00AD2E64"/>
    <w:rsid w:val="00AD3416"/>
    <w:rsid w:val="00AD53DE"/>
    <w:rsid w:val="00AD646A"/>
    <w:rsid w:val="00AD6DF7"/>
    <w:rsid w:val="00AE52C9"/>
    <w:rsid w:val="00AE552B"/>
    <w:rsid w:val="00AE5950"/>
    <w:rsid w:val="00AE5E22"/>
    <w:rsid w:val="00AE6696"/>
    <w:rsid w:val="00AE7FAA"/>
    <w:rsid w:val="00AF0405"/>
    <w:rsid w:val="00AF2857"/>
    <w:rsid w:val="00AF2F1C"/>
    <w:rsid w:val="00AF3B9A"/>
    <w:rsid w:val="00AF3C36"/>
    <w:rsid w:val="00AF59E7"/>
    <w:rsid w:val="00AF7BEB"/>
    <w:rsid w:val="00B01253"/>
    <w:rsid w:val="00B021F9"/>
    <w:rsid w:val="00B02F81"/>
    <w:rsid w:val="00B0447E"/>
    <w:rsid w:val="00B04832"/>
    <w:rsid w:val="00B05447"/>
    <w:rsid w:val="00B07089"/>
    <w:rsid w:val="00B10A7B"/>
    <w:rsid w:val="00B10C98"/>
    <w:rsid w:val="00B12701"/>
    <w:rsid w:val="00B12FF0"/>
    <w:rsid w:val="00B13BE9"/>
    <w:rsid w:val="00B13F34"/>
    <w:rsid w:val="00B141BD"/>
    <w:rsid w:val="00B1558B"/>
    <w:rsid w:val="00B1642D"/>
    <w:rsid w:val="00B1663C"/>
    <w:rsid w:val="00B167A1"/>
    <w:rsid w:val="00B1757C"/>
    <w:rsid w:val="00B17787"/>
    <w:rsid w:val="00B2059C"/>
    <w:rsid w:val="00B20840"/>
    <w:rsid w:val="00B2119D"/>
    <w:rsid w:val="00B220C3"/>
    <w:rsid w:val="00B23751"/>
    <w:rsid w:val="00B32028"/>
    <w:rsid w:val="00B32CF5"/>
    <w:rsid w:val="00B3308F"/>
    <w:rsid w:val="00B333E0"/>
    <w:rsid w:val="00B348B2"/>
    <w:rsid w:val="00B34B57"/>
    <w:rsid w:val="00B36E4E"/>
    <w:rsid w:val="00B37B98"/>
    <w:rsid w:val="00B42C94"/>
    <w:rsid w:val="00B42E22"/>
    <w:rsid w:val="00B43BF1"/>
    <w:rsid w:val="00B44DC7"/>
    <w:rsid w:val="00B45389"/>
    <w:rsid w:val="00B46BA7"/>
    <w:rsid w:val="00B500B3"/>
    <w:rsid w:val="00B5064B"/>
    <w:rsid w:val="00B52906"/>
    <w:rsid w:val="00B52C8D"/>
    <w:rsid w:val="00B52DA0"/>
    <w:rsid w:val="00B53B31"/>
    <w:rsid w:val="00B53F63"/>
    <w:rsid w:val="00B61442"/>
    <w:rsid w:val="00B62B08"/>
    <w:rsid w:val="00B63174"/>
    <w:rsid w:val="00B6507B"/>
    <w:rsid w:val="00B6742D"/>
    <w:rsid w:val="00B67958"/>
    <w:rsid w:val="00B67C7B"/>
    <w:rsid w:val="00B724FF"/>
    <w:rsid w:val="00B72548"/>
    <w:rsid w:val="00B73A0C"/>
    <w:rsid w:val="00B74500"/>
    <w:rsid w:val="00B74CB5"/>
    <w:rsid w:val="00B7533E"/>
    <w:rsid w:val="00B75AC0"/>
    <w:rsid w:val="00B76311"/>
    <w:rsid w:val="00B76340"/>
    <w:rsid w:val="00B77A1D"/>
    <w:rsid w:val="00B80542"/>
    <w:rsid w:val="00B80727"/>
    <w:rsid w:val="00B80CCF"/>
    <w:rsid w:val="00B81C5A"/>
    <w:rsid w:val="00B84348"/>
    <w:rsid w:val="00B845EC"/>
    <w:rsid w:val="00B862C8"/>
    <w:rsid w:val="00B8718B"/>
    <w:rsid w:val="00B874D1"/>
    <w:rsid w:val="00B87827"/>
    <w:rsid w:val="00B91346"/>
    <w:rsid w:val="00B91BC6"/>
    <w:rsid w:val="00B92424"/>
    <w:rsid w:val="00B92801"/>
    <w:rsid w:val="00B931F8"/>
    <w:rsid w:val="00B95002"/>
    <w:rsid w:val="00B95126"/>
    <w:rsid w:val="00B95977"/>
    <w:rsid w:val="00B95AC9"/>
    <w:rsid w:val="00B95F65"/>
    <w:rsid w:val="00B978AC"/>
    <w:rsid w:val="00B97D0A"/>
    <w:rsid w:val="00BA120C"/>
    <w:rsid w:val="00BA1882"/>
    <w:rsid w:val="00BA1E72"/>
    <w:rsid w:val="00BA4895"/>
    <w:rsid w:val="00BA4A94"/>
    <w:rsid w:val="00BA57A5"/>
    <w:rsid w:val="00BA776C"/>
    <w:rsid w:val="00BB15D5"/>
    <w:rsid w:val="00BB2C78"/>
    <w:rsid w:val="00BB39BF"/>
    <w:rsid w:val="00BB44E3"/>
    <w:rsid w:val="00BB5C19"/>
    <w:rsid w:val="00BB7D53"/>
    <w:rsid w:val="00BB7F7D"/>
    <w:rsid w:val="00BC124B"/>
    <w:rsid w:val="00BC1364"/>
    <w:rsid w:val="00BC2760"/>
    <w:rsid w:val="00BC7244"/>
    <w:rsid w:val="00BC7955"/>
    <w:rsid w:val="00BD063D"/>
    <w:rsid w:val="00BD1808"/>
    <w:rsid w:val="00BD2868"/>
    <w:rsid w:val="00BD3E1A"/>
    <w:rsid w:val="00BD4797"/>
    <w:rsid w:val="00BD6C4D"/>
    <w:rsid w:val="00BE0923"/>
    <w:rsid w:val="00BE2ABC"/>
    <w:rsid w:val="00BE3D57"/>
    <w:rsid w:val="00BE453E"/>
    <w:rsid w:val="00BE53C9"/>
    <w:rsid w:val="00BE660D"/>
    <w:rsid w:val="00BF4030"/>
    <w:rsid w:val="00BF4241"/>
    <w:rsid w:val="00BF4A0C"/>
    <w:rsid w:val="00BF4B10"/>
    <w:rsid w:val="00BF58A2"/>
    <w:rsid w:val="00BF615A"/>
    <w:rsid w:val="00C01211"/>
    <w:rsid w:val="00C04C05"/>
    <w:rsid w:val="00C05ED0"/>
    <w:rsid w:val="00C062EE"/>
    <w:rsid w:val="00C071A3"/>
    <w:rsid w:val="00C07810"/>
    <w:rsid w:val="00C07C43"/>
    <w:rsid w:val="00C1002B"/>
    <w:rsid w:val="00C1150D"/>
    <w:rsid w:val="00C11688"/>
    <w:rsid w:val="00C116BA"/>
    <w:rsid w:val="00C12253"/>
    <w:rsid w:val="00C12745"/>
    <w:rsid w:val="00C12BBF"/>
    <w:rsid w:val="00C1463D"/>
    <w:rsid w:val="00C14C28"/>
    <w:rsid w:val="00C153D3"/>
    <w:rsid w:val="00C163C8"/>
    <w:rsid w:val="00C21C0D"/>
    <w:rsid w:val="00C23698"/>
    <w:rsid w:val="00C24EE2"/>
    <w:rsid w:val="00C25EF4"/>
    <w:rsid w:val="00C27CDC"/>
    <w:rsid w:val="00C30059"/>
    <w:rsid w:val="00C300A4"/>
    <w:rsid w:val="00C30164"/>
    <w:rsid w:val="00C30235"/>
    <w:rsid w:val="00C30B1C"/>
    <w:rsid w:val="00C313D7"/>
    <w:rsid w:val="00C3182E"/>
    <w:rsid w:val="00C318B6"/>
    <w:rsid w:val="00C319E7"/>
    <w:rsid w:val="00C31AB7"/>
    <w:rsid w:val="00C347E7"/>
    <w:rsid w:val="00C36201"/>
    <w:rsid w:val="00C40AB8"/>
    <w:rsid w:val="00C40C3D"/>
    <w:rsid w:val="00C42425"/>
    <w:rsid w:val="00C46086"/>
    <w:rsid w:val="00C46522"/>
    <w:rsid w:val="00C50B3A"/>
    <w:rsid w:val="00C523F5"/>
    <w:rsid w:val="00C56539"/>
    <w:rsid w:val="00C60D35"/>
    <w:rsid w:val="00C61EA9"/>
    <w:rsid w:val="00C6244F"/>
    <w:rsid w:val="00C624D1"/>
    <w:rsid w:val="00C64EA6"/>
    <w:rsid w:val="00C715D4"/>
    <w:rsid w:val="00C725BF"/>
    <w:rsid w:val="00C72835"/>
    <w:rsid w:val="00C74498"/>
    <w:rsid w:val="00C74558"/>
    <w:rsid w:val="00C75710"/>
    <w:rsid w:val="00C75DFB"/>
    <w:rsid w:val="00C778A1"/>
    <w:rsid w:val="00C77BD1"/>
    <w:rsid w:val="00C80964"/>
    <w:rsid w:val="00C81357"/>
    <w:rsid w:val="00C824F9"/>
    <w:rsid w:val="00C83E88"/>
    <w:rsid w:val="00C84E4B"/>
    <w:rsid w:val="00C85708"/>
    <w:rsid w:val="00C86E97"/>
    <w:rsid w:val="00C87F9F"/>
    <w:rsid w:val="00C91B8F"/>
    <w:rsid w:val="00C91C36"/>
    <w:rsid w:val="00C92316"/>
    <w:rsid w:val="00C93003"/>
    <w:rsid w:val="00C94312"/>
    <w:rsid w:val="00C949E1"/>
    <w:rsid w:val="00C95336"/>
    <w:rsid w:val="00C967D9"/>
    <w:rsid w:val="00C97943"/>
    <w:rsid w:val="00C97CC1"/>
    <w:rsid w:val="00CA06E5"/>
    <w:rsid w:val="00CA0B37"/>
    <w:rsid w:val="00CA162F"/>
    <w:rsid w:val="00CA1868"/>
    <w:rsid w:val="00CA2105"/>
    <w:rsid w:val="00CA668F"/>
    <w:rsid w:val="00CB3421"/>
    <w:rsid w:val="00CB3A8C"/>
    <w:rsid w:val="00CB4078"/>
    <w:rsid w:val="00CB60D7"/>
    <w:rsid w:val="00CB6367"/>
    <w:rsid w:val="00CB6450"/>
    <w:rsid w:val="00CB7E1B"/>
    <w:rsid w:val="00CC14E4"/>
    <w:rsid w:val="00CC1549"/>
    <w:rsid w:val="00CC1A40"/>
    <w:rsid w:val="00CC5A74"/>
    <w:rsid w:val="00CD0E7E"/>
    <w:rsid w:val="00CD3F7F"/>
    <w:rsid w:val="00CD48B0"/>
    <w:rsid w:val="00CD49BA"/>
    <w:rsid w:val="00CD576C"/>
    <w:rsid w:val="00CD58E6"/>
    <w:rsid w:val="00CD7192"/>
    <w:rsid w:val="00CE1B0C"/>
    <w:rsid w:val="00CE4193"/>
    <w:rsid w:val="00CE4640"/>
    <w:rsid w:val="00CE4A04"/>
    <w:rsid w:val="00CE6E80"/>
    <w:rsid w:val="00CF06AA"/>
    <w:rsid w:val="00CF083F"/>
    <w:rsid w:val="00CF1838"/>
    <w:rsid w:val="00CF1E15"/>
    <w:rsid w:val="00CF4DF0"/>
    <w:rsid w:val="00CF6886"/>
    <w:rsid w:val="00CF6D39"/>
    <w:rsid w:val="00D01E52"/>
    <w:rsid w:val="00D0245F"/>
    <w:rsid w:val="00D04538"/>
    <w:rsid w:val="00D05C3E"/>
    <w:rsid w:val="00D060F5"/>
    <w:rsid w:val="00D074CD"/>
    <w:rsid w:val="00D07573"/>
    <w:rsid w:val="00D07930"/>
    <w:rsid w:val="00D112BC"/>
    <w:rsid w:val="00D13DF6"/>
    <w:rsid w:val="00D149A1"/>
    <w:rsid w:val="00D162D2"/>
    <w:rsid w:val="00D165E5"/>
    <w:rsid w:val="00D16E5B"/>
    <w:rsid w:val="00D20F83"/>
    <w:rsid w:val="00D211CD"/>
    <w:rsid w:val="00D212B0"/>
    <w:rsid w:val="00D2165C"/>
    <w:rsid w:val="00D245C8"/>
    <w:rsid w:val="00D24CEA"/>
    <w:rsid w:val="00D26644"/>
    <w:rsid w:val="00D267E6"/>
    <w:rsid w:val="00D26E7A"/>
    <w:rsid w:val="00D276B4"/>
    <w:rsid w:val="00D27FC7"/>
    <w:rsid w:val="00D3096E"/>
    <w:rsid w:val="00D32AF1"/>
    <w:rsid w:val="00D3413F"/>
    <w:rsid w:val="00D345E2"/>
    <w:rsid w:val="00D3696C"/>
    <w:rsid w:val="00D41EB8"/>
    <w:rsid w:val="00D42E61"/>
    <w:rsid w:val="00D43608"/>
    <w:rsid w:val="00D436A5"/>
    <w:rsid w:val="00D4394C"/>
    <w:rsid w:val="00D44BB7"/>
    <w:rsid w:val="00D45E64"/>
    <w:rsid w:val="00D460E1"/>
    <w:rsid w:val="00D46E31"/>
    <w:rsid w:val="00D513A7"/>
    <w:rsid w:val="00D51CB5"/>
    <w:rsid w:val="00D51F07"/>
    <w:rsid w:val="00D52858"/>
    <w:rsid w:val="00D55730"/>
    <w:rsid w:val="00D56DD6"/>
    <w:rsid w:val="00D5726D"/>
    <w:rsid w:val="00D57765"/>
    <w:rsid w:val="00D57FF6"/>
    <w:rsid w:val="00D62980"/>
    <w:rsid w:val="00D641CF"/>
    <w:rsid w:val="00D64C66"/>
    <w:rsid w:val="00D65395"/>
    <w:rsid w:val="00D662AA"/>
    <w:rsid w:val="00D67E90"/>
    <w:rsid w:val="00D71A15"/>
    <w:rsid w:val="00D72817"/>
    <w:rsid w:val="00D728ED"/>
    <w:rsid w:val="00D7298D"/>
    <w:rsid w:val="00D73044"/>
    <w:rsid w:val="00D74668"/>
    <w:rsid w:val="00D74D09"/>
    <w:rsid w:val="00D75590"/>
    <w:rsid w:val="00D75744"/>
    <w:rsid w:val="00D7669B"/>
    <w:rsid w:val="00D7698F"/>
    <w:rsid w:val="00D771FB"/>
    <w:rsid w:val="00D77484"/>
    <w:rsid w:val="00D80AE9"/>
    <w:rsid w:val="00D81EEE"/>
    <w:rsid w:val="00D82D88"/>
    <w:rsid w:val="00D852E2"/>
    <w:rsid w:val="00D8547D"/>
    <w:rsid w:val="00D85E0E"/>
    <w:rsid w:val="00D9081E"/>
    <w:rsid w:val="00D91825"/>
    <w:rsid w:val="00D94D52"/>
    <w:rsid w:val="00D97AE4"/>
    <w:rsid w:val="00DA00AD"/>
    <w:rsid w:val="00DA4A87"/>
    <w:rsid w:val="00DA623B"/>
    <w:rsid w:val="00DA62A5"/>
    <w:rsid w:val="00DA6352"/>
    <w:rsid w:val="00DB12CE"/>
    <w:rsid w:val="00DB12DC"/>
    <w:rsid w:val="00DB1744"/>
    <w:rsid w:val="00DB180B"/>
    <w:rsid w:val="00DB1F0B"/>
    <w:rsid w:val="00DB21D5"/>
    <w:rsid w:val="00DB2FFE"/>
    <w:rsid w:val="00DB432B"/>
    <w:rsid w:val="00DB5340"/>
    <w:rsid w:val="00DB595C"/>
    <w:rsid w:val="00DB6940"/>
    <w:rsid w:val="00DB727C"/>
    <w:rsid w:val="00DB7506"/>
    <w:rsid w:val="00DB7FAB"/>
    <w:rsid w:val="00DC0BEC"/>
    <w:rsid w:val="00DC2E32"/>
    <w:rsid w:val="00DC33ED"/>
    <w:rsid w:val="00DC3B3F"/>
    <w:rsid w:val="00DC487F"/>
    <w:rsid w:val="00DC555B"/>
    <w:rsid w:val="00DC6079"/>
    <w:rsid w:val="00DC698E"/>
    <w:rsid w:val="00DC75E1"/>
    <w:rsid w:val="00DC7EAF"/>
    <w:rsid w:val="00DD132E"/>
    <w:rsid w:val="00DD2AEC"/>
    <w:rsid w:val="00DD32ED"/>
    <w:rsid w:val="00DD3A78"/>
    <w:rsid w:val="00DD48C3"/>
    <w:rsid w:val="00DD5975"/>
    <w:rsid w:val="00DD634D"/>
    <w:rsid w:val="00DD7656"/>
    <w:rsid w:val="00DE06F2"/>
    <w:rsid w:val="00DE1543"/>
    <w:rsid w:val="00DE332F"/>
    <w:rsid w:val="00DE3DB1"/>
    <w:rsid w:val="00DE40CE"/>
    <w:rsid w:val="00DE44E2"/>
    <w:rsid w:val="00DE4D6A"/>
    <w:rsid w:val="00DE516A"/>
    <w:rsid w:val="00DE5886"/>
    <w:rsid w:val="00DE5940"/>
    <w:rsid w:val="00DF06B1"/>
    <w:rsid w:val="00DF072B"/>
    <w:rsid w:val="00DF104A"/>
    <w:rsid w:val="00DF46EA"/>
    <w:rsid w:val="00DF48B2"/>
    <w:rsid w:val="00DF4CCC"/>
    <w:rsid w:val="00DF6500"/>
    <w:rsid w:val="00E00426"/>
    <w:rsid w:val="00E00C4D"/>
    <w:rsid w:val="00E02C79"/>
    <w:rsid w:val="00E047BE"/>
    <w:rsid w:val="00E054E8"/>
    <w:rsid w:val="00E07742"/>
    <w:rsid w:val="00E11BE5"/>
    <w:rsid w:val="00E12E39"/>
    <w:rsid w:val="00E140BE"/>
    <w:rsid w:val="00E152B4"/>
    <w:rsid w:val="00E16B26"/>
    <w:rsid w:val="00E174AC"/>
    <w:rsid w:val="00E21D13"/>
    <w:rsid w:val="00E22F88"/>
    <w:rsid w:val="00E2366C"/>
    <w:rsid w:val="00E2370D"/>
    <w:rsid w:val="00E23841"/>
    <w:rsid w:val="00E2425D"/>
    <w:rsid w:val="00E30CAD"/>
    <w:rsid w:val="00E32FD5"/>
    <w:rsid w:val="00E33A5D"/>
    <w:rsid w:val="00E33E8B"/>
    <w:rsid w:val="00E34FD5"/>
    <w:rsid w:val="00E367BF"/>
    <w:rsid w:val="00E36D65"/>
    <w:rsid w:val="00E401FE"/>
    <w:rsid w:val="00E4044E"/>
    <w:rsid w:val="00E42AB0"/>
    <w:rsid w:val="00E431F3"/>
    <w:rsid w:val="00E434EE"/>
    <w:rsid w:val="00E434FE"/>
    <w:rsid w:val="00E4392A"/>
    <w:rsid w:val="00E44334"/>
    <w:rsid w:val="00E44585"/>
    <w:rsid w:val="00E4560C"/>
    <w:rsid w:val="00E504BE"/>
    <w:rsid w:val="00E50BD4"/>
    <w:rsid w:val="00E51FCD"/>
    <w:rsid w:val="00E525E0"/>
    <w:rsid w:val="00E5390B"/>
    <w:rsid w:val="00E5714B"/>
    <w:rsid w:val="00E57C4C"/>
    <w:rsid w:val="00E63D8D"/>
    <w:rsid w:val="00E646D5"/>
    <w:rsid w:val="00E6513B"/>
    <w:rsid w:val="00E672B1"/>
    <w:rsid w:val="00E672C9"/>
    <w:rsid w:val="00E6743D"/>
    <w:rsid w:val="00E714FA"/>
    <w:rsid w:val="00E718CF"/>
    <w:rsid w:val="00E72537"/>
    <w:rsid w:val="00E7260C"/>
    <w:rsid w:val="00E74456"/>
    <w:rsid w:val="00E74942"/>
    <w:rsid w:val="00E76723"/>
    <w:rsid w:val="00E8730C"/>
    <w:rsid w:val="00E91033"/>
    <w:rsid w:val="00E923AA"/>
    <w:rsid w:val="00E93ABD"/>
    <w:rsid w:val="00E94A25"/>
    <w:rsid w:val="00E94A93"/>
    <w:rsid w:val="00E952B1"/>
    <w:rsid w:val="00E968CC"/>
    <w:rsid w:val="00E96B37"/>
    <w:rsid w:val="00E970AA"/>
    <w:rsid w:val="00EA14B9"/>
    <w:rsid w:val="00EA15D3"/>
    <w:rsid w:val="00EA1BC5"/>
    <w:rsid w:val="00EA1C3D"/>
    <w:rsid w:val="00EA7591"/>
    <w:rsid w:val="00EB0582"/>
    <w:rsid w:val="00EB1087"/>
    <w:rsid w:val="00EB10B7"/>
    <w:rsid w:val="00EB1267"/>
    <w:rsid w:val="00EB518A"/>
    <w:rsid w:val="00EB5E75"/>
    <w:rsid w:val="00EB7144"/>
    <w:rsid w:val="00EC0462"/>
    <w:rsid w:val="00EC0526"/>
    <w:rsid w:val="00EC2303"/>
    <w:rsid w:val="00EC359B"/>
    <w:rsid w:val="00EC75C5"/>
    <w:rsid w:val="00ED05CB"/>
    <w:rsid w:val="00ED2081"/>
    <w:rsid w:val="00ED5448"/>
    <w:rsid w:val="00ED7D01"/>
    <w:rsid w:val="00ED7E71"/>
    <w:rsid w:val="00ED7F27"/>
    <w:rsid w:val="00EE0546"/>
    <w:rsid w:val="00EE1133"/>
    <w:rsid w:val="00EE26A9"/>
    <w:rsid w:val="00EE6B20"/>
    <w:rsid w:val="00EE6C49"/>
    <w:rsid w:val="00EF05BC"/>
    <w:rsid w:val="00EF1080"/>
    <w:rsid w:val="00EF1230"/>
    <w:rsid w:val="00EF1E50"/>
    <w:rsid w:val="00EF21A0"/>
    <w:rsid w:val="00EF339E"/>
    <w:rsid w:val="00EF431B"/>
    <w:rsid w:val="00EF5545"/>
    <w:rsid w:val="00EF69A0"/>
    <w:rsid w:val="00EF6E7E"/>
    <w:rsid w:val="00F006F5"/>
    <w:rsid w:val="00F0240F"/>
    <w:rsid w:val="00F032E2"/>
    <w:rsid w:val="00F04CDB"/>
    <w:rsid w:val="00F04EA8"/>
    <w:rsid w:val="00F05D7C"/>
    <w:rsid w:val="00F05E0C"/>
    <w:rsid w:val="00F05E25"/>
    <w:rsid w:val="00F0608C"/>
    <w:rsid w:val="00F10154"/>
    <w:rsid w:val="00F11CC0"/>
    <w:rsid w:val="00F12F79"/>
    <w:rsid w:val="00F13A31"/>
    <w:rsid w:val="00F13E5B"/>
    <w:rsid w:val="00F17EBE"/>
    <w:rsid w:val="00F24404"/>
    <w:rsid w:val="00F24767"/>
    <w:rsid w:val="00F24947"/>
    <w:rsid w:val="00F26006"/>
    <w:rsid w:val="00F27738"/>
    <w:rsid w:val="00F31632"/>
    <w:rsid w:val="00F32A4E"/>
    <w:rsid w:val="00F334A4"/>
    <w:rsid w:val="00F349D2"/>
    <w:rsid w:val="00F35D41"/>
    <w:rsid w:val="00F36697"/>
    <w:rsid w:val="00F41587"/>
    <w:rsid w:val="00F42B7E"/>
    <w:rsid w:val="00F430EC"/>
    <w:rsid w:val="00F44CCB"/>
    <w:rsid w:val="00F465AB"/>
    <w:rsid w:val="00F5146C"/>
    <w:rsid w:val="00F5290B"/>
    <w:rsid w:val="00F54A1B"/>
    <w:rsid w:val="00F55A75"/>
    <w:rsid w:val="00F55B73"/>
    <w:rsid w:val="00F55B76"/>
    <w:rsid w:val="00F56821"/>
    <w:rsid w:val="00F56D09"/>
    <w:rsid w:val="00F578A8"/>
    <w:rsid w:val="00F619E0"/>
    <w:rsid w:val="00F638E4"/>
    <w:rsid w:val="00F63A74"/>
    <w:rsid w:val="00F65255"/>
    <w:rsid w:val="00F65D62"/>
    <w:rsid w:val="00F679C4"/>
    <w:rsid w:val="00F7075D"/>
    <w:rsid w:val="00F70EC2"/>
    <w:rsid w:val="00F71742"/>
    <w:rsid w:val="00F734CB"/>
    <w:rsid w:val="00F73C6B"/>
    <w:rsid w:val="00F7463D"/>
    <w:rsid w:val="00F75E97"/>
    <w:rsid w:val="00F76573"/>
    <w:rsid w:val="00F765AA"/>
    <w:rsid w:val="00F76D6D"/>
    <w:rsid w:val="00F81585"/>
    <w:rsid w:val="00F81960"/>
    <w:rsid w:val="00F831D0"/>
    <w:rsid w:val="00F833F9"/>
    <w:rsid w:val="00F84BC1"/>
    <w:rsid w:val="00F873F9"/>
    <w:rsid w:val="00F90197"/>
    <w:rsid w:val="00F92720"/>
    <w:rsid w:val="00F92A05"/>
    <w:rsid w:val="00F933DF"/>
    <w:rsid w:val="00F93FE9"/>
    <w:rsid w:val="00F952CF"/>
    <w:rsid w:val="00F95373"/>
    <w:rsid w:val="00F96190"/>
    <w:rsid w:val="00F96980"/>
    <w:rsid w:val="00F97246"/>
    <w:rsid w:val="00F9728A"/>
    <w:rsid w:val="00F97AF5"/>
    <w:rsid w:val="00FA0E3B"/>
    <w:rsid w:val="00FA1739"/>
    <w:rsid w:val="00FA1A59"/>
    <w:rsid w:val="00FA2C9A"/>
    <w:rsid w:val="00FA3510"/>
    <w:rsid w:val="00FA3DD7"/>
    <w:rsid w:val="00FA53D9"/>
    <w:rsid w:val="00FA75C1"/>
    <w:rsid w:val="00FB100F"/>
    <w:rsid w:val="00FB2338"/>
    <w:rsid w:val="00FB5E43"/>
    <w:rsid w:val="00FB6B7E"/>
    <w:rsid w:val="00FB6E13"/>
    <w:rsid w:val="00FB712B"/>
    <w:rsid w:val="00FC0B50"/>
    <w:rsid w:val="00FC0FD6"/>
    <w:rsid w:val="00FD0E6C"/>
    <w:rsid w:val="00FD1569"/>
    <w:rsid w:val="00FD1EC0"/>
    <w:rsid w:val="00FD2167"/>
    <w:rsid w:val="00FD312B"/>
    <w:rsid w:val="00FD3D8D"/>
    <w:rsid w:val="00FD46BA"/>
    <w:rsid w:val="00FD59A9"/>
    <w:rsid w:val="00FD6D10"/>
    <w:rsid w:val="00FD73DF"/>
    <w:rsid w:val="00FD74D8"/>
    <w:rsid w:val="00FD7E40"/>
    <w:rsid w:val="00FE05B9"/>
    <w:rsid w:val="00FE074C"/>
    <w:rsid w:val="00FE0A11"/>
    <w:rsid w:val="00FE16DA"/>
    <w:rsid w:val="00FE1817"/>
    <w:rsid w:val="00FE27DF"/>
    <w:rsid w:val="00FE27E8"/>
    <w:rsid w:val="00FE2F63"/>
    <w:rsid w:val="00FE39F0"/>
    <w:rsid w:val="00FE5FFC"/>
    <w:rsid w:val="00FE7551"/>
    <w:rsid w:val="00FE7CDF"/>
    <w:rsid w:val="00FF32CE"/>
    <w:rsid w:val="00FF390D"/>
    <w:rsid w:val="00FF4E40"/>
    <w:rsid w:val="00FF5230"/>
    <w:rsid w:val="00FF5250"/>
    <w:rsid w:val="00FF55DF"/>
    <w:rsid w:val="00FF5D84"/>
    <w:rsid w:val="00FF6ECD"/>
    <w:rsid w:val="00FF7A4F"/>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4C2C0"/>
  <w15:docId w15:val="{D4DD1423-6E90-44D6-8704-1A5FEC06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Arial" w:hAnsi="Arial"/>
      <w:sz w:val="24"/>
    </w:rPr>
  </w:style>
  <w:style w:type="paragraph" w:styleId="Heading1">
    <w:name w:val="heading 1"/>
    <w:basedOn w:val="Normal"/>
    <w:next w:val="Normal"/>
    <w:qFormat/>
    <w:pPr>
      <w:keepNext/>
      <w:numPr>
        <w:numId w:val="27"/>
      </w:numPr>
      <w:spacing w:after="240"/>
      <w:jc w:val="left"/>
      <w:outlineLvl w:val="0"/>
    </w:pPr>
    <w:rPr>
      <w:rFonts w:ascii="Univers" w:hAnsi="Univers"/>
      <w:b/>
      <w:u w:val="single"/>
    </w:rPr>
  </w:style>
  <w:style w:type="paragraph" w:styleId="Heading2">
    <w:name w:val="heading 2"/>
    <w:basedOn w:val="Normal"/>
    <w:next w:val="Normal"/>
    <w:qFormat/>
    <w:pPr>
      <w:keepNext/>
      <w:numPr>
        <w:ilvl w:val="1"/>
        <w:numId w:val="27"/>
      </w:numPr>
      <w:spacing w:before="120" w:after="240"/>
      <w:outlineLvl w:val="1"/>
    </w:pPr>
    <w:rPr>
      <w:b/>
      <w:u w:val="single"/>
    </w:rPr>
  </w:style>
  <w:style w:type="paragraph" w:styleId="Heading3">
    <w:name w:val="heading 3"/>
    <w:basedOn w:val="Normal"/>
    <w:next w:val="Normal"/>
    <w:qFormat/>
    <w:pPr>
      <w:keepNext/>
      <w:numPr>
        <w:ilvl w:val="2"/>
        <w:numId w:val="27"/>
      </w:numPr>
      <w:spacing w:before="120" w:after="240"/>
      <w:outlineLvl w:val="2"/>
    </w:pPr>
    <w:rPr>
      <w:b/>
      <w:u w:val="single"/>
    </w:rPr>
  </w:style>
  <w:style w:type="paragraph" w:styleId="Heading4">
    <w:name w:val="heading 4"/>
    <w:basedOn w:val="Normal"/>
    <w:next w:val="Normal"/>
    <w:qFormat/>
    <w:pPr>
      <w:keepNext/>
      <w:numPr>
        <w:ilvl w:val="3"/>
        <w:numId w:val="27"/>
      </w:numPr>
      <w:outlineLvl w:val="3"/>
    </w:pPr>
    <w:rPr>
      <w:b/>
      <w:u w:val="single"/>
    </w:rPr>
  </w:style>
  <w:style w:type="paragraph" w:styleId="Heading5">
    <w:name w:val="heading 5"/>
    <w:basedOn w:val="Normal"/>
    <w:next w:val="Normal"/>
    <w:qFormat/>
    <w:pPr>
      <w:keepNext/>
      <w:numPr>
        <w:ilvl w:val="4"/>
        <w:numId w:val="27"/>
      </w:numPr>
      <w:outlineLvl w:val="4"/>
    </w:pPr>
    <w:rPr>
      <w:rFonts w:ascii="Univers" w:hAnsi="Univers"/>
      <w:b/>
      <w:bCs/>
    </w:rPr>
  </w:style>
  <w:style w:type="paragraph" w:styleId="Heading6">
    <w:name w:val="heading 6"/>
    <w:basedOn w:val="Normal"/>
    <w:next w:val="Normal"/>
    <w:qFormat/>
    <w:pPr>
      <w:keepNext/>
      <w:numPr>
        <w:ilvl w:val="5"/>
        <w:numId w:val="27"/>
      </w:numPr>
      <w:outlineLvl w:val="5"/>
    </w:pPr>
    <w:rPr>
      <w:b/>
    </w:rPr>
  </w:style>
  <w:style w:type="paragraph" w:styleId="Heading7">
    <w:name w:val="heading 7"/>
    <w:basedOn w:val="Normal"/>
    <w:next w:val="Normal"/>
    <w:qFormat/>
    <w:pPr>
      <w:keepNext/>
      <w:numPr>
        <w:ilvl w:val="6"/>
        <w:numId w:val="27"/>
      </w:numPr>
      <w:outlineLvl w:val="6"/>
    </w:pPr>
  </w:style>
  <w:style w:type="paragraph" w:styleId="Heading8">
    <w:name w:val="heading 8"/>
    <w:basedOn w:val="Normal"/>
    <w:next w:val="Normal"/>
    <w:qFormat/>
    <w:rsid w:val="007A206E"/>
    <w:pPr>
      <w:numPr>
        <w:ilvl w:val="7"/>
        <w:numId w:val="27"/>
      </w:numPr>
      <w:spacing w:before="240" w:after="60"/>
      <w:outlineLvl w:val="7"/>
    </w:pPr>
    <w:rPr>
      <w:rFonts w:ascii="Times New Roman" w:hAnsi="Times New Roman"/>
      <w:i/>
      <w:iCs/>
      <w:szCs w:val="24"/>
    </w:rPr>
  </w:style>
  <w:style w:type="paragraph" w:styleId="Heading9">
    <w:name w:val="heading 9"/>
    <w:basedOn w:val="Normal"/>
    <w:next w:val="Normal"/>
    <w:qFormat/>
    <w:rsid w:val="007A206E"/>
    <w:pPr>
      <w:numPr>
        <w:ilvl w:val="8"/>
        <w:numId w:val="2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Header">
    <w:name w:val="header"/>
    <w:basedOn w:val="Normal"/>
    <w:link w:val="HeaderChar"/>
    <w:uiPriority w:val="99"/>
    <w:pPr>
      <w:tabs>
        <w:tab w:val="center" w:pos="4320"/>
        <w:tab w:val="right" w:pos="8640"/>
      </w:tabs>
    </w:pPr>
    <w:rPr>
      <w:snapToGrid w:val="0"/>
      <w:sz w:val="16"/>
      <w:lang w:eastAsia="en-US"/>
    </w:rPr>
  </w:style>
  <w:style w:type="paragraph" w:styleId="Footer">
    <w:name w:val="footer"/>
    <w:basedOn w:val="Normal"/>
    <w:link w:val="FooterChar"/>
    <w:uiPriority w:val="99"/>
    <w:pPr>
      <w:tabs>
        <w:tab w:val="center" w:pos="4320"/>
        <w:tab w:val="right" w:pos="8640"/>
      </w:tabs>
      <w:jc w:val="center"/>
    </w:pPr>
    <w:rPr>
      <w:sz w:val="12"/>
    </w:rPr>
  </w:style>
  <w:style w:type="paragraph" w:styleId="BodyTextIndent">
    <w:name w:val="Body Text Indent"/>
    <w:basedOn w:val="Normal"/>
    <w:pPr>
      <w:numPr>
        <w:numId w:val="20"/>
      </w:numPr>
    </w:pPr>
  </w:style>
  <w:style w:type="paragraph" w:styleId="BodyTextIndent3">
    <w:name w:val="Body Text Indent 3"/>
    <w:basedOn w:val="Normal"/>
    <w:pPr>
      <w:ind w:left="360"/>
    </w:pPr>
    <w:rPr>
      <w:rFonts w:ascii="Univers" w:hAnsi="Univers"/>
      <w:i/>
    </w:rPr>
  </w:style>
  <w:style w:type="paragraph" w:styleId="BodyTextIndent2">
    <w:name w:val="Body Text Indent 2"/>
    <w:basedOn w:val="Normal"/>
    <w:pPr>
      <w:numPr>
        <w:ilvl w:val="1"/>
        <w:numId w:val="20"/>
      </w:numPr>
      <w:spacing w:after="240"/>
    </w:pPr>
  </w:style>
  <w:style w:type="character" w:styleId="PageNumber">
    <w:name w:val="page number"/>
    <w:basedOn w:val="DefaultParagraphFont"/>
  </w:style>
  <w:style w:type="paragraph" w:customStyle="1" w:styleId="DefaultText">
    <w:name w:val="Default Text"/>
    <w:basedOn w:val="Normal"/>
    <w:link w:val="DefaultTextChar"/>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7"/>
      </w:tabs>
    </w:pPr>
    <w:rPr>
      <w:sz w:val="20"/>
    </w:rPr>
  </w:style>
  <w:style w:type="paragraph" w:customStyle="1" w:styleId="TableText">
    <w:name w:val="Table Text"/>
    <w:basedOn w:val="Normal"/>
    <w:rPr>
      <w:noProof/>
      <w:sz w:val="20"/>
    </w:rPr>
  </w:style>
  <w:style w:type="paragraph" w:styleId="ListNumber">
    <w:name w:val="List Number"/>
    <w:basedOn w:val="Normal"/>
    <w:pPr>
      <w:tabs>
        <w:tab w:val="num" w:pos="360"/>
      </w:tabs>
      <w:ind w:left="360" w:hanging="360"/>
    </w:pPr>
    <w:rPr>
      <w:rFonts w:ascii="Tahoma" w:hAnsi="Tahoma"/>
      <w:sz w:val="20"/>
    </w:rPr>
  </w:style>
  <w:style w:type="character" w:styleId="Hyperlink">
    <w:name w:val="Hyperlink"/>
    <w:rPr>
      <w:color w:val="0000FF"/>
    </w:rPr>
  </w:style>
  <w:style w:type="paragraph" w:styleId="TOC1">
    <w:name w:val="toc 1"/>
    <w:basedOn w:val="Normal"/>
    <w:next w:val="Normal"/>
    <w:autoRedefine/>
    <w:uiPriority w:val="39"/>
    <w:pPr>
      <w:tabs>
        <w:tab w:val="right" w:leader="dot" w:pos="8510"/>
      </w:tabs>
    </w:pPr>
    <w:rPr>
      <w:b/>
      <w:noProof/>
      <w:sz w:val="20"/>
    </w:rPr>
  </w:style>
  <w:style w:type="paragraph" w:styleId="TOC2">
    <w:name w:val="toc 2"/>
    <w:basedOn w:val="Normal"/>
    <w:next w:val="Normal"/>
    <w:autoRedefine/>
    <w:semiHidden/>
    <w:pPr>
      <w:tabs>
        <w:tab w:val="right" w:leader="dot" w:pos="8510"/>
      </w:tabs>
      <w:ind w:left="240"/>
    </w:pPr>
    <w:rPr>
      <w:noProof/>
      <w:sz w:val="20"/>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InitialStyle">
    <w:name w:val="InitialStyle"/>
    <w:rPr>
      <w:rFonts w:ascii="Times New Roman" w:hAnsi="Times New Roman"/>
      <w:color w:val="auto"/>
      <w:spacing w:val="0"/>
      <w:sz w:val="22"/>
    </w:rPr>
  </w:style>
  <w:style w:type="paragraph" w:customStyle="1" w:styleId="SeqLevel6">
    <w:name w:val="Seq Level 6"/>
    <w:basedOn w:val="Normal"/>
    <w:pPr>
      <w:tabs>
        <w:tab w:val="left" w:pos="336"/>
      </w:tabs>
      <w:spacing w:after="0"/>
      <w:ind w:left="360"/>
      <w:jc w:val="left"/>
    </w:pPr>
    <w:rPr>
      <w:rFonts w:ascii="Tms Rmn" w:hAnsi="Tms Rmn"/>
    </w:rPr>
  </w:style>
  <w:style w:type="paragraph" w:customStyle="1" w:styleId="SeqLevel3">
    <w:name w:val="Seq Level 3"/>
    <w:basedOn w:val="Normal"/>
    <w:pPr>
      <w:tabs>
        <w:tab w:val="left" w:pos="336"/>
      </w:tabs>
      <w:spacing w:after="0"/>
      <w:ind w:left="360"/>
      <w:jc w:val="left"/>
    </w:pPr>
    <w:rPr>
      <w:rFonts w:ascii="Tms Rmn" w:hAnsi="Tms Rmn"/>
    </w:rPr>
  </w:style>
  <w:style w:type="paragraph" w:styleId="BodyText">
    <w:name w:val="Body Text"/>
    <w:basedOn w:val="Normal"/>
    <w:pPr>
      <w:numPr>
        <w:numId w:val="16"/>
      </w:numPr>
      <w:spacing w:before="120" w:after="0"/>
    </w:pPr>
  </w:style>
  <w:style w:type="paragraph" w:customStyle="1" w:styleId="SubHeading">
    <w:name w:val="SubHeading"/>
    <w:basedOn w:val="Normal"/>
    <w:pPr>
      <w:tabs>
        <w:tab w:val="left" w:pos="720"/>
        <w:tab w:val="left" w:pos="1440"/>
      </w:tabs>
      <w:autoSpaceDE w:val="0"/>
      <w:autoSpaceDN w:val="0"/>
      <w:spacing w:after="0"/>
      <w:ind w:left="720" w:hanging="720"/>
    </w:pPr>
    <w:rPr>
      <w:rFonts w:ascii="Arial Rounded MT Bold" w:hAnsi="Arial Rounded MT Bold"/>
      <w:sz w:val="20"/>
    </w:rPr>
  </w:style>
  <w:style w:type="paragraph" w:styleId="BodyText2">
    <w:name w:val="Body Text 2"/>
    <w:basedOn w:val="Normal"/>
    <w:link w:val="BodyText2Char"/>
    <w:pPr>
      <w:spacing w:after="60"/>
      <w:jc w:val="left"/>
    </w:pPr>
    <w:rPr>
      <w:color w:val="0000FF"/>
      <w:sz w:val="16"/>
    </w:rPr>
  </w:style>
  <w:style w:type="paragraph" w:styleId="BalloonText">
    <w:name w:val="Balloon Text"/>
    <w:basedOn w:val="Normal"/>
    <w:semiHidden/>
    <w:rsid w:val="00771B5E"/>
    <w:rPr>
      <w:rFonts w:ascii="Tahoma" w:hAnsi="Tahoma" w:cs="Tahoma"/>
      <w:sz w:val="16"/>
      <w:szCs w:val="16"/>
    </w:rPr>
  </w:style>
  <w:style w:type="table" w:styleId="TableGrid">
    <w:name w:val="Table Grid"/>
    <w:basedOn w:val="TableNormal"/>
    <w:rsid w:val="005762F7"/>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114C1"/>
    <w:pPr>
      <w:spacing w:before="120"/>
    </w:pPr>
    <w:rPr>
      <w:b/>
      <w:bCs/>
      <w:sz w:val="20"/>
    </w:rPr>
  </w:style>
  <w:style w:type="character" w:styleId="CommentReference">
    <w:name w:val="annotation reference"/>
    <w:semiHidden/>
    <w:rsid w:val="003E0606"/>
    <w:rPr>
      <w:sz w:val="16"/>
      <w:szCs w:val="16"/>
    </w:rPr>
  </w:style>
  <w:style w:type="paragraph" w:styleId="CommentText">
    <w:name w:val="annotation text"/>
    <w:basedOn w:val="Normal"/>
    <w:semiHidden/>
    <w:rsid w:val="003E0606"/>
    <w:rPr>
      <w:sz w:val="20"/>
    </w:rPr>
  </w:style>
  <w:style w:type="paragraph" w:styleId="CommentSubject">
    <w:name w:val="annotation subject"/>
    <w:basedOn w:val="CommentText"/>
    <w:next w:val="CommentText"/>
    <w:semiHidden/>
    <w:rsid w:val="003E0606"/>
    <w:rPr>
      <w:b/>
      <w:bCs/>
    </w:rPr>
  </w:style>
  <w:style w:type="paragraph" w:customStyle="1" w:styleId="refstyle">
    <w:name w:val="ref style"/>
    <w:basedOn w:val="Normal"/>
    <w:rsid w:val="00834197"/>
    <w:pPr>
      <w:tabs>
        <w:tab w:val="left" w:pos="567"/>
        <w:tab w:val="left" w:pos="709"/>
        <w:tab w:val="left" w:pos="6785"/>
        <w:tab w:val="left" w:pos="7352"/>
      </w:tabs>
      <w:suppressAutoHyphens/>
      <w:ind w:left="702" w:hanging="702"/>
      <w:jc w:val="left"/>
    </w:pPr>
    <w:rPr>
      <w:rFonts w:cs="Arial"/>
      <w:sz w:val="16"/>
      <w:szCs w:val="16"/>
      <w:lang w:val="en-US" w:eastAsia="en-US"/>
    </w:rPr>
  </w:style>
  <w:style w:type="paragraph" w:customStyle="1" w:styleId="Body1">
    <w:name w:val="Body 1"/>
    <w:basedOn w:val="Normal"/>
    <w:rsid w:val="00F27738"/>
    <w:pPr>
      <w:spacing w:after="240" w:line="288" w:lineRule="auto"/>
    </w:pPr>
    <w:rPr>
      <w:sz w:val="20"/>
      <w:lang w:eastAsia="en-US"/>
    </w:rPr>
  </w:style>
  <w:style w:type="paragraph" w:customStyle="1" w:styleId="SchdLevel1Heading">
    <w:name w:val="Schd/Level1 Heading"/>
    <w:basedOn w:val="Normal"/>
    <w:rsid w:val="00445B3D"/>
    <w:pPr>
      <w:keepNext/>
      <w:numPr>
        <w:numId w:val="26"/>
      </w:numPr>
      <w:spacing w:after="240" w:line="288" w:lineRule="auto"/>
    </w:pPr>
    <w:rPr>
      <w:b/>
      <w:sz w:val="20"/>
      <w:lang w:eastAsia="en-US"/>
    </w:rPr>
  </w:style>
  <w:style w:type="paragraph" w:customStyle="1" w:styleId="SchdLevel2">
    <w:name w:val="Schd/Level2"/>
    <w:basedOn w:val="Normal"/>
    <w:rsid w:val="00445B3D"/>
    <w:pPr>
      <w:numPr>
        <w:ilvl w:val="1"/>
        <w:numId w:val="6"/>
      </w:numPr>
      <w:spacing w:after="240" w:line="288" w:lineRule="auto"/>
    </w:pPr>
    <w:rPr>
      <w:sz w:val="20"/>
      <w:lang w:eastAsia="en-US"/>
    </w:rPr>
  </w:style>
  <w:style w:type="character" w:customStyle="1" w:styleId="FractDenominator">
    <w:name w:val="FractDenominator"/>
    <w:rsid w:val="000F5A0E"/>
    <w:rPr>
      <w:sz w:val="12"/>
    </w:rPr>
  </w:style>
  <w:style w:type="paragraph" w:styleId="TableofFigures">
    <w:name w:val="table of figures"/>
    <w:basedOn w:val="Normal"/>
    <w:next w:val="Normal"/>
    <w:semiHidden/>
    <w:rsid w:val="000E0B72"/>
  </w:style>
  <w:style w:type="character" w:customStyle="1" w:styleId="FractNumerator">
    <w:name w:val="FractNumerator"/>
    <w:rsid w:val="000F5A0E"/>
    <w:rPr>
      <w:position w:val="8"/>
      <w:sz w:val="12"/>
    </w:rPr>
  </w:style>
  <w:style w:type="paragraph" w:customStyle="1" w:styleId="AgtLevel1Heading">
    <w:name w:val="Agt/Level1 Heading"/>
    <w:basedOn w:val="Normal"/>
    <w:rsid w:val="00875AE4"/>
    <w:pPr>
      <w:keepNext/>
      <w:numPr>
        <w:numId w:val="30"/>
      </w:numPr>
      <w:spacing w:after="240" w:line="288" w:lineRule="auto"/>
    </w:pPr>
    <w:rPr>
      <w:b/>
      <w:sz w:val="20"/>
      <w:lang w:eastAsia="en-US"/>
    </w:rPr>
  </w:style>
  <w:style w:type="paragraph" w:customStyle="1" w:styleId="AgtLevel2">
    <w:name w:val="Agt/Level2"/>
    <w:basedOn w:val="Normal"/>
    <w:rsid w:val="00875AE4"/>
    <w:pPr>
      <w:numPr>
        <w:ilvl w:val="1"/>
        <w:numId w:val="30"/>
      </w:numPr>
      <w:spacing w:after="240" w:line="288" w:lineRule="auto"/>
    </w:pPr>
    <w:rPr>
      <w:sz w:val="20"/>
      <w:lang w:eastAsia="en-US"/>
    </w:rPr>
  </w:style>
  <w:style w:type="paragraph" w:customStyle="1" w:styleId="AgtLevel3">
    <w:name w:val="Agt/Level3"/>
    <w:basedOn w:val="Normal"/>
    <w:rsid w:val="00875AE4"/>
    <w:pPr>
      <w:numPr>
        <w:ilvl w:val="2"/>
        <w:numId w:val="30"/>
      </w:numPr>
      <w:spacing w:after="240" w:line="288" w:lineRule="auto"/>
    </w:pPr>
    <w:rPr>
      <w:sz w:val="20"/>
      <w:lang w:eastAsia="en-US"/>
    </w:rPr>
  </w:style>
  <w:style w:type="paragraph" w:customStyle="1" w:styleId="AgtLevel4">
    <w:name w:val="Agt/Level4"/>
    <w:basedOn w:val="Normal"/>
    <w:rsid w:val="00875AE4"/>
    <w:pPr>
      <w:numPr>
        <w:ilvl w:val="3"/>
        <w:numId w:val="30"/>
      </w:numPr>
      <w:spacing w:after="240" w:line="288" w:lineRule="auto"/>
    </w:pPr>
    <w:rPr>
      <w:sz w:val="20"/>
      <w:lang w:eastAsia="en-US"/>
    </w:rPr>
  </w:style>
  <w:style w:type="paragraph" w:customStyle="1" w:styleId="AgtLevel5">
    <w:name w:val="Agt/Level5"/>
    <w:basedOn w:val="Normal"/>
    <w:rsid w:val="00875AE4"/>
    <w:pPr>
      <w:numPr>
        <w:ilvl w:val="4"/>
        <w:numId w:val="30"/>
      </w:numPr>
      <w:spacing w:after="240" w:line="288" w:lineRule="auto"/>
    </w:pPr>
    <w:rPr>
      <w:sz w:val="20"/>
      <w:lang w:eastAsia="en-US"/>
    </w:rPr>
  </w:style>
  <w:style w:type="paragraph" w:customStyle="1" w:styleId="AgtLevel6">
    <w:name w:val="Agt/Level6"/>
    <w:basedOn w:val="Normal"/>
    <w:rsid w:val="00875AE4"/>
    <w:pPr>
      <w:numPr>
        <w:ilvl w:val="5"/>
        <w:numId w:val="30"/>
      </w:numPr>
      <w:spacing w:after="240" w:line="288" w:lineRule="auto"/>
    </w:pPr>
    <w:rPr>
      <w:sz w:val="20"/>
      <w:lang w:eastAsia="en-US"/>
    </w:rPr>
  </w:style>
  <w:style w:type="paragraph" w:customStyle="1" w:styleId="AgtLevel7">
    <w:name w:val="Agt/Level7"/>
    <w:basedOn w:val="Normal"/>
    <w:rsid w:val="00875AE4"/>
    <w:pPr>
      <w:numPr>
        <w:ilvl w:val="6"/>
        <w:numId w:val="30"/>
      </w:numPr>
      <w:spacing w:after="240" w:line="288" w:lineRule="auto"/>
    </w:pPr>
    <w:rPr>
      <w:sz w:val="20"/>
      <w:lang w:eastAsia="en-US"/>
    </w:rPr>
  </w:style>
  <w:style w:type="paragraph" w:customStyle="1" w:styleId="AgtLevel8">
    <w:name w:val="Agt/Level8"/>
    <w:basedOn w:val="Normal"/>
    <w:rsid w:val="00875AE4"/>
    <w:pPr>
      <w:numPr>
        <w:ilvl w:val="7"/>
        <w:numId w:val="30"/>
      </w:numPr>
      <w:spacing w:after="240" w:line="288" w:lineRule="auto"/>
    </w:pPr>
    <w:rPr>
      <w:sz w:val="20"/>
      <w:lang w:eastAsia="en-US"/>
    </w:rPr>
  </w:style>
  <w:style w:type="character" w:customStyle="1" w:styleId="searchword">
    <w:name w:val="searchword"/>
    <w:basedOn w:val="DefaultParagraphFont"/>
    <w:rsid w:val="00693619"/>
  </w:style>
  <w:style w:type="paragraph" w:styleId="NormalWeb">
    <w:name w:val="Normal (Web)"/>
    <w:basedOn w:val="Normal"/>
    <w:rsid w:val="00693619"/>
    <w:pPr>
      <w:spacing w:before="100" w:beforeAutospacing="1" w:after="100" w:afterAutospacing="1"/>
      <w:jc w:val="left"/>
    </w:pPr>
    <w:rPr>
      <w:rFonts w:ascii="Times New Roman" w:hAnsi="Times New Roman"/>
      <w:szCs w:val="24"/>
    </w:rPr>
  </w:style>
  <w:style w:type="paragraph" w:customStyle="1" w:styleId="Body">
    <w:name w:val="Body"/>
    <w:basedOn w:val="Normal"/>
    <w:rsid w:val="00D513A7"/>
    <w:pPr>
      <w:spacing w:after="240" w:line="288" w:lineRule="auto"/>
    </w:pPr>
    <w:rPr>
      <w:sz w:val="20"/>
      <w:lang w:eastAsia="en-US"/>
    </w:rPr>
  </w:style>
  <w:style w:type="paragraph" w:customStyle="1" w:styleId="Body2">
    <w:name w:val="Body 2"/>
    <w:basedOn w:val="Body"/>
    <w:link w:val="Body2Char"/>
    <w:rsid w:val="00AA3BAA"/>
    <w:pPr>
      <w:ind w:left="720"/>
    </w:pPr>
  </w:style>
  <w:style w:type="character" w:customStyle="1" w:styleId="Body2Char">
    <w:name w:val="Body 2 Char"/>
    <w:link w:val="Body2"/>
    <w:rsid w:val="00AA3BAA"/>
    <w:rPr>
      <w:rFonts w:ascii="Arial" w:hAnsi="Arial"/>
      <w:lang w:val="en-GB" w:eastAsia="en-US" w:bidi="ar-SA"/>
    </w:rPr>
  </w:style>
  <w:style w:type="character" w:styleId="FollowedHyperlink">
    <w:name w:val="FollowedHyperlink"/>
    <w:rsid w:val="0023206B"/>
    <w:rPr>
      <w:color w:val="800080"/>
      <w:u w:val="single"/>
    </w:rPr>
  </w:style>
  <w:style w:type="paragraph" w:customStyle="1" w:styleId="Sch1styleclause">
    <w:name w:val="Sch  (1style) clause"/>
    <w:basedOn w:val="Normal"/>
    <w:rsid w:val="00231A36"/>
    <w:pPr>
      <w:numPr>
        <w:numId w:val="33"/>
      </w:numPr>
      <w:spacing w:before="320" w:after="0" w:line="300" w:lineRule="atLeast"/>
      <w:outlineLvl w:val="0"/>
    </w:pPr>
    <w:rPr>
      <w:rFonts w:ascii="Times New Roman" w:hAnsi="Times New Roman"/>
      <w:b/>
      <w:smallCaps/>
      <w:sz w:val="22"/>
      <w:lang w:eastAsia="en-US"/>
    </w:rPr>
  </w:style>
  <w:style w:type="paragraph" w:customStyle="1" w:styleId="Sch1stylesubclause">
    <w:name w:val="Sch  (1style) sub clause"/>
    <w:basedOn w:val="Normal"/>
    <w:rsid w:val="00231A36"/>
    <w:pPr>
      <w:numPr>
        <w:ilvl w:val="1"/>
        <w:numId w:val="33"/>
      </w:numPr>
      <w:spacing w:before="280" w:line="300" w:lineRule="atLeast"/>
      <w:outlineLvl w:val="1"/>
    </w:pPr>
    <w:rPr>
      <w:rFonts w:ascii="Times New Roman" w:hAnsi="Times New Roman"/>
      <w:color w:val="000000"/>
      <w:sz w:val="22"/>
      <w:lang w:eastAsia="en-US"/>
    </w:rPr>
  </w:style>
  <w:style w:type="paragraph" w:customStyle="1" w:styleId="Sch1stylepara">
    <w:name w:val="Sch (1style) para"/>
    <w:basedOn w:val="Normal"/>
    <w:rsid w:val="00231A36"/>
    <w:pPr>
      <w:numPr>
        <w:ilvl w:val="2"/>
        <w:numId w:val="33"/>
      </w:numPr>
      <w:spacing w:line="300" w:lineRule="atLeast"/>
    </w:pPr>
    <w:rPr>
      <w:rFonts w:ascii="Times New Roman" w:hAnsi="Times New Roman"/>
      <w:sz w:val="22"/>
      <w:lang w:eastAsia="en-US"/>
    </w:rPr>
  </w:style>
  <w:style w:type="paragraph" w:customStyle="1" w:styleId="Sch1stylesubpara">
    <w:name w:val="Sch (1style) sub para"/>
    <w:basedOn w:val="Heading4"/>
    <w:rsid w:val="00231A36"/>
    <w:pPr>
      <w:keepNext w:val="0"/>
      <w:numPr>
        <w:numId w:val="33"/>
      </w:numPr>
      <w:tabs>
        <w:tab w:val="left" w:pos="2261"/>
      </w:tabs>
      <w:spacing w:line="300" w:lineRule="atLeast"/>
    </w:pPr>
    <w:rPr>
      <w:rFonts w:ascii="Times New Roman" w:hAnsi="Times New Roman"/>
      <w:b w:val="0"/>
      <w:sz w:val="22"/>
      <w:u w:val="none"/>
      <w:lang w:eastAsia="en-US"/>
    </w:rPr>
  </w:style>
  <w:style w:type="character" w:customStyle="1" w:styleId="HeaderChar">
    <w:name w:val="Header Char"/>
    <w:link w:val="Header"/>
    <w:uiPriority w:val="99"/>
    <w:rsid w:val="00D41EB8"/>
    <w:rPr>
      <w:rFonts w:ascii="Arial" w:hAnsi="Arial"/>
      <w:snapToGrid w:val="0"/>
      <w:sz w:val="16"/>
      <w:lang w:eastAsia="en-US"/>
    </w:rPr>
  </w:style>
  <w:style w:type="character" w:customStyle="1" w:styleId="BodyText2Char">
    <w:name w:val="Body Text 2 Char"/>
    <w:link w:val="BodyText2"/>
    <w:rsid w:val="00167822"/>
    <w:rPr>
      <w:rFonts w:ascii="Arial" w:hAnsi="Arial"/>
      <w:color w:val="0000FF"/>
      <w:sz w:val="16"/>
    </w:rPr>
  </w:style>
  <w:style w:type="character" w:customStyle="1" w:styleId="DefaultTextChar">
    <w:name w:val="Default Text Char"/>
    <w:link w:val="DefaultText"/>
    <w:locked/>
    <w:rsid w:val="008A27EF"/>
    <w:rPr>
      <w:rFonts w:ascii="Arial" w:hAnsi="Arial"/>
    </w:rPr>
  </w:style>
  <w:style w:type="paragraph" w:customStyle="1" w:styleId="BasicParagraph">
    <w:name w:val="[Basic Paragraph]"/>
    <w:basedOn w:val="Normal"/>
    <w:uiPriority w:val="99"/>
    <w:rsid w:val="008A27EF"/>
    <w:pPr>
      <w:autoSpaceDE w:val="0"/>
      <w:autoSpaceDN w:val="0"/>
      <w:adjustRightInd w:val="0"/>
      <w:spacing w:after="0" w:line="288" w:lineRule="auto"/>
      <w:jc w:val="left"/>
      <w:textAlignment w:val="center"/>
    </w:pPr>
    <w:rPr>
      <w:rFonts w:ascii="Minion Pro" w:eastAsiaTheme="minorHAnsi" w:hAnsi="Minion Pro" w:cs="Minion Pro"/>
      <w:color w:val="000000"/>
      <w:szCs w:val="24"/>
      <w:lang w:eastAsia="en-US"/>
    </w:rPr>
  </w:style>
  <w:style w:type="paragraph" w:customStyle="1" w:styleId="SSENNormal">
    <w:name w:val="SSEN Normal"/>
    <w:qFormat/>
    <w:rsid w:val="00D81EEE"/>
    <w:pPr>
      <w:spacing w:before="40" w:after="120"/>
    </w:pPr>
    <w:rPr>
      <w:rFonts w:ascii="Calibri" w:eastAsiaTheme="minorHAnsi" w:hAnsi="Calibri" w:cstheme="minorBidi"/>
      <w:sz w:val="22"/>
      <w:szCs w:val="22"/>
      <w:lang w:eastAsia="en-US"/>
    </w:rPr>
  </w:style>
  <w:style w:type="character" w:customStyle="1" w:styleId="FooterChar">
    <w:name w:val="Footer Char"/>
    <w:basedOn w:val="DefaultParagraphFont"/>
    <w:link w:val="Footer"/>
    <w:uiPriority w:val="99"/>
    <w:locked/>
    <w:rsid w:val="00063473"/>
    <w:rPr>
      <w:rFonts w:ascii="Arial" w:hAnsi="Arial"/>
      <w:sz w:val="12"/>
    </w:rPr>
  </w:style>
  <w:style w:type="paragraph" w:styleId="ListParagraph">
    <w:name w:val="List Paragraph"/>
    <w:basedOn w:val="Normal"/>
    <w:uiPriority w:val="34"/>
    <w:qFormat/>
    <w:rsid w:val="007A3692"/>
    <w:pPr>
      <w:ind w:left="720"/>
      <w:contextualSpacing/>
    </w:pPr>
  </w:style>
  <w:style w:type="paragraph" w:customStyle="1" w:styleId="Default">
    <w:name w:val="Default"/>
    <w:rsid w:val="002B097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0272">
      <w:marLeft w:val="0"/>
      <w:marRight w:val="0"/>
      <w:marTop w:val="0"/>
      <w:marBottom w:val="0"/>
      <w:divBdr>
        <w:top w:val="none" w:sz="0" w:space="0" w:color="auto"/>
        <w:left w:val="none" w:sz="0" w:space="0" w:color="auto"/>
        <w:bottom w:val="none" w:sz="0" w:space="0" w:color="auto"/>
        <w:right w:val="none" w:sz="0" w:space="0" w:color="auto"/>
      </w:divBdr>
    </w:div>
    <w:div w:id="225773166">
      <w:marLeft w:val="0"/>
      <w:marRight w:val="0"/>
      <w:marTop w:val="0"/>
      <w:marBottom w:val="0"/>
      <w:divBdr>
        <w:top w:val="none" w:sz="0" w:space="0" w:color="auto"/>
        <w:left w:val="none" w:sz="0" w:space="0" w:color="auto"/>
        <w:bottom w:val="none" w:sz="0" w:space="0" w:color="auto"/>
        <w:right w:val="none" w:sz="0" w:space="0" w:color="auto"/>
      </w:divBdr>
    </w:div>
    <w:div w:id="345131198">
      <w:bodyDiv w:val="1"/>
      <w:marLeft w:val="0"/>
      <w:marRight w:val="0"/>
      <w:marTop w:val="0"/>
      <w:marBottom w:val="0"/>
      <w:divBdr>
        <w:top w:val="none" w:sz="0" w:space="0" w:color="auto"/>
        <w:left w:val="none" w:sz="0" w:space="0" w:color="auto"/>
        <w:bottom w:val="none" w:sz="0" w:space="0" w:color="auto"/>
        <w:right w:val="none" w:sz="0" w:space="0" w:color="auto"/>
      </w:divBdr>
    </w:div>
    <w:div w:id="411202841">
      <w:marLeft w:val="0"/>
      <w:marRight w:val="0"/>
      <w:marTop w:val="0"/>
      <w:marBottom w:val="0"/>
      <w:divBdr>
        <w:top w:val="none" w:sz="0" w:space="0" w:color="auto"/>
        <w:left w:val="none" w:sz="0" w:space="0" w:color="auto"/>
        <w:bottom w:val="none" w:sz="0" w:space="0" w:color="auto"/>
        <w:right w:val="none" w:sz="0" w:space="0" w:color="auto"/>
      </w:divBdr>
    </w:div>
    <w:div w:id="480855935">
      <w:marLeft w:val="0"/>
      <w:marRight w:val="0"/>
      <w:marTop w:val="0"/>
      <w:marBottom w:val="0"/>
      <w:divBdr>
        <w:top w:val="none" w:sz="0" w:space="0" w:color="auto"/>
        <w:left w:val="none" w:sz="0" w:space="0" w:color="auto"/>
        <w:bottom w:val="none" w:sz="0" w:space="0" w:color="auto"/>
        <w:right w:val="none" w:sz="0" w:space="0" w:color="auto"/>
      </w:divBdr>
    </w:div>
    <w:div w:id="690035894">
      <w:bodyDiv w:val="1"/>
      <w:marLeft w:val="0"/>
      <w:marRight w:val="0"/>
      <w:marTop w:val="0"/>
      <w:marBottom w:val="0"/>
      <w:divBdr>
        <w:top w:val="none" w:sz="0" w:space="0" w:color="auto"/>
        <w:left w:val="none" w:sz="0" w:space="0" w:color="auto"/>
        <w:bottom w:val="none" w:sz="0" w:space="0" w:color="auto"/>
        <w:right w:val="none" w:sz="0" w:space="0" w:color="auto"/>
      </w:divBdr>
    </w:div>
    <w:div w:id="745955801">
      <w:bodyDiv w:val="1"/>
      <w:marLeft w:val="0"/>
      <w:marRight w:val="0"/>
      <w:marTop w:val="0"/>
      <w:marBottom w:val="0"/>
      <w:divBdr>
        <w:top w:val="none" w:sz="0" w:space="0" w:color="auto"/>
        <w:left w:val="none" w:sz="0" w:space="0" w:color="auto"/>
        <w:bottom w:val="none" w:sz="0" w:space="0" w:color="auto"/>
        <w:right w:val="none" w:sz="0" w:space="0" w:color="auto"/>
      </w:divBdr>
    </w:div>
    <w:div w:id="942104146">
      <w:bodyDiv w:val="1"/>
      <w:marLeft w:val="0"/>
      <w:marRight w:val="0"/>
      <w:marTop w:val="0"/>
      <w:marBottom w:val="0"/>
      <w:divBdr>
        <w:top w:val="none" w:sz="0" w:space="0" w:color="auto"/>
        <w:left w:val="none" w:sz="0" w:space="0" w:color="auto"/>
        <w:bottom w:val="none" w:sz="0" w:space="0" w:color="auto"/>
        <w:right w:val="none" w:sz="0" w:space="0" w:color="auto"/>
      </w:divBdr>
      <w:divsChild>
        <w:div w:id="1483038881">
          <w:marLeft w:val="0"/>
          <w:marRight w:val="0"/>
          <w:marTop w:val="0"/>
          <w:marBottom w:val="0"/>
          <w:divBdr>
            <w:top w:val="none" w:sz="0" w:space="0" w:color="auto"/>
            <w:left w:val="none" w:sz="0" w:space="0" w:color="auto"/>
            <w:bottom w:val="single" w:sz="6" w:space="7" w:color="BABABA"/>
            <w:right w:val="none" w:sz="0" w:space="0" w:color="auto"/>
          </w:divBdr>
          <w:divsChild>
            <w:div w:id="580991292">
              <w:marLeft w:val="3"/>
              <w:marRight w:val="3"/>
              <w:marTop w:val="0"/>
              <w:marBottom w:val="0"/>
              <w:divBdr>
                <w:top w:val="none" w:sz="0" w:space="0" w:color="auto"/>
                <w:left w:val="none" w:sz="0" w:space="0" w:color="auto"/>
                <w:bottom w:val="none" w:sz="0" w:space="0" w:color="auto"/>
                <w:right w:val="none" w:sz="0" w:space="0" w:color="auto"/>
              </w:divBdr>
              <w:divsChild>
                <w:div w:id="2099711581">
                  <w:marLeft w:val="0"/>
                  <w:marRight w:val="0"/>
                  <w:marTop w:val="0"/>
                  <w:marBottom w:val="0"/>
                  <w:divBdr>
                    <w:top w:val="none" w:sz="0" w:space="0" w:color="auto"/>
                    <w:left w:val="none" w:sz="0" w:space="0" w:color="auto"/>
                    <w:bottom w:val="none" w:sz="0" w:space="0" w:color="auto"/>
                    <w:right w:val="none" w:sz="0" w:space="0" w:color="auto"/>
                  </w:divBdr>
                  <w:divsChild>
                    <w:div w:id="1668050708">
                      <w:marLeft w:val="0"/>
                      <w:marRight w:val="0"/>
                      <w:marTop w:val="0"/>
                      <w:marBottom w:val="0"/>
                      <w:divBdr>
                        <w:top w:val="none" w:sz="0" w:space="0" w:color="auto"/>
                        <w:left w:val="none" w:sz="0" w:space="0" w:color="auto"/>
                        <w:bottom w:val="none" w:sz="0" w:space="0" w:color="auto"/>
                        <w:right w:val="none" w:sz="0" w:space="0" w:color="auto"/>
                      </w:divBdr>
                      <w:divsChild>
                        <w:div w:id="627516658">
                          <w:marLeft w:val="0"/>
                          <w:marRight w:val="0"/>
                          <w:marTop w:val="0"/>
                          <w:marBottom w:val="0"/>
                          <w:divBdr>
                            <w:top w:val="single" w:sz="2" w:space="12" w:color="BABABA"/>
                            <w:left w:val="single" w:sz="6" w:space="12" w:color="BABABA"/>
                            <w:bottom w:val="single" w:sz="6" w:space="12" w:color="BABABA"/>
                            <w:right w:val="single" w:sz="6" w:space="12" w:color="BABABA"/>
                          </w:divBdr>
                          <w:divsChild>
                            <w:div w:id="419251449">
                              <w:marLeft w:val="0"/>
                              <w:marRight w:val="0"/>
                              <w:marTop w:val="0"/>
                              <w:marBottom w:val="0"/>
                              <w:divBdr>
                                <w:top w:val="none" w:sz="0" w:space="0" w:color="auto"/>
                                <w:left w:val="none" w:sz="0" w:space="0" w:color="auto"/>
                                <w:bottom w:val="none" w:sz="0" w:space="0" w:color="auto"/>
                                <w:right w:val="none" w:sz="0" w:space="0" w:color="auto"/>
                              </w:divBdr>
                              <w:divsChild>
                                <w:div w:id="1295795589">
                                  <w:marLeft w:val="0"/>
                                  <w:marRight w:val="0"/>
                                  <w:marTop w:val="0"/>
                                  <w:marBottom w:val="0"/>
                                  <w:divBdr>
                                    <w:top w:val="none" w:sz="0" w:space="0" w:color="auto"/>
                                    <w:left w:val="none" w:sz="0" w:space="0" w:color="auto"/>
                                    <w:bottom w:val="none" w:sz="0" w:space="0" w:color="auto"/>
                                    <w:right w:val="none" w:sz="0" w:space="0" w:color="auto"/>
                                  </w:divBdr>
                                  <w:divsChild>
                                    <w:div w:id="888609873">
                                      <w:marLeft w:val="0"/>
                                      <w:marRight w:val="0"/>
                                      <w:marTop w:val="0"/>
                                      <w:marBottom w:val="0"/>
                                      <w:divBdr>
                                        <w:top w:val="single" w:sz="2" w:space="0" w:color="BABABA"/>
                                        <w:left w:val="single" w:sz="2" w:space="0" w:color="BABABA"/>
                                        <w:bottom w:val="single" w:sz="2" w:space="0" w:color="BABABA"/>
                                        <w:right w:val="single" w:sz="2" w:space="0" w:color="BABABA"/>
                                      </w:divBdr>
                                      <w:divsChild>
                                        <w:div w:id="752169472">
                                          <w:marLeft w:val="0"/>
                                          <w:marRight w:val="0"/>
                                          <w:marTop w:val="0"/>
                                          <w:marBottom w:val="0"/>
                                          <w:divBdr>
                                            <w:top w:val="none" w:sz="0" w:space="0" w:color="auto"/>
                                            <w:left w:val="none" w:sz="0" w:space="0" w:color="auto"/>
                                            <w:bottom w:val="none" w:sz="0" w:space="0" w:color="auto"/>
                                            <w:right w:val="none" w:sz="0" w:space="0" w:color="auto"/>
                                          </w:divBdr>
                                          <w:divsChild>
                                            <w:div w:id="3491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282551">
      <w:marLeft w:val="0"/>
      <w:marRight w:val="0"/>
      <w:marTop w:val="0"/>
      <w:marBottom w:val="0"/>
      <w:divBdr>
        <w:top w:val="none" w:sz="0" w:space="0" w:color="auto"/>
        <w:left w:val="none" w:sz="0" w:space="0" w:color="auto"/>
        <w:bottom w:val="none" w:sz="0" w:space="0" w:color="auto"/>
        <w:right w:val="none" w:sz="0" w:space="0" w:color="auto"/>
      </w:divBdr>
    </w:div>
    <w:div w:id="1664235731">
      <w:marLeft w:val="0"/>
      <w:marRight w:val="0"/>
      <w:marTop w:val="0"/>
      <w:marBottom w:val="0"/>
      <w:divBdr>
        <w:top w:val="none" w:sz="0" w:space="0" w:color="auto"/>
        <w:left w:val="none" w:sz="0" w:space="0" w:color="auto"/>
        <w:bottom w:val="none" w:sz="0" w:space="0" w:color="auto"/>
        <w:right w:val="none" w:sz="0" w:space="0" w:color="auto"/>
      </w:divBdr>
    </w:div>
    <w:div w:id="1819221557">
      <w:marLeft w:val="0"/>
      <w:marRight w:val="0"/>
      <w:marTop w:val="0"/>
      <w:marBottom w:val="0"/>
      <w:divBdr>
        <w:top w:val="none" w:sz="0" w:space="0" w:color="auto"/>
        <w:left w:val="none" w:sz="0" w:space="0" w:color="auto"/>
        <w:bottom w:val="none" w:sz="0" w:space="0" w:color="auto"/>
        <w:right w:val="none" w:sz="0" w:space="0" w:color="auto"/>
      </w:divBdr>
    </w:div>
    <w:div w:id="1917662105">
      <w:marLeft w:val="0"/>
      <w:marRight w:val="0"/>
      <w:marTop w:val="0"/>
      <w:marBottom w:val="0"/>
      <w:divBdr>
        <w:top w:val="none" w:sz="0" w:space="0" w:color="auto"/>
        <w:left w:val="none" w:sz="0" w:space="0" w:color="auto"/>
        <w:bottom w:val="none" w:sz="0" w:space="0" w:color="auto"/>
        <w:right w:val="none" w:sz="0" w:space="0" w:color="auto"/>
      </w:divBdr>
    </w:div>
    <w:div w:id="2024699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sen.co.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ECB351551B554C84987E5E1587E67A" ma:contentTypeVersion="11" ma:contentTypeDescription="Create a new document." ma:contentTypeScope="" ma:versionID="30a0a0886162e5c16f21608f30e347ec">
  <xsd:schema xmlns:xsd="http://www.w3.org/2001/XMLSchema" xmlns:xs="http://www.w3.org/2001/XMLSchema" xmlns:p="http://schemas.microsoft.com/office/2006/metadata/properties" xmlns:ns2="640be508-fa4d-4b48-abfa-db40e4f18f5d" xmlns:ns3="db75c5ee-536b-4838-82cb-92279d0eed48" targetNamespace="http://schemas.microsoft.com/office/2006/metadata/properties" ma:root="true" ma:fieldsID="b82352267357c26ee03ca4d44f499e24" ns2:_="" ns3:_="">
    <xsd:import namespace="640be508-fa4d-4b48-abfa-db40e4f18f5d"/>
    <xsd:import namespace="db75c5ee-536b-4838-82cb-92279d0ee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be508-fa4d-4b48-abfa-db40e4f1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5c5ee-536b-4838-82cb-92279d0eed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3452F-F774-473F-B91C-BD6B03D3BB81}">
  <ds:schemaRefs>
    <ds:schemaRef ds:uri="http://schemas.microsoft.com/sharepoint/v3/contenttype/forms"/>
  </ds:schemaRefs>
</ds:datastoreItem>
</file>

<file path=customXml/itemProps2.xml><?xml version="1.0" encoding="utf-8"?>
<ds:datastoreItem xmlns:ds="http://schemas.openxmlformats.org/officeDocument/2006/customXml" ds:itemID="{6CBE5816-9DEF-4107-9739-297FD5064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be508-fa4d-4b48-abfa-db40e4f18f5d"/>
    <ds:schemaRef ds:uri="db75c5ee-536b-4838-82cb-92279d0ee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3A379-01E2-4783-81CA-F8A525B622D3}">
  <ds:schemaRefs>
    <ds:schemaRef ds:uri="http://schemas.openxmlformats.org/officeDocument/2006/bibliography"/>
  </ds:schemaRefs>
</ds:datastoreItem>
</file>

<file path=customXml/itemProps4.xml><?xml version="1.0" encoding="utf-8"?>
<ds:datastoreItem xmlns:ds="http://schemas.openxmlformats.org/officeDocument/2006/customXml" ds:itemID="{84FF03C2-52D4-4527-9EF7-4BB571C55446}">
  <ds:schemaRefs>
    <ds:schemaRef ds:uri="http://purl.org/dc/terms/"/>
    <ds:schemaRef ds:uri="db75c5ee-536b-4838-82cb-92279d0eed48"/>
    <ds:schemaRef ds:uri="http://schemas.microsoft.com/office/2006/documentManagement/types"/>
    <ds:schemaRef ds:uri="http://schemas.microsoft.com/office/infopath/2007/PartnerControls"/>
    <ds:schemaRef ds:uri="http://purl.org/dc/elements/1.1/"/>
    <ds:schemaRef ds:uri="http://schemas.microsoft.com/office/2006/metadata/properties"/>
    <ds:schemaRef ds:uri="640be508-fa4d-4b48-abfa-db40e4f18f5d"/>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6522</Words>
  <Characters>37178</Characters>
  <Application>Microsoft Office Word</Application>
  <DocSecurity>8</DocSecurity>
  <Lines>309</Lines>
  <Paragraphs>87</Paragraphs>
  <ScaleCrop>false</ScaleCrop>
  <HeadingPairs>
    <vt:vector size="2" baseType="variant">
      <vt:variant>
        <vt:lpstr>Title</vt:lpstr>
      </vt:variant>
      <vt:variant>
        <vt:i4>1</vt:i4>
      </vt:variant>
    </vt:vector>
  </HeadingPairs>
  <TitlesOfParts>
    <vt:vector size="1" baseType="lpstr">
      <vt:lpstr>Model Adoption Agreement post 010403</vt:lpstr>
    </vt:vector>
  </TitlesOfParts>
  <Manager>M Lalli</Manager>
  <Company>S+S</Company>
  <LinksUpToDate>false</LinksUpToDate>
  <CharactersWithSpaces>43613</CharactersWithSpaces>
  <SharedDoc>false</SharedDoc>
  <HLinks>
    <vt:vector size="12" baseType="variant">
      <vt:variant>
        <vt:i4>2490475</vt:i4>
      </vt:variant>
      <vt:variant>
        <vt:i4>111</vt:i4>
      </vt:variant>
      <vt:variant>
        <vt:i4>0</vt:i4>
      </vt:variant>
      <vt:variant>
        <vt:i4>5</vt:i4>
      </vt:variant>
      <vt:variant>
        <vt:lpwstr>http://www.ssen.co.uk/</vt:lpwstr>
      </vt:variant>
      <vt:variant>
        <vt:lpwstr/>
      </vt:variant>
      <vt:variant>
        <vt:i4>2490475</vt:i4>
      </vt:variant>
      <vt:variant>
        <vt:i4>0</vt:i4>
      </vt:variant>
      <vt:variant>
        <vt:i4>0</vt:i4>
      </vt:variant>
      <vt:variant>
        <vt:i4>5</vt:i4>
      </vt:variant>
      <vt:variant>
        <vt:lpwstr>http://www.ssen.co.uk/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Adoption Agreement post 010403</dc:title>
  <dc:subject>S+S Adoption Agreement</dc:subject>
  <dc:creator>Martin, Louise</dc:creator>
  <cp:lastModifiedBy>Guinard, Maryline (Distribution)</cp:lastModifiedBy>
  <cp:revision>15</cp:revision>
  <cp:lastPrinted>2018-04-27T10:05:00Z</cp:lastPrinted>
  <dcterms:created xsi:type="dcterms:W3CDTF">2023-06-01T14:42:00Z</dcterms:created>
  <dcterms:modified xsi:type="dcterms:W3CDTF">2025-01-07T14:48:00Z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10-5603059-7/338992-New</vt:lpwstr>
  </property>
  <property fmtid="{D5CDD505-2E9C-101B-9397-08002B2CF9AE}" pid="3" name="DocLoc2">
    <vt:lpwstr>10-5603059-7</vt:lpwstr>
  </property>
  <property fmtid="{D5CDD505-2E9C-101B-9397-08002B2CF9AE}" pid="4" name="_DocHome">
    <vt:i4>-137291205</vt:i4>
  </property>
  <property fmtid="{D5CDD505-2E9C-101B-9397-08002B2CF9AE}" pid="5" name="ContentTypeId">
    <vt:lpwstr>0x010100D5ECB351551B554C84987E5E1587E67A</vt:lpwstr>
  </property>
  <property fmtid="{D5CDD505-2E9C-101B-9397-08002B2CF9AE}" pid="6" name="ClassificationWatermarkShapeIds">
    <vt:lpwstr>2a04a450,769dfda1,3713d2b2,6d7de95b,31b28092,967959d</vt:lpwstr>
  </property>
  <property fmtid="{D5CDD505-2E9C-101B-9397-08002B2CF9AE}" pid="7" name="ClassificationWatermarkFontProps">
    <vt:lpwstr>#dcdcdc,1,Calibri</vt:lpwstr>
  </property>
  <property fmtid="{D5CDD505-2E9C-101B-9397-08002B2CF9AE}" pid="8" name="ClassificationWatermarkText">
    <vt:lpwstr>Confidential</vt:lpwstr>
  </property>
  <property fmtid="{D5CDD505-2E9C-101B-9397-08002B2CF9AE}" pid="9" name="MSIP_Label_9a1593e3-eb40-4b63-9198-a6ec3e998e52_Enabled">
    <vt:lpwstr>true</vt:lpwstr>
  </property>
  <property fmtid="{D5CDD505-2E9C-101B-9397-08002B2CF9AE}" pid="10" name="MSIP_Label_9a1593e3-eb40-4b63-9198-a6ec3e998e52_SetDate">
    <vt:lpwstr>2025-01-07T14:42:13Z</vt:lpwstr>
  </property>
  <property fmtid="{D5CDD505-2E9C-101B-9397-08002B2CF9AE}" pid="11" name="MSIP_Label_9a1593e3-eb40-4b63-9198-a6ec3e998e52_Method">
    <vt:lpwstr>Privileged</vt:lpwstr>
  </property>
  <property fmtid="{D5CDD505-2E9C-101B-9397-08002B2CF9AE}" pid="12" name="MSIP_Label_9a1593e3-eb40-4b63-9198-a6ec3e998e52_Name">
    <vt:lpwstr>9a1593e3-eb40-4b63-9198-a6ec3e998e52</vt:lpwstr>
  </property>
  <property fmtid="{D5CDD505-2E9C-101B-9397-08002B2CF9AE}" pid="13" name="MSIP_Label_9a1593e3-eb40-4b63-9198-a6ec3e998e52_SiteId">
    <vt:lpwstr>953b0f83-1ce6-45c3-82c9-1d847e372339</vt:lpwstr>
  </property>
  <property fmtid="{D5CDD505-2E9C-101B-9397-08002B2CF9AE}" pid="14" name="MSIP_Label_9a1593e3-eb40-4b63-9198-a6ec3e998e52_ActionId">
    <vt:lpwstr>b893364d-2b00-46ea-8a8c-f6ddd68aca94</vt:lpwstr>
  </property>
  <property fmtid="{D5CDD505-2E9C-101B-9397-08002B2CF9AE}" pid="15" name="MSIP_Label_9a1593e3-eb40-4b63-9198-a6ec3e998e52_ContentBits">
    <vt:lpwstr>4</vt:lpwstr>
  </property>
</Properties>
</file>