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A19D" w14:textId="5972579F" w:rsidR="00E30CAD" w:rsidRPr="00FA1A59" w:rsidRDefault="00FA1A59" w:rsidP="00543402">
      <w:pPr>
        <w:jc w:val="center"/>
        <w:rPr>
          <w:rFonts w:cs="Arial"/>
          <w:b/>
          <w:sz w:val="20"/>
        </w:rPr>
      </w:pPr>
      <w:permStart w:id="1860048059" w:edGrp="everyone"/>
      <w:r w:rsidRPr="00981153">
        <w:rPr>
          <w:rFonts w:cs="Arial"/>
          <w:b/>
          <w:noProof/>
          <w:sz w:val="20"/>
          <w:u w:val="single"/>
        </w:rPr>
        <mc:AlternateContent>
          <mc:Choice Requires="wps">
            <w:drawing>
              <wp:anchor distT="0" distB="0" distL="114300" distR="114300" simplePos="0" relativeHeight="251658752" behindDoc="0" locked="0" layoutInCell="1" allowOverlap="1" wp14:anchorId="14CEAFC8" wp14:editId="4C086DCA">
                <wp:simplePos x="0" y="0"/>
                <wp:positionH relativeFrom="margin">
                  <wp:align>center</wp:align>
                </wp:positionH>
                <wp:positionV relativeFrom="paragraph">
                  <wp:posOffset>11819</wp:posOffset>
                </wp:positionV>
                <wp:extent cx="4093210" cy="1183963"/>
                <wp:effectExtent l="0" t="0" r="97790" b="927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183963"/>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31A63D8" w14:textId="0418A8E1" w:rsidR="00853D92" w:rsidRDefault="007D0D64" w:rsidP="00F9728A">
                            <w:pPr>
                              <w:spacing w:after="60"/>
                              <w:rPr>
                                <w:b/>
                                <w:caps/>
                                <w:color w:val="0000FF"/>
                                <w:sz w:val="16"/>
                                <w:szCs w:val="16"/>
                                <w:u w:val="single"/>
                              </w:rPr>
                            </w:pPr>
                            <w:permStart w:id="904538258" w:edGrp="everyone"/>
                            <w:r>
                              <w:rPr>
                                <w:b/>
                                <w:caps/>
                                <w:color w:val="0000FF"/>
                                <w:sz w:val="16"/>
                                <w:szCs w:val="16"/>
                                <w:u w:val="single"/>
                              </w:rPr>
                              <w:t xml:space="preserve">COMPLETE </w:t>
                            </w:r>
                            <w:r w:rsidR="00B97D0A">
                              <w:rPr>
                                <w:b/>
                                <w:caps/>
                                <w:color w:val="0000FF"/>
                                <w:sz w:val="16"/>
                                <w:szCs w:val="16"/>
                                <w:u w:val="single"/>
                              </w:rPr>
                              <w:t xml:space="preserve">REQUIRED INFORMATION </w:t>
                            </w:r>
                            <w:r>
                              <w:rPr>
                                <w:b/>
                                <w:caps/>
                                <w:color w:val="0000FF"/>
                                <w:sz w:val="16"/>
                                <w:szCs w:val="16"/>
                                <w:u w:val="single"/>
                              </w:rPr>
                              <w:t xml:space="preserve">AND </w:t>
                            </w:r>
                            <w:r w:rsidR="001377EC">
                              <w:rPr>
                                <w:b/>
                                <w:caps/>
                                <w:color w:val="0000FF"/>
                                <w:sz w:val="16"/>
                                <w:szCs w:val="16"/>
                                <w:u w:val="single"/>
                              </w:rPr>
                              <w:t>DELETE</w:t>
                            </w:r>
                            <w:r w:rsidR="00F9728A" w:rsidRPr="005D2B48">
                              <w:rPr>
                                <w:b/>
                                <w:caps/>
                                <w:color w:val="0000FF"/>
                                <w:sz w:val="16"/>
                                <w:szCs w:val="16"/>
                                <w:u w:val="single"/>
                              </w:rPr>
                              <w:t xml:space="preserve"> ALL Prompt Notes prior to issu</w:t>
                            </w:r>
                            <w:r w:rsidR="00B97D0A">
                              <w:rPr>
                                <w:b/>
                                <w:caps/>
                                <w:color w:val="0000FF"/>
                                <w:sz w:val="16"/>
                                <w:szCs w:val="16"/>
                                <w:u w:val="single"/>
                              </w:rPr>
                              <w:t>ING</w:t>
                            </w:r>
                            <w:r w:rsidR="00F9728A" w:rsidRPr="005D2B48">
                              <w:rPr>
                                <w:b/>
                                <w:caps/>
                                <w:color w:val="0000FF"/>
                                <w:sz w:val="16"/>
                                <w:szCs w:val="16"/>
                                <w:u w:val="single"/>
                              </w:rPr>
                              <w:t xml:space="preserve"> this </w:t>
                            </w:r>
                            <w:r w:rsidR="00F9728A">
                              <w:rPr>
                                <w:b/>
                                <w:caps/>
                                <w:color w:val="0000FF"/>
                                <w:sz w:val="16"/>
                                <w:szCs w:val="16"/>
                                <w:u w:val="single"/>
                              </w:rPr>
                              <w:t>AGREEMENT</w:t>
                            </w:r>
                            <w:r w:rsidR="001377EC">
                              <w:rPr>
                                <w:b/>
                                <w:caps/>
                                <w:color w:val="0000FF"/>
                                <w:sz w:val="16"/>
                                <w:szCs w:val="16"/>
                                <w:u w:val="single"/>
                              </w:rPr>
                              <w:t xml:space="preserve"> </w:t>
                            </w:r>
                            <w:r w:rsidR="00E13712">
                              <w:rPr>
                                <w:b/>
                                <w:caps/>
                                <w:color w:val="0000FF"/>
                                <w:sz w:val="16"/>
                                <w:szCs w:val="16"/>
                                <w:u w:val="single"/>
                              </w:rPr>
                              <w:t>FOR SIGNATURE</w:t>
                            </w:r>
                          </w:p>
                          <w:p w14:paraId="0DC855AB" w14:textId="693670B8" w:rsidR="00F9728A" w:rsidRDefault="00F9728A" w:rsidP="00F9728A">
                            <w:pPr>
                              <w:spacing w:after="60"/>
                              <w:rPr>
                                <w:b/>
                                <w:caps/>
                                <w:color w:val="0000FF"/>
                                <w:sz w:val="16"/>
                                <w:szCs w:val="16"/>
                                <w:u w:val="single"/>
                              </w:rPr>
                            </w:pPr>
                            <w:r w:rsidRPr="005D2B48">
                              <w:rPr>
                                <w:b/>
                                <w:caps/>
                                <w:color w:val="0000FF"/>
                                <w:sz w:val="16"/>
                                <w:szCs w:val="16"/>
                                <w:u w:val="single"/>
                              </w:rPr>
                              <w:t>change blue</w:t>
                            </w:r>
                            <w:r w:rsidR="001377EC">
                              <w:rPr>
                                <w:b/>
                                <w:caps/>
                                <w:color w:val="0000FF"/>
                                <w:sz w:val="16"/>
                                <w:szCs w:val="16"/>
                                <w:u w:val="single"/>
                              </w:rPr>
                              <w:t xml:space="preserve"> AND/OR RED</w:t>
                            </w:r>
                            <w:r w:rsidRPr="005D2B48">
                              <w:rPr>
                                <w:b/>
                                <w:caps/>
                                <w:color w:val="0000FF"/>
                                <w:sz w:val="16"/>
                                <w:szCs w:val="16"/>
                                <w:u w:val="single"/>
                              </w:rPr>
                              <w:t xml:space="preserve"> text to black AND REMOVE </w:t>
                            </w:r>
                            <w:r w:rsidR="001377EC">
                              <w:rPr>
                                <w:b/>
                                <w:caps/>
                                <w:color w:val="0000FF"/>
                                <w:sz w:val="16"/>
                                <w:szCs w:val="16"/>
                                <w:u w:val="single"/>
                              </w:rPr>
                              <w:t xml:space="preserve">ALL </w:t>
                            </w:r>
                            <w:r w:rsidRPr="005D2B48">
                              <w:rPr>
                                <w:b/>
                                <w:caps/>
                                <w:color w:val="0000FF"/>
                                <w:sz w:val="16"/>
                                <w:szCs w:val="16"/>
                                <w:u w:val="single"/>
                              </w:rPr>
                              <w:t>HIGHLIGHTS</w:t>
                            </w:r>
                          </w:p>
                          <w:p w14:paraId="6D0CCD41" w14:textId="37DC9D9B" w:rsidR="006A5D07" w:rsidRPr="005D2B48" w:rsidRDefault="006A5D07" w:rsidP="00F9728A">
                            <w:pPr>
                              <w:spacing w:after="60"/>
                              <w:rPr>
                                <w:b/>
                                <w:caps/>
                                <w:color w:val="0000FF"/>
                                <w:sz w:val="16"/>
                                <w:szCs w:val="16"/>
                                <w:u w:val="single"/>
                              </w:rPr>
                            </w:pPr>
                            <w:r>
                              <w:rPr>
                                <w:b/>
                                <w:caps/>
                                <w:color w:val="0000FF"/>
                                <w:sz w:val="16"/>
                                <w:szCs w:val="16"/>
                                <w:u w:val="single"/>
                              </w:rPr>
                              <w:t xml:space="preserve">CHECK all </w:t>
                            </w:r>
                            <w:r w:rsidR="00681D17">
                              <w:rPr>
                                <w:b/>
                                <w:caps/>
                                <w:color w:val="0000FF"/>
                                <w:sz w:val="16"/>
                                <w:szCs w:val="16"/>
                                <w:u w:val="single"/>
                              </w:rPr>
                              <w:t>page</w:t>
                            </w:r>
                            <w:r>
                              <w:rPr>
                                <w:b/>
                                <w:caps/>
                                <w:color w:val="0000FF"/>
                                <w:sz w:val="16"/>
                                <w:szCs w:val="16"/>
                                <w:u w:val="single"/>
                              </w:rPr>
                              <w:t xml:space="preserve"> breaks are correctly placed</w:t>
                            </w:r>
                          </w:p>
                          <w:p w14:paraId="4D1E4AE3" w14:textId="0B33B300" w:rsidR="00F9728A" w:rsidRDefault="00F9728A" w:rsidP="00847C67">
                            <w:pPr>
                              <w:spacing w:after="60"/>
                              <w:rPr>
                                <w:b/>
                                <w:caps/>
                                <w:color w:val="0000FF"/>
                                <w:sz w:val="16"/>
                                <w:szCs w:val="16"/>
                                <w:u w:val="single"/>
                              </w:rPr>
                            </w:pPr>
                            <w:r w:rsidRPr="005D2B48">
                              <w:rPr>
                                <w:b/>
                                <w:caps/>
                                <w:color w:val="0000FF"/>
                                <w:sz w:val="16"/>
                                <w:szCs w:val="16"/>
                                <w:u w:val="single"/>
                              </w:rPr>
                              <w:t xml:space="preserve">UPDATE TABLE OF CONTENTS WHEN FINISHED (rIGHT HAND CLICK TABLE, </w:t>
                            </w:r>
                            <w:r w:rsidR="003824F6">
                              <w:rPr>
                                <w:b/>
                                <w:caps/>
                                <w:color w:val="0000FF"/>
                                <w:sz w:val="16"/>
                                <w:szCs w:val="16"/>
                                <w:u w:val="single"/>
                              </w:rPr>
                              <w:t>“</w:t>
                            </w:r>
                            <w:r w:rsidRPr="005D2B48">
                              <w:rPr>
                                <w:b/>
                                <w:caps/>
                                <w:color w:val="0000FF"/>
                                <w:sz w:val="16"/>
                                <w:szCs w:val="16"/>
                                <w:u w:val="single"/>
                              </w:rPr>
                              <w:t>UPDATE FIELD</w:t>
                            </w:r>
                            <w:r w:rsidR="003824F6">
                              <w:rPr>
                                <w:b/>
                                <w:caps/>
                                <w:color w:val="0000FF"/>
                                <w:sz w:val="16"/>
                                <w:szCs w:val="16"/>
                                <w:u w:val="single"/>
                              </w:rPr>
                              <w:t>”, “update page numbers only”</w:t>
                            </w:r>
                            <w:r w:rsidRPr="005D2B48">
                              <w:rPr>
                                <w:b/>
                                <w:caps/>
                                <w:color w:val="0000FF"/>
                                <w:sz w:val="16"/>
                                <w:szCs w:val="16"/>
                                <w:u w:val="single"/>
                              </w:rPr>
                              <w:t>)</w:t>
                            </w:r>
                          </w:p>
                          <w:p w14:paraId="3103EF74" w14:textId="7FFD45F2" w:rsidR="00E13712" w:rsidRPr="00847C67" w:rsidRDefault="00E13712" w:rsidP="00847C67">
                            <w:pPr>
                              <w:spacing w:after="60"/>
                              <w:rPr>
                                <w:b/>
                                <w:caps/>
                                <w:color w:val="0000FF"/>
                                <w:sz w:val="16"/>
                                <w:szCs w:val="16"/>
                                <w:u w:val="single"/>
                              </w:rPr>
                            </w:pPr>
                            <w:r>
                              <w:rPr>
                                <w:b/>
                                <w:caps/>
                                <w:color w:val="0000FF"/>
                                <w:sz w:val="16"/>
                                <w:szCs w:val="16"/>
                                <w:u w:val="single"/>
                              </w:rPr>
                              <w:t>DELETE THIS TEXT BOX</w:t>
                            </w:r>
                            <w:permEnd w:id="9045382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EAFC8" id="_x0000_t202" coordsize="21600,21600" o:spt="202" path="m,l,21600r21600,l21600,xe">
                <v:stroke joinstyle="miter"/>
                <v:path gradientshapeok="t" o:connecttype="rect"/>
              </v:shapetype>
              <v:shape id="Text Box 5" o:spid="_x0000_s1026" type="#_x0000_t202" style="position:absolute;left:0;text-align:left;margin-left:0;margin-top:.95pt;width:322.3pt;height:93.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">
                <v:shadow on="t" opacity=".5" offset="6pt,6pt"/>
                <v:textbox>
                  <w:txbxContent>
                    <w:p w14:paraId="231A63D8" w14:textId="0418A8E1" w:rsidR="00853D92" w:rsidRDefault="007D0D64" w:rsidP="00F9728A">
                      <w:pPr>
                        <w:spacing w:after="60"/>
                        <w:rPr>
                          <w:b/>
                          <w:caps/>
                          <w:color w:val="0000FF"/>
                          <w:sz w:val="16"/>
                          <w:szCs w:val="16"/>
                          <w:u w:val="single"/>
                        </w:rPr>
                      </w:pPr>
                      <w:permStart w:id="904538258" w:edGrp="everyone"/>
                      <w:r>
                        <w:rPr>
                          <w:b/>
                          <w:caps/>
                          <w:color w:val="0000FF"/>
                          <w:sz w:val="16"/>
                          <w:szCs w:val="16"/>
                          <w:u w:val="single"/>
                        </w:rPr>
                        <w:t xml:space="preserve">COMPLETE </w:t>
                      </w:r>
                      <w:r w:rsidR="00B97D0A">
                        <w:rPr>
                          <w:b/>
                          <w:caps/>
                          <w:color w:val="0000FF"/>
                          <w:sz w:val="16"/>
                          <w:szCs w:val="16"/>
                          <w:u w:val="single"/>
                        </w:rPr>
                        <w:t xml:space="preserve">REQUIRED INFORMATION </w:t>
                      </w:r>
                      <w:r>
                        <w:rPr>
                          <w:b/>
                          <w:caps/>
                          <w:color w:val="0000FF"/>
                          <w:sz w:val="16"/>
                          <w:szCs w:val="16"/>
                          <w:u w:val="single"/>
                        </w:rPr>
                        <w:t xml:space="preserve">AND </w:t>
                      </w:r>
                      <w:r w:rsidR="001377EC">
                        <w:rPr>
                          <w:b/>
                          <w:caps/>
                          <w:color w:val="0000FF"/>
                          <w:sz w:val="16"/>
                          <w:szCs w:val="16"/>
                          <w:u w:val="single"/>
                        </w:rPr>
                        <w:t>DELETE</w:t>
                      </w:r>
                      <w:r w:rsidR="00F9728A" w:rsidRPr="005D2B48">
                        <w:rPr>
                          <w:b/>
                          <w:caps/>
                          <w:color w:val="0000FF"/>
                          <w:sz w:val="16"/>
                          <w:szCs w:val="16"/>
                          <w:u w:val="single"/>
                        </w:rPr>
                        <w:t xml:space="preserve"> ALL Prompt Notes prior to issu</w:t>
                      </w:r>
                      <w:r w:rsidR="00B97D0A">
                        <w:rPr>
                          <w:b/>
                          <w:caps/>
                          <w:color w:val="0000FF"/>
                          <w:sz w:val="16"/>
                          <w:szCs w:val="16"/>
                          <w:u w:val="single"/>
                        </w:rPr>
                        <w:t>ING</w:t>
                      </w:r>
                      <w:r w:rsidR="00F9728A" w:rsidRPr="005D2B48">
                        <w:rPr>
                          <w:b/>
                          <w:caps/>
                          <w:color w:val="0000FF"/>
                          <w:sz w:val="16"/>
                          <w:szCs w:val="16"/>
                          <w:u w:val="single"/>
                        </w:rPr>
                        <w:t xml:space="preserve"> this </w:t>
                      </w:r>
                      <w:r w:rsidR="00F9728A">
                        <w:rPr>
                          <w:b/>
                          <w:caps/>
                          <w:color w:val="0000FF"/>
                          <w:sz w:val="16"/>
                          <w:szCs w:val="16"/>
                          <w:u w:val="single"/>
                        </w:rPr>
                        <w:t>AGREEMENT</w:t>
                      </w:r>
                      <w:r w:rsidR="001377EC">
                        <w:rPr>
                          <w:b/>
                          <w:caps/>
                          <w:color w:val="0000FF"/>
                          <w:sz w:val="16"/>
                          <w:szCs w:val="16"/>
                          <w:u w:val="single"/>
                        </w:rPr>
                        <w:t xml:space="preserve"> </w:t>
                      </w:r>
                      <w:r w:rsidR="00E13712">
                        <w:rPr>
                          <w:b/>
                          <w:caps/>
                          <w:color w:val="0000FF"/>
                          <w:sz w:val="16"/>
                          <w:szCs w:val="16"/>
                          <w:u w:val="single"/>
                        </w:rPr>
                        <w:t>FOR SIGNATURE</w:t>
                      </w:r>
                    </w:p>
                    <w:p w14:paraId="0DC855AB" w14:textId="693670B8" w:rsidR="00F9728A" w:rsidRDefault="00F9728A" w:rsidP="00F9728A">
                      <w:pPr>
                        <w:spacing w:after="60"/>
                        <w:rPr>
                          <w:b/>
                          <w:caps/>
                          <w:color w:val="0000FF"/>
                          <w:sz w:val="16"/>
                          <w:szCs w:val="16"/>
                          <w:u w:val="single"/>
                        </w:rPr>
                      </w:pPr>
                      <w:r w:rsidRPr="005D2B48">
                        <w:rPr>
                          <w:b/>
                          <w:caps/>
                          <w:color w:val="0000FF"/>
                          <w:sz w:val="16"/>
                          <w:szCs w:val="16"/>
                          <w:u w:val="single"/>
                        </w:rPr>
                        <w:t>change blue</w:t>
                      </w:r>
                      <w:r w:rsidR="001377EC">
                        <w:rPr>
                          <w:b/>
                          <w:caps/>
                          <w:color w:val="0000FF"/>
                          <w:sz w:val="16"/>
                          <w:szCs w:val="16"/>
                          <w:u w:val="single"/>
                        </w:rPr>
                        <w:t xml:space="preserve"> AND/OR RED</w:t>
                      </w:r>
                      <w:r w:rsidRPr="005D2B48">
                        <w:rPr>
                          <w:b/>
                          <w:caps/>
                          <w:color w:val="0000FF"/>
                          <w:sz w:val="16"/>
                          <w:szCs w:val="16"/>
                          <w:u w:val="single"/>
                        </w:rPr>
                        <w:t xml:space="preserve"> text to black AND REMOVE </w:t>
                      </w:r>
                      <w:r w:rsidR="001377EC">
                        <w:rPr>
                          <w:b/>
                          <w:caps/>
                          <w:color w:val="0000FF"/>
                          <w:sz w:val="16"/>
                          <w:szCs w:val="16"/>
                          <w:u w:val="single"/>
                        </w:rPr>
                        <w:t xml:space="preserve">ALL </w:t>
                      </w:r>
                      <w:r w:rsidRPr="005D2B48">
                        <w:rPr>
                          <w:b/>
                          <w:caps/>
                          <w:color w:val="0000FF"/>
                          <w:sz w:val="16"/>
                          <w:szCs w:val="16"/>
                          <w:u w:val="single"/>
                        </w:rPr>
                        <w:t>HIGHLIGHTS</w:t>
                      </w:r>
                    </w:p>
                    <w:p w14:paraId="6D0CCD41" w14:textId="37DC9D9B" w:rsidR="006A5D07" w:rsidRPr="005D2B48" w:rsidRDefault="006A5D07" w:rsidP="00F9728A">
                      <w:pPr>
                        <w:spacing w:after="60"/>
                        <w:rPr>
                          <w:b/>
                          <w:caps/>
                          <w:color w:val="0000FF"/>
                          <w:sz w:val="16"/>
                          <w:szCs w:val="16"/>
                          <w:u w:val="single"/>
                        </w:rPr>
                      </w:pPr>
                      <w:r>
                        <w:rPr>
                          <w:b/>
                          <w:caps/>
                          <w:color w:val="0000FF"/>
                          <w:sz w:val="16"/>
                          <w:szCs w:val="16"/>
                          <w:u w:val="single"/>
                        </w:rPr>
                        <w:t xml:space="preserve">CHECK all </w:t>
                      </w:r>
                      <w:r w:rsidR="00681D17">
                        <w:rPr>
                          <w:b/>
                          <w:caps/>
                          <w:color w:val="0000FF"/>
                          <w:sz w:val="16"/>
                          <w:szCs w:val="16"/>
                          <w:u w:val="single"/>
                        </w:rPr>
                        <w:t>page</w:t>
                      </w:r>
                      <w:r>
                        <w:rPr>
                          <w:b/>
                          <w:caps/>
                          <w:color w:val="0000FF"/>
                          <w:sz w:val="16"/>
                          <w:szCs w:val="16"/>
                          <w:u w:val="single"/>
                        </w:rPr>
                        <w:t xml:space="preserve"> breaks are correctly placed</w:t>
                      </w:r>
                    </w:p>
                    <w:p w14:paraId="4D1E4AE3" w14:textId="0B33B300" w:rsidR="00F9728A" w:rsidRDefault="00F9728A" w:rsidP="00847C67">
                      <w:pPr>
                        <w:spacing w:after="60"/>
                        <w:rPr>
                          <w:b/>
                          <w:caps/>
                          <w:color w:val="0000FF"/>
                          <w:sz w:val="16"/>
                          <w:szCs w:val="16"/>
                          <w:u w:val="single"/>
                        </w:rPr>
                      </w:pPr>
                      <w:r w:rsidRPr="005D2B48">
                        <w:rPr>
                          <w:b/>
                          <w:caps/>
                          <w:color w:val="0000FF"/>
                          <w:sz w:val="16"/>
                          <w:szCs w:val="16"/>
                          <w:u w:val="single"/>
                        </w:rPr>
                        <w:t xml:space="preserve">UPDATE TABLE OF CONTENTS WHEN FINISHED (rIGHT HAND CLICK TABLE, </w:t>
                      </w:r>
                      <w:r w:rsidR="003824F6">
                        <w:rPr>
                          <w:b/>
                          <w:caps/>
                          <w:color w:val="0000FF"/>
                          <w:sz w:val="16"/>
                          <w:szCs w:val="16"/>
                          <w:u w:val="single"/>
                        </w:rPr>
                        <w:t>“</w:t>
                      </w:r>
                      <w:r w:rsidRPr="005D2B48">
                        <w:rPr>
                          <w:b/>
                          <w:caps/>
                          <w:color w:val="0000FF"/>
                          <w:sz w:val="16"/>
                          <w:szCs w:val="16"/>
                          <w:u w:val="single"/>
                        </w:rPr>
                        <w:t>UPDATE FIELD</w:t>
                      </w:r>
                      <w:r w:rsidR="003824F6">
                        <w:rPr>
                          <w:b/>
                          <w:caps/>
                          <w:color w:val="0000FF"/>
                          <w:sz w:val="16"/>
                          <w:szCs w:val="16"/>
                          <w:u w:val="single"/>
                        </w:rPr>
                        <w:t>”, “update page numbers only”</w:t>
                      </w:r>
                      <w:r w:rsidRPr="005D2B48">
                        <w:rPr>
                          <w:b/>
                          <w:caps/>
                          <w:color w:val="0000FF"/>
                          <w:sz w:val="16"/>
                          <w:szCs w:val="16"/>
                          <w:u w:val="single"/>
                        </w:rPr>
                        <w:t>)</w:t>
                      </w:r>
                    </w:p>
                    <w:p w14:paraId="3103EF74" w14:textId="7FFD45F2" w:rsidR="00E13712" w:rsidRPr="00847C67" w:rsidRDefault="00E13712" w:rsidP="00847C67">
                      <w:pPr>
                        <w:spacing w:after="60"/>
                        <w:rPr>
                          <w:b/>
                          <w:caps/>
                          <w:color w:val="0000FF"/>
                          <w:sz w:val="16"/>
                          <w:szCs w:val="16"/>
                          <w:u w:val="single"/>
                        </w:rPr>
                      </w:pPr>
                      <w:r>
                        <w:rPr>
                          <w:b/>
                          <w:caps/>
                          <w:color w:val="0000FF"/>
                          <w:sz w:val="16"/>
                          <w:szCs w:val="16"/>
                          <w:u w:val="single"/>
                        </w:rPr>
                        <w:t>DELETE THIS TEXT BOX</w:t>
                      </w:r>
                      <w:permEnd w:id="904538258"/>
                    </w:p>
                  </w:txbxContent>
                </v:textbox>
                <w10:wrap anchorx="margin"/>
              </v:shape>
            </w:pict>
          </mc:Fallback>
        </mc:AlternateContent>
      </w:r>
    </w:p>
    <w:permEnd w:id="1860048059"/>
    <w:p w14:paraId="076AD530" w14:textId="580A34CE" w:rsidR="00295490" w:rsidRPr="00FA1A59" w:rsidRDefault="00295490" w:rsidP="00FA1A59">
      <w:pPr>
        <w:jc w:val="center"/>
        <w:rPr>
          <w:rFonts w:cs="Arial"/>
          <w:b/>
          <w:sz w:val="20"/>
        </w:rPr>
      </w:pPr>
    </w:p>
    <w:p w14:paraId="28813B0D" w14:textId="28B5EAA9" w:rsidR="00295490" w:rsidRPr="00FA1A59" w:rsidRDefault="00295490">
      <w:pPr>
        <w:jc w:val="center"/>
        <w:rPr>
          <w:rFonts w:cs="Arial"/>
          <w:b/>
          <w:sz w:val="20"/>
        </w:rPr>
      </w:pPr>
    </w:p>
    <w:p w14:paraId="00C32670" w14:textId="77777777" w:rsidR="002C1BDA" w:rsidRPr="00FA1A59" w:rsidRDefault="002C1BDA">
      <w:pPr>
        <w:jc w:val="center"/>
        <w:rPr>
          <w:rFonts w:cs="Arial"/>
          <w:b/>
          <w:sz w:val="20"/>
        </w:rPr>
      </w:pPr>
    </w:p>
    <w:p w14:paraId="59A63974" w14:textId="23338791" w:rsidR="002C1BDA" w:rsidRPr="00FA1A59" w:rsidRDefault="002C1BDA">
      <w:pPr>
        <w:jc w:val="center"/>
        <w:rPr>
          <w:rFonts w:cs="Arial"/>
          <w:b/>
          <w:sz w:val="20"/>
        </w:rPr>
      </w:pPr>
    </w:p>
    <w:p w14:paraId="58F6FBC5" w14:textId="417B3F16" w:rsidR="00295490" w:rsidRPr="00FA1A59" w:rsidRDefault="00295490" w:rsidP="00024B95">
      <w:pPr>
        <w:jc w:val="center"/>
        <w:rPr>
          <w:rFonts w:cs="Arial"/>
          <w:b/>
          <w:sz w:val="20"/>
        </w:rPr>
      </w:pPr>
    </w:p>
    <w:p w14:paraId="162597B3" w14:textId="2F93DAD0" w:rsidR="00FB5E43" w:rsidRPr="00FA1A59" w:rsidRDefault="00FB5E43" w:rsidP="00024B95">
      <w:pPr>
        <w:jc w:val="center"/>
        <w:rPr>
          <w:rFonts w:cs="Arial"/>
          <w:b/>
          <w:sz w:val="20"/>
        </w:rPr>
      </w:pPr>
    </w:p>
    <w:p w14:paraId="50B3F42C" w14:textId="6AD653C9" w:rsidR="00847C67" w:rsidRPr="00FA1A59" w:rsidRDefault="00847C67" w:rsidP="00024B95">
      <w:pPr>
        <w:jc w:val="center"/>
        <w:rPr>
          <w:rFonts w:cs="Arial"/>
          <w:b/>
          <w:sz w:val="20"/>
        </w:rPr>
      </w:pPr>
    </w:p>
    <w:p w14:paraId="49FFA2DC" w14:textId="77777777" w:rsidR="004C70CD" w:rsidRPr="00AC4F43" w:rsidRDefault="004C70CD" w:rsidP="004C70CD">
      <w:pPr>
        <w:jc w:val="center"/>
        <w:rPr>
          <w:rFonts w:cs="Arial"/>
          <w:b/>
          <w:color w:val="000000" w:themeColor="text1"/>
          <w:sz w:val="20"/>
        </w:rPr>
      </w:pPr>
      <w:r w:rsidRPr="00AC4F43">
        <w:rPr>
          <w:rFonts w:cs="Arial"/>
          <w:b/>
          <w:color w:val="000000" w:themeColor="text1"/>
          <w:sz w:val="20"/>
        </w:rPr>
        <w:t>AGREEMENT RELATING TO THE DESIGN, SUPPLY, INSTALLATION,</w:t>
      </w:r>
    </w:p>
    <w:p w14:paraId="6F17A8C3" w14:textId="77777777" w:rsidR="004C70CD" w:rsidRPr="00AC4F43" w:rsidRDefault="004C70CD" w:rsidP="004C70CD">
      <w:pPr>
        <w:jc w:val="center"/>
        <w:rPr>
          <w:rFonts w:cs="Arial"/>
          <w:b/>
          <w:color w:val="000000" w:themeColor="text1"/>
          <w:sz w:val="20"/>
        </w:rPr>
      </w:pPr>
      <w:r w:rsidRPr="00AC4F43">
        <w:rPr>
          <w:rFonts w:cs="Arial"/>
          <w:b/>
          <w:color w:val="000000" w:themeColor="text1"/>
          <w:sz w:val="20"/>
        </w:rPr>
        <w:t>COMMISSIONING AND ADOPTION OF ELECTRICITY CONNECTION</w:t>
      </w:r>
    </w:p>
    <w:p w14:paraId="79B22EAE" w14:textId="77777777" w:rsidR="004C70CD" w:rsidRPr="00AC4F43" w:rsidRDefault="004C70CD" w:rsidP="004C70CD">
      <w:pPr>
        <w:jc w:val="center"/>
        <w:rPr>
          <w:rFonts w:cs="Arial"/>
          <w:b/>
          <w:color w:val="000000" w:themeColor="text1"/>
          <w:sz w:val="20"/>
        </w:rPr>
      </w:pPr>
      <w:r w:rsidRPr="00AC4F43">
        <w:rPr>
          <w:rFonts w:cs="Arial"/>
          <w:b/>
          <w:color w:val="000000" w:themeColor="text1"/>
          <w:sz w:val="20"/>
        </w:rPr>
        <w:t>AND DISTRIBUTION EQUIPMENT</w:t>
      </w:r>
    </w:p>
    <w:p w14:paraId="43B5D481" w14:textId="77777777" w:rsidR="004C70CD" w:rsidRPr="00AC4F43" w:rsidRDefault="004C70CD" w:rsidP="004C70CD">
      <w:pPr>
        <w:jc w:val="center"/>
        <w:rPr>
          <w:rFonts w:cs="Arial"/>
          <w:b/>
          <w:color w:val="000000" w:themeColor="text1"/>
          <w:sz w:val="20"/>
        </w:rPr>
      </w:pPr>
    </w:p>
    <w:p w14:paraId="1148F52C" w14:textId="0918ABC9" w:rsidR="00490AF9" w:rsidRPr="00DE4D6A" w:rsidRDefault="00490AF9" w:rsidP="00490AF9">
      <w:pPr>
        <w:jc w:val="center"/>
        <w:rPr>
          <w:rFonts w:cs="Arial"/>
          <w:b/>
          <w:sz w:val="20"/>
        </w:rPr>
      </w:pPr>
      <w:r w:rsidRPr="00DE4D6A">
        <w:rPr>
          <w:rFonts w:cs="Arial"/>
          <w:b/>
          <w:sz w:val="20"/>
        </w:rPr>
        <w:t>a</w:t>
      </w:r>
      <w:r>
        <w:rPr>
          <w:rFonts w:cs="Arial"/>
          <w:b/>
          <w:sz w:val="20"/>
        </w:rPr>
        <w:t>t</w:t>
      </w:r>
    </w:p>
    <w:p w14:paraId="4E110ACA" w14:textId="77777777" w:rsidR="004C70CD" w:rsidRPr="00AC4F43" w:rsidRDefault="004C70CD" w:rsidP="004C70CD">
      <w:pPr>
        <w:jc w:val="center"/>
        <w:rPr>
          <w:rFonts w:cs="Arial"/>
          <w:b/>
          <w:color w:val="000000" w:themeColor="text1"/>
          <w:sz w:val="20"/>
        </w:rPr>
      </w:pPr>
    </w:p>
    <w:p w14:paraId="7ED7C291" w14:textId="77777777" w:rsidR="004C70CD" w:rsidRPr="00AC4F43" w:rsidRDefault="004C70CD" w:rsidP="004C70CD">
      <w:pPr>
        <w:jc w:val="center"/>
        <w:rPr>
          <w:rFonts w:cs="Arial"/>
          <w:color w:val="0000FF"/>
          <w:sz w:val="20"/>
        </w:rPr>
      </w:pPr>
      <w:permStart w:id="1133867577" w:edGrp="everyone"/>
      <w:r w:rsidRPr="0081579C">
        <w:rPr>
          <w:rFonts w:cs="Arial"/>
          <w:b/>
          <w:bCs/>
          <w:caps/>
          <w:color w:val="0000FF"/>
          <w:sz w:val="20"/>
          <w:highlight w:val="cyan"/>
        </w:rPr>
        <w:t>[Prompt: insert</w:t>
      </w:r>
      <w:r w:rsidRPr="00AC4F43">
        <w:rPr>
          <w:rFonts w:cs="Arial"/>
          <w:b/>
          <w:bCs/>
          <w:caps/>
          <w:color w:val="0000FF"/>
          <w:sz w:val="20"/>
        </w:rPr>
        <w:t xml:space="preserve"> </w:t>
      </w:r>
      <w:r w:rsidRPr="007C2A76">
        <w:rPr>
          <w:rFonts w:cs="Arial"/>
          <w:b/>
          <w:caps/>
          <w:color w:val="FF0000"/>
          <w:sz w:val="20"/>
          <w:highlight w:val="yellow"/>
        </w:rPr>
        <w:t>SITE NAME AND ADDRESS</w:t>
      </w:r>
      <w:r w:rsidRPr="00AC4F43">
        <w:rPr>
          <w:rFonts w:cs="Arial"/>
          <w:b/>
          <w:caps/>
          <w:color w:val="0000FF"/>
          <w:sz w:val="20"/>
        </w:rPr>
        <w:t xml:space="preserve"> </w:t>
      </w:r>
      <w:r w:rsidRPr="0081579C">
        <w:rPr>
          <w:rFonts w:cs="Arial"/>
          <w:b/>
          <w:caps/>
          <w:color w:val="0000FF"/>
          <w:sz w:val="20"/>
          <w:highlight w:val="cyan"/>
        </w:rPr>
        <w:t>as stated in ACCEPTED offer</w:t>
      </w:r>
      <w:r w:rsidRPr="00AC4F43">
        <w:rPr>
          <w:rFonts w:cs="Arial"/>
          <w:b/>
          <w:caps/>
          <w:color w:val="0000FF"/>
          <w:sz w:val="20"/>
        </w:rPr>
        <w:t>]</w:t>
      </w:r>
      <w:permEnd w:id="1133867577"/>
    </w:p>
    <w:p w14:paraId="6396401F" w14:textId="77777777" w:rsidR="004C70CD" w:rsidRDefault="004C70CD" w:rsidP="004C70CD">
      <w:pPr>
        <w:jc w:val="center"/>
        <w:rPr>
          <w:rFonts w:cs="Arial"/>
          <w:b/>
          <w:sz w:val="20"/>
        </w:rPr>
      </w:pPr>
    </w:p>
    <w:p w14:paraId="7323A34C" w14:textId="49E3EB52" w:rsidR="004C70CD" w:rsidRDefault="00490AF9" w:rsidP="004C70CD">
      <w:pPr>
        <w:jc w:val="center"/>
        <w:rPr>
          <w:rFonts w:cs="Arial"/>
          <w:b/>
          <w:sz w:val="20"/>
        </w:rPr>
      </w:pPr>
      <w:r>
        <w:rPr>
          <w:rFonts w:cs="Arial"/>
          <w:b/>
          <w:sz w:val="20"/>
        </w:rPr>
        <w:t>between</w:t>
      </w:r>
    </w:p>
    <w:p w14:paraId="68447131" w14:textId="77777777" w:rsidR="004C70CD" w:rsidRPr="00DE4D6A" w:rsidRDefault="004C70CD" w:rsidP="004C70CD">
      <w:pPr>
        <w:jc w:val="center"/>
        <w:rPr>
          <w:rFonts w:cs="Arial"/>
          <w:b/>
          <w:sz w:val="20"/>
        </w:rPr>
      </w:pPr>
    </w:p>
    <w:p w14:paraId="5D465C82" w14:textId="34F24039" w:rsidR="00AF2F1C" w:rsidRDefault="001971EF" w:rsidP="00AF2F1C">
      <w:pPr>
        <w:jc w:val="center"/>
        <w:rPr>
          <w:rFonts w:cs="Arial"/>
          <w:b/>
          <w:bCs/>
          <w:caps/>
          <w:color w:val="0000FF"/>
          <w:sz w:val="20"/>
        </w:rPr>
      </w:pPr>
      <w:permStart w:id="1037334544" w:edGrp="everyone"/>
      <w:r w:rsidRPr="00DE4D6A">
        <w:rPr>
          <w:rFonts w:cs="Arial"/>
          <w:b/>
          <w:bCs/>
          <w:caps/>
          <w:color w:val="0000FF"/>
          <w:sz w:val="20"/>
        </w:rPr>
        <w:t>[</w:t>
      </w:r>
      <w:r w:rsidRPr="001841E7">
        <w:rPr>
          <w:rFonts w:cs="Arial"/>
          <w:b/>
          <w:bCs/>
          <w:caps/>
          <w:color w:val="0000FF"/>
          <w:sz w:val="20"/>
          <w:highlight w:val="cyan"/>
        </w:rPr>
        <w:t>Prompt: insert</w:t>
      </w:r>
      <w:r w:rsidRPr="00DE4D6A">
        <w:rPr>
          <w:rFonts w:cs="Arial"/>
          <w:b/>
          <w:bCs/>
          <w:caps/>
          <w:color w:val="0000FF"/>
          <w:sz w:val="20"/>
        </w:rPr>
        <w:t xml:space="preserve"> </w:t>
      </w:r>
      <w:r w:rsidR="00295490" w:rsidRPr="003F161E">
        <w:rPr>
          <w:rFonts w:cs="Arial"/>
          <w:b/>
          <w:bCs/>
          <w:caps/>
          <w:color w:val="FF0000"/>
          <w:sz w:val="20"/>
          <w:highlight w:val="yellow"/>
        </w:rPr>
        <w:t>Scottish Hydro</w:t>
      </w:r>
      <w:r w:rsidR="00675F10" w:rsidRPr="003F161E">
        <w:rPr>
          <w:rFonts w:cs="Arial"/>
          <w:b/>
          <w:bCs/>
          <w:caps/>
          <w:color w:val="FF0000"/>
          <w:sz w:val="20"/>
          <w:highlight w:val="yellow"/>
        </w:rPr>
        <w:t xml:space="preserve"> </w:t>
      </w:r>
      <w:r w:rsidR="00295490" w:rsidRPr="003F161E">
        <w:rPr>
          <w:rFonts w:cs="Arial"/>
          <w:b/>
          <w:bCs/>
          <w:caps/>
          <w:color w:val="FF0000"/>
          <w:sz w:val="20"/>
          <w:highlight w:val="yellow"/>
        </w:rPr>
        <w:t xml:space="preserve">Electric Power Distribution </w:t>
      </w:r>
      <w:r w:rsidR="008B0CC3" w:rsidRPr="003F161E">
        <w:rPr>
          <w:rFonts w:cs="Arial"/>
          <w:b/>
          <w:bCs/>
          <w:caps/>
          <w:color w:val="FF0000"/>
          <w:sz w:val="20"/>
          <w:highlight w:val="yellow"/>
        </w:rPr>
        <w:t>PLC</w:t>
      </w:r>
    </w:p>
    <w:p w14:paraId="26497B81" w14:textId="517DAC43" w:rsidR="00F17EBE" w:rsidRDefault="008F6C47" w:rsidP="00AF2F1C">
      <w:pPr>
        <w:jc w:val="center"/>
        <w:rPr>
          <w:rFonts w:cs="Arial"/>
          <w:b/>
          <w:bCs/>
          <w:caps/>
          <w:color w:val="0000FF"/>
          <w:sz w:val="20"/>
        </w:rPr>
      </w:pPr>
      <w:r w:rsidRPr="001841E7">
        <w:rPr>
          <w:rFonts w:cs="Arial"/>
          <w:b/>
          <w:bCs/>
          <w:caps/>
          <w:color w:val="0000FF"/>
          <w:sz w:val="20"/>
          <w:highlight w:val="cyan"/>
        </w:rPr>
        <w:t>or</w:t>
      </w:r>
      <w:r w:rsidRPr="00053E70">
        <w:rPr>
          <w:rFonts w:cs="Arial"/>
          <w:b/>
          <w:bCs/>
          <w:caps/>
          <w:color w:val="0000FF"/>
          <w:sz w:val="20"/>
        </w:rPr>
        <w:t xml:space="preserve"> </w:t>
      </w:r>
    </w:p>
    <w:p w14:paraId="25276EF9" w14:textId="2CD04EE3" w:rsidR="00295490" w:rsidRPr="001841E7" w:rsidRDefault="00295490" w:rsidP="00024B95">
      <w:pPr>
        <w:jc w:val="center"/>
        <w:rPr>
          <w:rFonts w:cs="Arial"/>
          <w:b/>
          <w:bCs/>
          <w:caps/>
          <w:color w:val="0000FF"/>
          <w:sz w:val="20"/>
        </w:rPr>
      </w:pPr>
      <w:r w:rsidRPr="003F161E">
        <w:rPr>
          <w:rFonts w:cs="Arial"/>
          <w:b/>
          <w:bCs/>
          <w:caps/>
          <w:color w:val="FF0000"/>
          <w:sz w:val="20"/>
          <w:highlight w:val="yellow"/>
        </w:rPr>
        <w:t>Southern Electric Power Distribution plc</w:t>
      </w:r>
      <w:r w:rsidR="001841E7" w:rsidRPr="001841E7">
        <w:rPr>
          <w:rFonts w:cs="Arial"/>
          <w:b/>
          <w:bCs/>
          <w:caps/>
          <w:color w:val="0000FF"/>
          <w:sz w:val="20"/>
        </w:rPr>
        <w:t xml:space="preserve"> </w:t>
      </w:r>
      <w:r w:rsidR="001841E7" w:rsidRPr="001841E7">
        <w:rPr>
          <w:rFonts w:cs="Arial"/>
          <w:b/>
          <w:bCs/>
          <w:caps/>
          <w:color w:val="0000FF"/>
          <w:sz w:val="20"/>
          <w:highlight w:val="cyan"/>
        </w:rPr>
        <w:t>as applicable</w:t>
      </w:r>
      <w:r w:rsidR="001971EF" w:rsidRPr="001841E7">
        <w:rPr>
          <w:rFonts w:cs="Arial"/>
          <w:b/>
          <w:caps/>
          <w:color w:val="0000FF"/>
          <w:sz w:val="20"/>
        </w:rPr>
        <w:t>]</w:t>
      </w:r>
      <w:permEnd w:id="1037334544"/>
    </w:p>
    <w:p w14:paraId="4831BB5C" w14:textId="230606FB" w:rsidR="00295490" w:rsidRPr="00DE4D6A" w:rsidRDefault="00295490" w:rsidP="00024B95">
      <w:pPr>
        <w:jc w:val="center"/>
        <w:rPr>
          <w:rFonts w:cs="Arial"/>
          <w:b/>
          <w:iCs/>
          <w:sz w:val="20"/>
        </w:rPr>
      </w:pPr>
    </w:p>
    <w:p w14:paraId="36ED93C3" w14:textId="769DE931" w:rsidR="00295490" w:rsidRPr="00DE4D6A" w:rsidRDefault="00295490" w:rsidP="00024B95">
      <w:pPr>
        <w:jc w:val="center"/>
        <w:rPr>
          <w:rFonts w:cs="Arial"/>
          <w:b/>
          <w:sz w:val="20"/>
        </w:rPr>
      </w:pPr>
      <w:r w:rsidRPr="00DE4D6A">
        <w:rPr>
          <w:rFonts w:cs="Arial"/>
          <w:b/>
          <w:sz w:val="20"/>
        </w:rPr>
        <w:t>and</w:t>
      </w:r>
    </w:p>
    <w:p w14:paraId="534A636D" w14:textId="0272DEB7" w:rsidR="00295490" w:rsidRPr="00AC4F43" w:rsidRDefault="00295490" w:rsidP="00024B95">
      <w:pPr>
        <w:jc w:val="center"/>
        <w:rPr>
          <w:rFonts w:cs="Arial"/>
          <w:b/>
          <w:iCs/>
          <w:sz w:val="20"/>
        </w:rPr>
      </w:pPr>
    </w:p>
    <w:p w14:paraId="67D5204A" w14:textId="6D265381" w:rsidR="00295490" w:rsidRPr="00DE4D6A" w:rsidRDefault="00DE4D6A" w:rsidP="00024B95">
      <w:pPr>
        <w:jc w:val="center"/>
        <w:rPr>
          <w:rFonts w:cs="Arial"/>
          <w:b/>
          <w:caps/>
          <w:color w:val="0000FF"/>
          <w:sz w:val="20"/>
        </w:rPr>
      </w:pPr>
      <w:permStart w:id="1731402712" w:edGrp="everyone"/>
      <w:r w:rsidRPr="00DE4D6A">
        <w:rPr>
          <w:rFonts w:cs="Arial"/>
          <w:b/>
          <w:bCs/>
          <w:caps/>
          <w:color w:val="0000FF"/>
          <w:sz w:val="20"/>
        </w:rPr>
        <w:t>[</w:t>
      </w:r>
      <w:r w:rsidRPr="0081579C">
        <w:rPr>
          <w:rFonts w:cs="Arial"/>
          <w:b/>
          <w:bCs/>
          <w:caps/>
          <w:color w:val="0000FF"/>
          <w:sz w:val="20"/>
          <w:highlight w:val="cyan"/>
        </w:rPr>
        <w:t>Prompt: insert</w:t>
      </w:r>
      <w:r w:rsidRPr="00DE4D6A">
        <w:rPr>
          <w:rFonts w:cs="Arial"/>
          <w:b/>
          <w:bCs/>
          <w:caps/>
          <w:color w:val="0000FF"/>
          <w:sz w:val="20"/>
        </w:rPr>
        <w:t xml:space="preserve"> </w:t>
      </w:r>
      <w:r w:rsidR="00791E51" w:rsidRPr="003F161E">
        <w:rPr>
          <w:rFonts w:cs="Arial"/>
          <w:b/>
          <w:caps/>
          <w:color w:val="FF0000"/>
          <w:sz w:val="20"/>
          <w:highlight w:val="yellow"/>
        </w:rPr>
        <w:t>ICP</w:t>
      </w:r>
      <w:r w:rsidRPr="003F161E">
        <w:rPr>
          <w:rFonts w:cs="Arial"/>
          <w:b/>
          <w:caps/>
          <w:color w:val="FF0000"/>
          <w:sz w:val="20"/>
          <w:highlight w:val="yellow"/>
        </w:rPr>
        <w:t xml:space="preserve"> COMPANY NAME</w:t>
      </w:r>
      <w:r w:rsidR="000137DC" w:rsidRPr="0081579C">
        <w:rPr>
          <w:rFonts w:cs="Arial"/>
          <w:b/>
          <w:caps/>
          <w:color w:val="0000FF"/>
          <w:sz w:val="20"/>
        </w:rPr>
        <w:t xml:space="preserve"> </w:t>
      </w:r>
      <w:r w:rsidR="000137DC" w:rsidRPr="0081579C">
        <w:rPr>
          <w:rFonts w:cs="Arial"/>
          <w:b/>
          <w:caps/>
          <w:color w:val="0000FF"/>
          <w:sz w:val="20"/>
          <w:highlight w:val="cyan"/>
        </w:rPr>
        <w:t xml:space="preserve">as recorded on </w:t>
      </w:r>
      <w:r w:rsidR="0081579C" w:rsidRPr="0081579C">
        <w:rPr>
          <w:rFonts w:cs="Arial"/>
          <w:b/>
          <w:caps/>
          <w:color w:val="0000FF"/>
          <w:sz w:val="20"/>
          <w:highlight w:val="cyan"/>
        </w:rPr>
        <w:t>NERS register</w:t>
      </w:r>
      <w:r w:rsidR="00295490" w:rsidRPr="0081579C">
        <w:rPr>
          <w:rFonts w:cs="Arial"/>
          <w:b/>
          <w:caps/>
          <w:color w:val="0000FF"/>
          <w:sz w:val="20"/>
        </w:rPr>
        <w:t>]</w:t>
      </w:r>
      <w:permEnd w:id="1731402712"/>
    </w:p>
    <w:p w14:paraId="7644B2F6" w14:textId="73D68B06" w:rsidR="00295490" w:rsidRDefault="00295490" w:rsidP="00024B95">
      <w:pPr>
        <w:jc w:val="center"/>
        <w:rPr>
          <w:rFonts w:cs="Arial"/>
          <w:b/>
          <w:iCs/>
          <w:color w:val="000000" w:themeColor="text1"/>
          <w:sz w:val="20"/>
        </w:rPr>
      </w:pPr>
    </w:p>
    <w:p w14:paraId="3A9D13D0" w14:textId="77777777" w:rsidR="006B5F12" w:rsidRPr="00AC4F43" w:rsidRDefault="006B5F12" w:rsidP="00024B95">
      <w:pPr>
        <w:jc w:val="center"/>
        <w:rPr>
          <w:rFonts w:cs="Arial"/>
          <w:b/>
          <w:iCs/>
          <w:color w:val="000000" w:themeColor="text1"/>
          <w:sz w:val="20"/>
        </w:rPr>
      </w:pPr>
    </w:p>
    <w:p w14:paraId="175580DE" w14:textId="77777777" w:rsidR="00E504BE" w:rsidRPr="00AC4F43" w:rsidRDefault="00E504BE" w:rsidP="00024B95">
      <w:pPr>
        <w:jc w:val="center"/>
        <w:rPr>
          <w:rFonts w:cs="Arial"/>
          <w:b/>
          <w:iCs/>
          <w:color w:val="000000" w:themeColor="text1"/>
          <w:sz w:val="20"/>
        </w:rPr>
      </w:pPr>
    </w:p>
    <w:p w14:paraId="65A98944" w14:textId="77777777" w:rsidR="00295490" w:rsidRPr="00AC4F43" w:rsidRDefault="00295490" w:rsidP="00024B95">
      <w:pPr>
        <w:spacing w:before="120"/>
        <w:jc w:val="center"/>
        <w:rPr>
          <w:rFonts w:cs="Arial"/>
          <w:iCs/>
          <w:color w:val="000000" w:themeColor="text1"/>
          <w:sz w:val="20"/>
        </w:rPr>
      </w:pPr>
    </w:p>
    <w:p w14:paraId="15628973" w14:textId="77777777" w:rsidR="00F35D41" w:rsidRPr="00AC4F43" w:rsidRDefault="00F35D41" w:rsidP="00024B95">
      <w:pPr>
        <w:spacing w:before="120"/>
        <w:jc w:val="center"/>
        <w:rPr>
          <w:rFonts w:cs="Arial"/>
          <w:color w:val="000000" w:themeColor="text1"/>
          <w:sz w:val="20"/>
        </w:rPr>
      </w:pPr>
    </w:p>
    <w:p w14:paraId="003FC1AB" w14:textId="77777777" w:rsidR="00F35D41" w:rsidRPr="00AC4F43" w:rsidRDefault="00F35D41" w:rsidP="00024B95">
      <w:pPr>
        <w:spacing w:before="120"/>
        <w:jc w:val="center"/>
        <w:rPr>
          <w:rFonts w:cs="Arial"/>
          <w:color w:val="000000" w:themeColor="text1"/>
          <w:sz w:val="20"/>
        </w:rPr>
      </w:pPr>
    </w:p>
    <w:p w14:paraId="28F57C23" w14:textId="77777777" w:rsidR="00F35D41" w:rsidRPr="00AC4F43" w:rsidRDefault="00F35D41" w:rsidP="00024B95">
      <w:pPr>
        <w:spacing w:before="120"/>
        <w:jc w:val="center"/>
        <w:rPr>
          <w:rFonts w:cs="Arial"/>
          <w:color w:val="000000" w:themeColor="text1"/>
          <w:sz w:val="20"/>
        </w:rPr>
      </w:pPr>
    </w:p>
    <w:p w14:paraId="082DAB8E" w14:textId="087397B0" w:rsidR="00F35D41" w:rsidRPr="00703248" w:rsidRDefault="00024B95" w:rsidP="00024B95">
      <w:pPr>
        <w:jc w:val="center"/>
        <w:rPr>
          <w:rFonts w:cs="Arial"/>
          <w:b/>
          <w:bCs/>
          <w:sz w:val="20"/>
        </w:rPr>
      </w:pPr>
      <w:r w:rsidRPr="00703248">
        <w:rPr>
          <w:rFonts w:cs="Arial"/>
          <w:b/>
          <w:bCs/>
          <w:sz w:val="20"/>
        </w:rPr>
        <w:t>Project</w:t>
      </w:r>
      <w:r w:rsidR="00DB12CE" w:rsidRPr="00703248">
        <w:rPr>
          <w:rFonts w:cs="Arial"/>
          <w:b/>
          <w:bCs/>
          <w:sz w:val="20"/>
        </w:rPr>
        <w:t xml:space="preserve"> Reference</w:t>
      </w:r>
      <w:r w:rsidR="00335CD0" w:rsidRPr="00703248">
        <w:rPr>
          <w:rFonts w:cs="Arial"/>
          <w:b/>
          <w:bCs/>
          <w:sz w:val="20"/>
        </w:rPr>
        <w:t>:</w:t>
      </w:r>
      <w:r w:rsidR="00986507" w:rsidRPr="00703248">
        <w:rPr>
          <w:rFonts w:cs="Arial"/>
          <w:b/>
          <w:bCs/>
          <w:sz w:val="20"/>
        </w:rPr>
        <w:t xml:space="preserve"> </w:t>
      </w:r>
      <w:permStart w:id="186933054" w:edGrp="everyone"/>
      <w:r w:rsidR="00986507" w:rsidRPr="001434FB">
        <w:rPr>
          <w:rFonts w:cs="Arial"/>
          <w:color w:val="0000FF"/>
          <w:sz w:val="20"/>
        </w:rPr>
        <w:t>[</w:t>
      </w:r>
      <w:r w:rsidR="00AB2D1D" w:rsidRPr="001434FB">
        <w:rPr>
          <w:rFonts w:cs="Arial"/>
          <w:color w:val="0000FF"/>
          <w:sz w:val="20"/>
        </w:rPr>
        <w:t>Prompt: i</w:t>
      </w:r>
      <w:r w:rsidR="00986507" w:rsidRPr="001434FB">
        <w:rPr>
          <w:rFonts w:cs="Arial"/>
          <w:color w:val="0000FF"/>
          <w:sz w:val="20"/>
        </w:rPr>
        <w:t xml:space="preserve">nsert </w:t>
      </w:r>
      <w:r w:rsidR="001434FB">
        <w:rPr>
          <w:rFonts w:cs="Arial"/>
          <w:color w:val="FF0000"/>
          <w:sz w:val="20"/>
          <w:highlight w:val="yellow"/>
        </w:rPr>
        <w:t>SSEN project n</w:t>
      </w:r>
      <w:r w:rsidR="00986507" w:rsidRPr="001434FB">
        <w:rPr>
          <w:rFonts w:cs="Arial"/>
          <w:color w:val="FF0000"/>
          <w:sz w:val="20"/>
          <w:highlight w:val="yellow"/>
        </w:rPr>
        <w:t>umber</w:t>
      </w:r>
      <w:r w:rsidR="00986507" w:rsidRPr="001434FB">
        <w:rPr>
          <w:rFonts w:cs="Arial"/>
          <w:color w:val="0000FF"/>
          <w:sz w:val="20"/>
        </w:rPr>
        <w:t>]</w:t>
      </w:r>
      <w:permEnd w:id="186933054"/>
    </w:p>
    <w:p w14:paraId="2D61D3A1" w14:textId="77777777" w:rsidR="006D5A81" w:rsidRDefault="006D5A81" w:rsidP="00915247">
      <w:pPr>
        <w:jc w:val="center"/>
        <w:rPr>
          <w:rFonts w:cs="Arial"/>
          <w:color w:val="FF0000"/>
          <w:sz w:val="20"/>
        </w:rPr>
      </w:pPr>
    </w:p>
    <w:p w14:paraId="3AF233EE" w14:textId="77777777" w:rsidR="00915247" w:rsidRDefault="00915247" w:rsidP="00915247">
      <w:pPr>
        <w:jc w:val="left"/>
        <w:rPr>
          <w:rFonts w:cs="Arial"/>
          <w:color w:val="FF0000"/>
          <w:sz w:val="20"/>
        </w:rPr>
      </w:pPr>
    </w:p>
    <w:p w14:paraId="3A36A450" w14:textId="78BF144A" w:rsidR="00915247" w:rsidRDefault="00915247" w:rsidP="00915247">
      <w:pPr>
        <w:jc w:val="left"/>
        <w:rPr>
          <w:rFonts w:cs="Arial"/>
          <w:color w:val="FF0000"/>
          <w:sz w:val="20"/>
        </w:rPr>
      </w:pPr>
      <w:r>
        <w:rPr>
          <w:rFonts w:cs="Arial"/>
          <w:color w:val="FF0000"/>
          <w:sz w:val="20"/>
        </w:rPr>
        <w:br w:type="page"/>
      </w:r>
    </w:p>
    <w:p w14:paraId="557A4B20" w14:textId="77777777" w:rsidR="00915247" w:rsidRPr="00981153" w:rsidRDefault="00915247" w:rsidP="00915247">
      <w:pPr>
        <w:jc w:val="left"/>
        <w:rPr>
          <w:rFonts w:cs="Arial"/>
          <w:color w:val="FF0000"/>
          <w:sz w:val="20"/>
        </w:rPr>
        <w:sectPr w:rsidR="00915247" w:rsidRPr="00981153" w:rsidSect="00F05E0C">
          <w:headerReference w:type="even" r:id="rId11"/>
          <w:headerReference w:type="default" r:id="rId12"/>
          <w:footerReference w:type="even" r:id="rId13"/>
          <w:footerReference w:type="default" r:id="rId14"/>
          <w:headerReference w:type="first" r:id="rId15"/>
          <w:footerReference w:type="first" r:id="rId16"/>
          <w:pgSz w:w="11906" w:h="16838" w:code="9"/>
          <w:pgMar w:top="2269" w:right="1416" w:bottom="1702" w:left="1418" w:header="709" w:footer="348" w:gutter="0"/>
          <w:paperSrc w:first="2" w:other="2"/>
          <w:cols w:space="708"/>
          <w:docGrid w:linePitch="360"/>
        </w:sectPr>
      </w:pPr>
    </w:p>
    <w:p w14:paraId="5D4A5F10" w14:textId="5FF5A314" w:rsidR="00295490" w:rsidRPr="00981153" w:rsidRDefault="00EA7591" w:rsidP="000E0B72">
      <w:pPr>
        <w:pStyle w:val="Heading5"/>
        <w:numPr>
          <w:ilvl w:val="0"/>
          <w:numId w:val="0"/>
        </w:numPr>
        <w:rPr>
          <w:rFonts w:ascii="Arial" w:hAnsi="Arial" w:cs="Arial"/>
          <w:sz w:val="20"/>
        </w:rPr>
      </w:pPr>
      <w:r w:rsidRPr="00B60150">
        <w:rPr>
          <w:rFonts w:ascii="Arial" w:hAnsi="Arial" w:cs="Arial"/>
          <w:color w:val="000000" w:themeColor="text1"/>
          <w:sz w:val="20"/>
        </w:rPr>
        <w:lastRenderedPageBreak/>
        <w:t>Contents</w:t>
      </w:r>
    </w:p>
    <w:p w14:paraId="092DC607" w14:textId="77777777" w:rsidR="00BB15D5" w:rsidRPr="0084678C" w:rsidRDefault="00BB15D5">
      <w:pPr>
        <w:pStyle w:val="TOC1"/>
        <w:rPr>
          <w:rFonts w:cs="Arial"/>
          <w:b w:val="0"/>
        </w:rPr>
      </w:pPr>
    </w:p>
    <w:p w14:paraId="5D713203" w14:textId="14B91F33" w:rsidR="00903744" w:rsidRDefault="000E0B72">
      <w:pPr>
        <w:pStyle w:val="TOC1"/>
        <w:rPr>
          <w:rFonts w:asciiTheme="minorHAnsi" w:eastAsiaTheme="minorEastAsia" w:hAnsiTheme="minorHAnsi" w:cstheme="minorBidi"/>
          <w:b w:val="0"/>
          <w:sz w:val="22"/>
          <w:szCs w:val="22"/>
        </w:rPr>
      </w:pPr>
      <w:r w:rsidRPr="0084678C">
        <w:rPr>
          <w:rFonts w:cs="Arial"/>
          <w:b w:val="0"/>
        </w:rPr>
        <w:fldChar w:fldCharType="begin"/>
      </w:r>
      <w:r w:rsidRPr="0084678C">
        <w:rPr>
          <w:rFonts w:cs="Arial"/>
          <w:b w:val="0"/>
        </w:rPr>
        <w:instrText xml:space="preserve"> TOC \o "1-1" \u </w:instrText>
      </w:r>
      <w:r w:rsidRPr="0084678C">
        <w:rPr>
          <w:rFonts w:cs="Arial"/>
          <w:b w:val="0"/>
        </w:rPr>
        <w:fldChar w:fldCharType="separate"/>
      </w:r>
      <w:r w:rsidR="00903744" w:rsidRPr="005467A6">
        <w:rPr>
          <w:rFonts w:cs="Arial"/>
        </w:rPr>
        <w:t>FORM OF AGREEMENT</w:t>
      </w:r>
      <w:r w:rsidR="00903744">
        <w:tab/>
      </w:r>
      <w:r w:rsidR="00903744">
        <w:fldChar w:fldCharType="begin"/>
      </w:r>
      <w:r w:rsidR="00903744">
        <w:instrText xml:space="preserve"> PAGEREF _Toc136247655 \h </w:instrText>
      </w:r>
      <w:r w:rsidR="00903744">
        <w:fldChar w:fldCharType="separate"/>
      </w:r>
      <w:r w:rsidR="005905DC">
        <w:t>3</w:t>
      </w:r>
      <w:r w:rsidR="00903744">
        <w:fldChar w:fldCharType="end"/>
      </w:r>
    </w:p>
    <w:p w14:paraId="5A9894D3" w14:textId="07FF8F93" w:rsidR="00903744" w:rsidRDefault="00903744">
      <w:pPr>
        <w:pStyle w:val="TOC1"/>
        <w:rPr>
          <w:rFonts w:asciiTheme="minorHAnsi" w:eastAsiaTheme="minorEastAsia" w:hAnsiTheme="minorHAnsi" w:cstheme="minorBidi"/>
          <w:b w:val="0"/>
          <w:sz w:val="22"/>
          <w:szCs w:val="22"/>
        </w:rPr>
      </w:pPr>
      <w:r w:rsidRPr="005467A6">
        <w:rPr>
          <w:rFonts w:cs="Arial"/>
        </w:rPr>
        <w:t>SCHEDULE 1: GENERAL CONDITIONS</w:t>
      </w:r>
      <w:r>
        <w:tab/>
      </w:r>
      <w:r>
        <w:fldChar w:fldCharType="begin"/>
      </w:r>
      <w:r>
        <w:instrText xml:space="preserve"> PAGEREF _Toc136247656 \h </w:instrText>
      </w:r>
      <w:r>
        <w:fldChar w:fldCharType="separate"/>
      </w:r>
      <w:r w:rsidR="005905DC">
        <w:t>5</w:t>
      </w:r>
      <w:r>
        <w:fldChar w:fldCharType="end"/>
      </w:r>
    </w:p>
    <w:p w14:paraId="2A924689" w14:textId="44155D3D"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w:t>
      </w:r>
      <w:r>
        <w:rPr>
          <w:rFonts w:asciiTheme="minorHAnsi" w:eastAsiaTheme="minorEastAsia" w:hAnsiTheme="minorHAnsi" w:cstheme="minorBidi"/>
          <w:b w:val="0"/>
          <w:sz w:val="22"/>
          <w:szCs w:val="22"/>
        </w:rPr>
        <w:tab/>
      </w:r>
      <w:r w:rsidRPr="005467A6">
        <w:rPr>
          <w:rFonts w:cs="Arial"/>
        </w:rPr>
        <w:t>Definitions and Interpretation</w:t>
      </w:r>
      <w:r>
        <w:tab/>
      </w:r>
      <w:r>
        <w:fldChar w:fldCharType="begin"/>
      </w:r>
      <w:r>
        <w:instrText xml:space="preserve"> PAGEREF _Toc136247657 \h </w:instrText>
      </w:r>
      <w:r>
        <w:fldChar w:fldCharType="separate"/>
      </w:r>
      <w:r w:rsidR="005905DC">
        <w:t>5</w:t>
      </w:r>
      <w:r>
        <w:fldChar w:fldCharType="end"/>
      </w:r>
    </w:p>
    <w:p w14:paraId="48A8AE1E" w14:textId="516CB0D9"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w:t>
      </w:r>
      <w:r>
        <w:rPr>
          <w:rFonts w:asciiTheme="minorHAnsi" w:eastAsiaTheme="minorEastAsia" w:hAnsiTheme="minorHAnsi" w:cstheme="minorBidi"/>
          <w:b w:val="0"/>
          <w:sz w:val="22"/>
          <w:szCs w:val="22"/>
        </w:rPr>
        <w:tab/>
      </w:r>
      <w:r w:rsidRPr="005467A6">
        <w:rPr>
          <w:rFonts w:cs="Arial"/>
        </w:rPr>
        <w:t>The Contestable Works</w:t>
      </w:r>
      <w:r>
        <w:tab/>
      </w:r>
      <w:r>
        <w:fldChar w:fldCharType="begin"/>
      </w:r>
      <w:r>
        <w:instrText xml:space="preserve"> PAGEREF _Toc136247658 \h </w:instrText>
      </w:r>
      <w:r>
        <w:fldChar w:fldCharType="separate"/>
      </w:r>
      <w:r w:rsidR="005905DC">
        <w:t>13</w:t>
      </w:r>
      <w:r>
        <w:fldChar w:fldCharType="end"/>
      </w:r>
    </w:p>
    <w:p w14:paraId="0A2C7F28" w14:textId="316655F9"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3</w:t>
      </w:r>
      <w:r>
        <w:rPr>
          <w:rFonts w:asciiTheme="minorHAnsi" w:eastAsiaTheme="minorEastAsia" w:hAnsiTheme="minorHAnsi" w:cstheme="minorBidi"/>
          <w:b w:val="0"/>
          <w:sz w:val="22"/>
          <w:szCs w:val="22"/>
        </w:rPr>
        <w:tab/>
      </w:r>
      <w:r w:rsidRPr="005467A6">
        <w:rPr>
          <w:rFonts w:cs="Arial"/>
        </w:rPr>
        <w:t>Company Information and Documentation</w:t>
      </w:r>
      <w:r>
        <w:tab/>
      </w:r>
      <w:r>
        <w:fldChar w:fldCharType="begin"/>
      </w:r>
      <w:r>
        <w:instrText xml:space="preserve"> PAGEREF _Toc136247659 \h </w:instrText>
      </w:r>
      <w:r>
        <w:fldChar w:fldCharType="separate"/>
      </w:r>
      <w:r w:rsidR="005905DC">
        <w:t>13</w:t>
      </w:r>
      <w:r>
        <w:fldChar w:fldCharType="end"/>
      </w:r>
    </w:p>
    <w:p w14:paraId="6816D53B" w14:textId="2E066709"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4</w:t>
      </w:r>
      <w:r>
        <w:rPr>
          <w:rFonts w:asciiTheme="minorHAnsi" w:eastAsiaTheme="minorEastAsia" w:hAnsiTheme="minorHAnsi" w:cstheme="minorBidi"/>
          <w:b w:val="0"/>
          <w:sz w:val="22"/>
          <w:szCs w:val="22"/>
        </w:rPr>
        <w:tab/>
      </w:r>
      <w:r w:rsidRPr="005467A6">
        <w:rPr>
          <w:rFonts w:cs="Arial"/>
        </w:rPr>
        <w:t>Design of the Contestable Works</w:t>
      </w:r>
      <w:r>
        <w:tab/>
      </w:r>
      <w:r>
        <w:fldChar w:fldCharType="begin"/>
      </w:r>
      <w:r>
        <w:instrText xml:space="preserve"> PAGEREF _Toc136247660 \h </w:instrText>
      </w:r>
      <w:r>
        <w:fldChar w:fldCharType="separate"/>
      </w:r>
      <w:r w:rsidR="005905DC">
        <w:t>14</w:t>
      </w:r>
      <w:r>
        <w:fldChar w:fldCharType="end"/>
      </w:r>
    </w:p>
    <w:p w14:paraId="4EFF1F03" w14:textId="3E5C66AF"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5</w:t>
      </w:r>
      <w:r>
        <w:rPr>
          <w:rFonts w:asciiTheme="minorHAnsi" w:eastAsiaTheme="minorEastAsia" w:hAnsiTheme="minorHAnsi" w:cstheme="minorBidi"/>
          <w:b w:val="0"/>
          <w:sz w:val="22"/>
          <w:szCs w:val="22"/>
        </w:rPr>
        <w:tab/>
      </w:r>
      <w:r w:rsidRPr="005467A6">
        <w:rPr>
          <w:rFonts w:cs="Arial"/>
        </w:rPr>
        <w:t>Land Rights and Statutory Consents</w:t>
      </w:r>
      <w:r>
        <w:tab/>
      </w:r>
      <w:r>
        <w:fldChar w:fldCharType="begin"/>
      </w:r>
      <w:r>
        <w:instrText xml:space="preserve"> PAGEREF _Toc136247661 \h </w:instrText>
      </w:r>
      <w:r>
        <w:fldChar w:fldCharType="separate"/>
      </w:r>
      <w:r w:rsidR="005905DC">
        <w:t>14</w:t>
      </w:r>
      <w:r>
        <w:fldChar w:fldCharType="end"/>
      </w:r>
    </w:p>
    <w:p w14:paraId="2C55831E" w14:textId="0CA754EF"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6</w:t>
      </w:r>
      <w:r>
        <w:rPr>
          <w:rFonts w:asciiTheme="minorHAnsi" w:eastAsiaTheme="minorEastAsia" w:hAnsiTheme="minorHAnsi" w:cstheme="minorBidi"/>
          <w:b w:val="0"/>
          <w:sz w:val="22"/>
          <w:szCs w:val="22"/>
        </w:rPr>
        <w:tab/>
      </w:r>
      <w:r w:rsidRPr="005467A6">
        <w:rPr>
          <w:rFonts w:cs="Arial"/>
        </w:rPr>
        <w:t>Programme of Works</w:t>
      </w:r>
      <w:r>
        <w:tab/>
      </w:r>
      <w:r>
        <w:fldChar w:fldCharType="begin"/>
      </w:r>
      <w:r>
        <w:instrText xml:space="preserve"> PAGEREF _Toc136247662 \h </w:instrText>
      </w:r>
      <w:r>
        <w:fldChar w:fldCharType="separate"/>
      </w:r>
      <w:r w:rsidR="005905DC">
        <w:t>15</w:t>
      </w:r>
      <w:r>
        <w:fldChar w:fldCharType="end"/>
      </w:r>
    </w:p>
    <w:p w14:paraId="6793E53F" w14:textId="54507CA9"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7</w:t>
      </w:r>
      <w:r>
        <w:rPr>
          <w:rFonts w:asciiTheme="minorHAnsi" w:eastAsiaTheme="minorEastAsia" w:hAnsiTheme="minorHAnsi" w:cstheme="minorBidi"/>
          <w:b w:val="0"/>
          <w:sz w:val="22"/>
          <w:szCs w:val="22"/>
        </w:rPr>
        <w:tab/>
      </w:r>
      <w:r w:rsidRPr="005467A6">
        <w:rPr>
          <w:rFonts w:cs="Arial"/>
        </w:rPr>
        <w:t>Construction of the Contestable Works</w:t>
      </w:r>
      <w:r>
        <w:tab/>
      </w:r>
      <w:r>
        <w:fldChar w:fldCharType="begin"/>
      </w:r>
      <w:r>
        <w:instrText xml:space="preserve"> PAGEREF _Toc136247663 \h </w:instrText>
      </w:r>
      <w:r>
        <w:fldChar w:fldCharType="separate"/>
      </w:r>
      <w:r w:rsidR="005905DC">
        <w:t>15</w:t>
      </w:r>
      <w:r>
        <w:fldChar w:fldCharType="end"/>
      </w:r>
    </w:p>
    <w:p w14:paraId="2FCE8970" w14:textId="4673780E"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8</w:t>
      </w:r>
      <w:r>
        <w:rPr>
          <w:rFonts w:asciiTheme="minorHAnsi" w:eastAsiaTheme="minorEastAsia" w:hAnsiTheme="minorHAnsi" w:cstheme="minorBidi"/>
          <w:b w:val="0"/>
          <w:sz w:val="22"/>
          <w:szCs w:val="22"/>
        </w:rPr>
        <w:tab/>
      </w:r>
      <w:r w:rsidRPr="005467A6">
        <w:rPr>
          <w:rFonts w:cs="Arial"/>
        </w:rPr>
        <w:t>Sub-Contracting and Assignment</w:t>
      </w:r>
      <w:r>
        <w:tab/>
      </w:r>
      <w:r>
        <w:fldChar w:fldCharType="begin"/>
      </w:r>
      <w:r>
        <w:instrText xml:space="preserve"> PAGEREF _Toc136247664 \h </w:instrText>
      </w:r>
      <w:r>
        <w:fldChar w:fldCharType="separate"/>
      </w:r>
      <w:r w:rsidR="005905DC">
        <w:t>16</w:t>
      </w:r>
      <w:r>
        <w:fldChar w:fldCharType="end"/>
      </w:r>
    </w:p>
    <w:p w14:paraId="217B6894" w14:textId="3DEE4D3D"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9</w:t>
      </w:r>
      <w:r>
        <w:rPr>
          <w:rFonts w:asciiTheme="minorHAnsi" w:eastAsiaTheme="minorEastAsia" w:hAnsiTheme="minorHAnsi" w:cstheme="minorBidi"/>
          <w:b w:val="0"/>
          <w:sz w:val="22"/>
          <w:szCs w:val="22"/>
        </w:rPr>
        <w:tab/>
      </w:r>
      <w:r w:rsidRPr="005467A6">
        <w:rPr>
          <w:rFonts w:cs="Arial"/>
        </w:rPr>
        <w:t>Commissioning, Completion and Adoption</w:t>
      </w:r>
      <w:r>
        <w:tab/>
      </w:r>
      <w:r>
        <w:fldChar w:fldCharType="begin"/>
      </w:r>
      <w:r>
        <w:instrText xml:space="preserve"> PAGEREF _Toc136247665 \h </w:instrText>
      </w:r>
      <w:r>
        <w:fldChar w:fldCharType="separate"/>
      </w:r>
      <w:r w:rsidR="005905DC">
        <w:t>16</w:t>
      </w:r>
      <w:r>
        <w:fldChar w:fldCharType="end"/>
      </w:r>
    </w:p>
    <w:p w14:paraId="1667B5E8" w14:textId="36A91892"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10</w:t>
      </w:r>
      <w:r>
        <w:rPr>
          <w:rFonts w:asciiTheme="minorHAnsi" w:eastAsiaTheme="minorEastAsia" w:hAnsiTheme="minorHAnsi" w:cstheme="minorBidi"/>
          <w:b w:val="0"/>
          <w:sz w:val="22"/>
          <w:szCs w:val="22"/>
        </w:rPr>
        <w:tab/>
      </w:r>
      <w:r w:rsidRPr="005467A6">
        <w:rPr>
          <w:rFonts w:cs="Arial"/>
        </w:rPr>
        <w:t>Post-Adoption</w:t>
      </w:r>
      <w:r>
        <w:tab/>
      </w:r>
      <w:r>
        <w:fldChar w:fldCharType="begin"/>
      </w:r>
      <w:r>
        <w:instrText xml:space="preserve"> PAGEREF _Toc136247666 \h </w:instrText>
      </w:r>
      <w:r>
        <w:fldChar w:fldCharType="separate"/>
      </w:r>
      <w:r w:rsidR="005905DC">
        <w:t>17</w:t>
      </w:r>
      <w:r>
        <w:fldChar w:fldCharType="end"/>
      </w:r>
    </w:p>
    <w:p w14:paraId="23BA4B57" w14:textId="472BFBB0"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11</w:t>
      </w:r>
      <w:r>
        <w:rPr>
          <w:rFonts w:asciiTheme="minorHAnsi" w:eastAsiaTheme="minorEastAsia" w:hAnsiTheme="minorHAnsi" w:cstheme="minorBidi"/>
          <w:b w:val="0"/>
          <w:sz w:val="22"/>
          <w:szCs w:val="22"/>
        </w:rPr>
        <w:tab/>
      </w:r>
      <w:r w:rsidRPr="005467A6">
        <w:rPr>
          <w:rFonts w:cs="Arial"/>
        </w:rPr>
        <w:t>Defects Correction</w:t>
      </w:r>
      <w:r>
        <w:tab/>
      </w:r>
      <w:r>
        <w:fldChar w:fldCharType="begin"/>
      </w:r>
      <w:r>
        <w:instrText xml:space="preserve"> PAGEREF _Toc136247667 \h </w:instrText>
      </w:r>
      <w:r>
        <w:fldChar w:fldCharType="separate"/>
      </w:r>
      <w:r w:rsidR="005905DC">
        <w:t>18</w:t>
      </w:r>
      <w:r>
        <w:fldChar w:fldCharType="end"/>
      </w:r>
    </w:p>
    <w:p w14:paraId="3CE91C13" w14:textId="68EE3504"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12</w:t>
      </w:r>
      <w:r>
        <w:rPr>
          <w:rFonts w:asciiTheme="minorHAnsi" w:eastAsiaTheme="minorEastAsia" w:hAnsiTheme="minorHAnsi" w:cstheme="minorBidi"/>
          <w:b w:val="0"/>
          <w:sz w:val="22"/>
          <w:szCs w:val="22"/>
        </w:rPr>
        <w:tab/>
      </w:r>
      <w:r w:rsidRPr="005467A6">
        <w:rPr>
          <w:rFonts w:cs="Arial"/>
        </w:rPr>
        <w:t>Liabilities</w:t>
      </w:r>
      <w:r>
        <w:tab/>
      </w:r>
      <w:r>
        <w:fldChar w:fldCharType="begin"/>
      </w:r>
      <w:r>
        <w:instrText xml:space="preserve"> PAGEREF _Toc136247668 \h </w:instrText>
      </w:r>
      <w:r>
        <w:fldChar w:fldCharType="separate"/>
      </w:r>
      <w:r w:rsidR="005905DC">
        <w:t>18</w:t>
      </w:r>
      <w:r>
        <w:fldChar w:fldCharType="end"/>
      </w:r>
    </w:p>
    <w:p w14:paraId="55E6EC14" w14:textId="3C20D14B"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13</w:t>
      </w:r>
      <w:r>
        <w:rPr>
          <w:rFonts w:asciiTheme="minorHAnsi" w:eastAsiaTheme="minorEastAsia" w:hAnsiTheme="minorHAnsi" w:cstheme="minorBidi"/>
          <w:b w:val="0"/>
          <w:sz w:val="22"/>
          <w:szCs w:val="22"/>
        </w:rPr>
        <w:tab/>
      </w:r>
      <w:r w:rsidRPr="005467A6">
        <w:rPr>
          <w:rFonts w:cs="Arial"/>
        </w:rPr>
        <w:t>Payments</w:t>
      </w:r>
      <w:r>
        <w:tab/>
      </w:r>
      <w:r>
        <w:fldChar w:fldCharType="begin"/>
      </w:r>
      <w:r>
        <w:instrText xml:space="preserve"> PAGEREF _Toc136247669 \h </w:instrText>
      </w:r>
      <w:r>
        <w:fldChar w:fldCharType="separate"/>
      </w:r>
      <w:r w:rsidR="005905DC">
        <w:t>19</w:t>
      </w:r>
      <w:r>
        <w:fldChar w:fldCharType="end"/>
      </w:r>
    </w:p>
    <w:p w14:paraId="16FB99AE" w14:textId="65A1CDC8"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14</w:t>
      </w:r>
      <w:r>
        <w:rPr>
          <w:rFonts w:asciiTheme="minorHAnsi" w:eastAsiaTheme="minorEastAsia" w:hAnsiTheme="minorHAnsi" w:cstheme="minorBidi"/>
          <w:b w:val="0"/>
          <w:sz w:val="22"/>
          <w:szCs w:val="22"/>
        </w:rPr>
        <w:tab/>
      </w:r>
      <w:r w:rsidRPr="005467A6">
        <w:rPr>
          <w:rFonts w:cs="Arial"/>
        </w:rPr>
        <w:t>Force Majeure</w:t>
      </w:r>
      <w:r>
        <w:tab/>
      </w:r>
      <w:r>
        <w:fldChar w:fldCharType="begin"/>
      </w:r>
      <w:r>
        <w:instrText xml:space="preserve"> PAGEREF _Toc136247670 \h </w:instrText>
      </w:r>
      <w:r>
        <w:fldChar w:fldCharType="separate"/>
      </w:r>
      <w:r w:rsidR="005905DC">
        <w:t>19</w:t>
      </w:r>
      <w:r>
        <w:fldChar w:fldCharType="end"/>
      </w:r>
    </w:p>
    <w:p w14:paraId="4D435697" w14:textId="0CA3E61E"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15</w:t>
      </w:r>
      <w:r>
        <w:rPr>
          <w:rFonts w:asciiTheme="minorHAnsi" w:eastAsiaTheme="minorEastAsia" w:hAnsiTheme="minorHAnsi" w:cstheme="minorBidi"/>
          <w:b w:val="0"/>
          <w:sz w:val="22"/>
          <w:szCs w:val="22"/>
        </w:rPr>
        <w:tab/>
      </w:r>
      <w:r w:rsidRPr="005467A6">
        <w:rPr>
          <w:rFonts w:cs="Arial"/>
        </w:rPr>
        <w:t>Insolvency</w:t>
      </w:r>
      <w:r>
        <w:tab/>
      </w:r>
      <w:r>
        <w:fldChar w:fldCharType="begin"/>
      </w:r>
      <w:r>
        <w:instrText xml:space="preserve"> PAGEREF _Toc136247671 \h </w:instrText>
      </w:r>
      <w:r>
        <w:fldChar w:fldCharType="separate"/>
      </w:r>
      <w:r w:rsidR="005905DC">
        <w:t>19</w:t>
      </w:r>
      <w:r>
        <w:fldChar w:fldCharType="end"/>
      </w:r>
    </w:p>
    <w:p w14:paraId="2B5DC968" w14:textId="0491BC92"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16</w:t>
      </w:r>
      <w:r>
        <w:rPr>
          <w:rFonts w:asciiTheme="minorHAnsi" w:eastAsiaTheme="minorEastAsia" w:hAnsiTheme="minorHAnsi" w:cstheme="minorBidi"/>
          <w:b w:val="0"/>
          <w:sz w:val="22"/>
          <w:szCs w:val="22"/>
        </w:rPr>
        <w:tab/>
      </w:r>
      <w:r w:rsidRPr="005467A6">
        <w:rPr>
          <w:rFonts w:cs="Arial"/>
        </w:rPr>
        <w:t>Insurance</w:t>
      </w:r>
      <w:r>
        <w:tab/>
      </w:r>
      <w:r>
        <w:fldChar w:fldCharType="begin"/>
      </w:r>
      <w:r>
        <w:instrText xml:space="preserve"> PAGEREF _Toc136247672 \h </w:instrText>
      </w:r>
      <w:r>
        <w:fldChar w:fldCharType="separate"/>
      </w:r>
      <w:r w:rsidR="005905DC">
        <w:t>20</w:t>
      </w:r>
      <w:r>
        <w:fldChar w:fldCharType="end"/>
      </w:r>
    </w:p>
    <w:p w14:paraId="4804597F" w14:textId="08DB90E8"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17</w:t>
      </w:r>
      <w:r>
        <w:rPr>
          <w:rFonts w:asciiTheme="minorHAnsi" w:eastAsiaTheme="minorEastAsia" w:hAnsiTheme="minorHAnsi" w:cstheme="minorBidi"/>
          <w:b w:val="0"/>
          <w:sz w:val="22"/>
          <w:szCs w:val="22"/>
        </w:rPr>
        <w:tab/>
      </w:r>
      <w:r w:rsidRPr="005467A6">
        <w:rPr>
          <w:rFonts w:cs="Arial"/>
        </w:rPr>
        <w:t>Intellectual Property</w:t>
      </w:r>
      <w:r>
        <w:tab/>
      </w:r>
      <w:r>
        <w:fldChar w:fldCharType="begin"/>
      </w:r>
      <w:r>
        <w:instrText xml:space="preserve"> PAGEREF _Toc136247673 \h </w:instrText>
      </w:r>
      <w:r>
        <w:fldChar w:fldCharType="separate"/>
      </w:r>
      <w:r w:rsidR="005905DC">
        <w:t>20</w:t>
      </w:r>
      <w:r>
        <w:fldChar w:fldCharType="end"/>
      </w:r>
    </w:p>
    <w:p w14:paraId="69EA383F" w14:textId="06A359AF"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18</w:t>
      </w:r>
      <w:r>
        <w:rPr>
          <w:rFonts w:asciiTheme="minorHAnsi" w:eastAsiaTheme="minorEastAsia" w:hAnsiTheme="minorHAnsi" w:cstheme="minorBidi"/>
          <w:b w:val="0"/>
          <w:sz w:val="22"/>
          <w:szCs w:val="22"/>
        </w:rPr>
        <w:tab/>
      </w:r>
      <w:r w:rsidRPr="005467A6">
        <w:rPr>
          <w:rFonts w:cs="Arial"/>
        </w:rPr>
        <w:t>Anti-Bribery</w:t>
      </w:r>
      <w:r>
        <w:tab/>
      </w:r>
      <w:r>
        <w:fldChar w:fldCharType="begin"/>
      </w:r>
      <w:r>
        <w:instrText xml:space="preserve"> PAGEREF _Toc136247674 \h </w:instrText>
      </w:r>
      <w:r>
        <w:fldChar w:fldCharType="separate"/>
      </w:r>
      <w:r w:rsidR="005905DC">
        <w:t>20</w:t>
      </w:r>
      <w:r>
        <w:fldChar w:fldCharType="end"/>
      </w:r>
    </w:p>
    <w:p w14:paraId="597CC44B" w14:textId="763CB40C"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19</w:t>
      </w:r>
      <w:r>
        <w:rPr>
          <w:rFonts w:asciiTheme="minorHAnsi" w:eastAsiaTheme="minorEastAsia" w:hAnsiTheme="minorHAnsi" w:cstheme="minorBidi"/>
          <w:b w:val="0"/>
          <w:sz w:val="22"/>
          <w:szCs w:val="22"/>
        </w:rPr>
        <w:tab/>
      </w:r>
      <w:r w:rsidRPr="005467A6">
        <w:rPr>
          <w:rFonts w:cs="Arial"/>
        </w:rPr>
        <w:t>Waivers and Variations</w:t>
      </w:r>
      <w:r>
        <w:tab/>
      </w:r>
      <w:r>
        <w:fldChar w:fldCharType="begin"/>
      </w:r>
      <w:r>
        <w:instrText xml:space="preserve"> PAGEREF _Toc136247675 \h </w:instrText>
      </w:r>
      <w:r>
        <w:fldChar w:fldCharType="separate"/>
      </w:r>
      <w:r w:rsidR="005905DC">
        <w:t>20</w:t>
      </w:r>
      <w:r>
        <w:fldChar w:fldCharType="end"/>
      </w:r>
    </w:p>
    <w:p w14:paraId="2283514E" w14:textId="10DCBE27"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20</w:t>
      </w:r>
      <w:r>
        <w:rPr>
          <w:rFonts w:asciiTheme="minorHAnsi" w:eastAsiaTheme="minorEastAsia" w:hAnsiTheme="minorHAnsi" w:cstheme="minorBidi"/>
          <w:b w:val="0"/>
          <w:sz w:val="22"/>
          <w:szCs w:val="22"/>
        </w:rPr>
        <w:tab/>
      </w:r>
      <w:r w:rsidRPr="005467A6">
        <w:rPr>
          <w:rFonts w:cs="Arial"/>
        </w:rPr>
        <w:t>Termination of Agreement</w:t>
      </w:r>
      <w:r>
        <w:tab/>
      </w:r>
      <w:r>
        <w:fldChar w:fldCharType="begin"/>
      </w:r>
      <w:r>
        <w:instrText xml:space="preserve"> PAGEREF _Toc136247676 \h </w:instrText>
      </w:r>
      <w:r>
        <w:fldChar w:fldCharType="separate"/>
      </w:r>
      <w:r w:rsidR="005905DC">
        <w:t>21</w:t>
      </w:r>
      <w:r>
        <w:fldChar w:fldCharType="end"/>
      </w:r>
    </w:p>
    <w:p w14:paraId="22D2F1EF" w14:textId="2BCFF973"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21</w:t>
      </w:r>
      <w:r>
        <w:rPr>
          <w:rFonts w:asciiTheme="minorHAnsi" w:eastAsiaTheme="minorEastAsia" w:hAnsiTheme="minorHAnsi" w:cstheme="minorBidi"/>
          <w:b w:val="0"/>
          <w:sz w:val="22"/>
          <w:szCs w:val="22"/>
        </w:rPr>
        <w:tab/>
      </w:r>
      <w:r w:rsidRPr="005467A6">
        <w:rPr>
          <w:rFonts w:cs="Arial"/>
        </w:rPr>
        <w:t>Survival on Termination</w:t>
      </w:r>
      <w:r>
        <w:tab/>
      </w:r>
      <w:r>
        <w:fldChar w:fldCharType="begin"/>
      </w:r>
      <w:r>
        <w:instrText xml:space="preserve"> PAGEREF _Toc136247677 \h </w:instrText>
      </w:r>
      <w:r>
        <w:fldChar w:fldCharType="separate"/>
      </w:r>
      <w:r w:rsidR="005905DC">
        <w:t>21</w:t>
      </w:r>
      <w:r>
        <w:fldChar w:fldCharType="end"/>
      </w:r>
    </w:p>
    <w:p w14:paraId="11981413" w14:textId="1F255C90"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22</w:t>
      </w:r>
      <w:r>
        <w:rPr>
          <w:rFonts w:asciiTheme="minorHAnsi" w:eastAsiaTheme="minorEastAsia" w:hAnsiTheme="minorHAnsi" w:cstheme="minorBidi"/>
          <w:b w:val="0"/>
          <w:sz w:val="22"/>
          <w:szCs w:val="22"/>
        </w:rPr>
        <w:tab/>
      </w:r>
      <w:r w:rsidRPr="005467A6">
        <w:rPr>
          <w:rFonts w:cs="Arial"/>
        </w:rPr>
        <w:t>Disputes</w:t>
      </w:r>
      <w:r>
        <w:tab/>
      </w:r>
      <w:r>
        <w:fldChar w:fldCharType="begin"/>
      </w:r>
      <w:r>
        <w:instrText xml:space="preserve"> PAGEREF _Toc136247678 \h </w:instrText>
      </w:r>
      <w:r>
        <w:fldChar w:fldCharType="separate"/>
      </w:r>
      <w:r w:rsidR="005905DC">
        <w:t>21</w:t>
      </w:r>
      <w:r>
        <w:fldChar w:fldCharType="end"/>
      </w:r>
    </w:p>
    <w:p w14:paraId="1246E3DD" w14:textId="3CBA436A"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23</w:t>
      </w:r>
      <w:r>
        <w:rPr>
          <w:rFonts w:asciiTheme="minorHAnsi" w:eastAsiaTheme="minorEastAsia" w:hAnsiTheme="minorHAnsi" w:cstheme="minorBidi"/>
          <w:b w:val="0"/>
          <w:sz w:val="22"/>
          <w:szCs w:val="22"/>
        </w:rPr>
        <w:tab/>
      </w:r>
      <w:r w:rsidRPr="005467A6">
        <w:rPr>
          <w:rFonts w:cs="Arial"/>
        </w:rPr>
        <w:t>Notices</w:t>
      </w:r>
      <w:r>
        <w:tab/>
      </w:r>
      <w:r>
        <w:fldChar w:fldCharType="begin"/>
      </w:r>
      <w:r>
        <w:instrText xml:space="preserve"> PAGEREF _Toc136247679 \h </w:instrText>
      </w:r>
      <w:r>
        <w:fldChar w:fldCharType="separate"/>
      </w:r>
      <w:r w:rsidR="005905DC">
        <w:t>21</w:t>
      </w:r>
      <w:r>
        <w:fldChar w:fldCharType="end"/>
      </w:r>
    </w:p>
    <w:p w14:paraId="44A04949" w14:textId="66591850"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24</w:t>
      </w:r>
      <w:r>
        <w:rPr>
          <w:rFonts w:asciiTheme="minorHAnsi" w:eastAsiaTheme="minorEastAsia" w:hAnsiTheme="minorHAnsi" w:cstheme="minorBidi"/>
          <w:b w:val="0"/>
          <w:sz w:val="22"/>
          <w:szCs w:val="22"/>
        </w:rPr>
        <w:tab/>
      </w:r>
      <w:r w:rsidRPr="005467A6">
        <w:rPr>
          <w:rFonts w:cs="Arial"/>
        </w:rPr>
        <w:t>Third Party Rights</w:t>
      </w:r>
      <w:r>
        <w:tab/>
      </w:r>
      <w:r>
        <w:fldChar w:fldCharType="begin"/>
      </w:r>
      <w:r>
        <w:instrText xml:space="preserve"> PAGEREF _Toc136247680 \h </w:instrText>
      </w:r>
      <w:r>
        <w:fldChar w:fldCharType="separate"/>
      </w:r>
      <w:r w:rsidR="005905DC">
        <w:t>22</w:t>
      </w:r>
      <w:r>
        <w:fldChar w:fldCharType="end"/>
      </w:r>
    </w:p>
    <w:p w14:paraId="5428519B" w14:textId="31CC95BE"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25</w:t>
      </w:r>
      <w:r>
        <w:rPr>
          <w:rFonts w:asciiTheme="minorHAnsi" w:eastAsiaTheme="minorEastAsia" w:hAnsiTheme="minorHAnsi" w:cstheme="minorBidi"/>
          <w:b w:val="0"/>
          <w:sz w:val="22"/>
          <w:szCs w:val="22"/>
        </w:rPr>
        <w:tab/>
      </w:r>
      <w:r w:rsidRPr="005467A6">
        <w:rPr>
          <w:rFonts w:cs="Arial"/>
        </w:rPr>
        <w:t>Entire Agreement</w:t>
      </w:r>
      <w:r>
        <w:tab/>
      </w:r>
      <w:r>
        <w:fldChar w:fldCharType="begin"/>
      </w:r>
      <w:r>
        <w:instrText xml:space="preserve"> PAGEREF _Toc136247681 \h </w:instrText>
      </w:r>
      <w:r>
        <w:fldChar w:fldCharType="separate"/>
      </w:r>
      <w:r w:rsidR="005905DC">
        <w:t>22</w:t>
      </w:r>
      <w:r>
        <w:fldChar w:fldCharType="end"/>
      </w:r>
    </w:p>
    <w:p w14:paraId="29CF8A37" w14:textId="65A38023"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26</w:t>
      </w:r>
      <w:r>
        <w:rPr>
          <w:rFonts w:asciiTheme="minorHAnsi" w:eastAsiaTheme="minorEastAsia" w:hAnsiTheme="minorHAnsi" w:cstheme="minorBidi"/>
          <w:b w:val="0"/>
          <w:sz w:val="22"/>
          <w:szCs w:val="22"/>
        </w:rPr>
        <w:tab/>
      </w:r>
      <w:r w:rsidRPr="005467A6">
        <w:rPr>
          <w:rFonts w:cs="Arial"/>
        </w:rPr>
        <w:t>Counterparts</w:t>
      </w:r>
      <w:r>
        <w:tab/>
      </w:r>
      <w:r>
        <w:fldChar w:fldCharType="begin"/>
      </w:r>
      <w:r>
        <w:instrText xml:space="preserve"> PAGEREF _Toc136247682 \h </w:instrText>
      </w:r>
      <w:r>
        <w:fldChar w:fldCharType="separate"/>
      </w:r>
      <w:r w:rsidR="005905DC">
        <w:t>22</w:t>
      </w:r>
      <w:r>
        <w:fldChar w:fldCharType="end"/>
      </w:r>
    </w:p>
    <w:p w14:paraId="19F630D5" w14:textId="259F94AE" w:rsidR="00903744" w:rsidRDefault="00903744">
      <w:pPr>
        <w:pStyle w:val="TOC1"/>
        <w:tabs>
          <w:tab w:val="left" w:pos="480"/>
        </w:tabs>
        <w:rPr>
          <w:rFonts w:asciiTheme="minorHAnsi" w:eastAsiaTheme="minorEastAsia" w:hAnsiTheme="minorHAnsi" w:cstheme="minorBidi"/>
          <w:b w:val="0"/>
          <w:sz w:val="22"/>
          <w:szCs w:val="22"/>
        </w:rPr>
      </w:pPr>
      <w:r w:rsidRPr="005467A6">
        <w:rPr>
          <w:rFonts w:cs="Arial"/>
        </w:rPr>
        <w:t>27</w:t>
      </w:r>
      <w:r>
        <w:rPr>
          <w:rFonts w:asciiTheme="minorHAnsi" w:eastAsiaTheme="minorEastAsia" w:hAnsiTheme="minorHAnsi" w:cstheme="minorBidi"/>
          <w:b w:val="0"/>
          <w:sz w:val="22"/>
          <w:szCs w:val="22"/>
        </w:rPr>
        <w:tab/>
      </w:r>
      <w:r w:rsidRPr="005467A6">
        <w:rPr>
          <w:rFonts w:cs="Arial"/>
        </w:rPr>
        <w:t>Governing Law</w:t>
      </w:r>
      <w:r>
        <w:tab/>
      </w:r>
      <w:r>
        <w:fldChar w:fldCharType="begin"/>
      </w:r>
      <w:r>
        <w:instrText xml:space="preserve"> PAGEREF _Toc136247683 \h </w:instrText>
      </w:r>
      <w:r>
        <w:fldChar w:fldCharType="separate"/>
      </w:r>
      <w:r w:rsidR="005905DC">
        <w:t>22</w:t>
      </w:r>
      <w:r>
        <w:fldChar w:fldCharType="end"/>
      </w:r>
    </w:p>
    <w:p w14:paraId="14BC0E7C" w14:textId="019D6330" w:rsidR="00903744" w:rsidRDefault="00903744">
      <w:pPr>
        <w:pStyle w:val="TOC1"/>
        <w:rPr>
          <w:rFonts w:asciiTheme="minorHAnsi" w:eastAsiaTheme="minorEastAsia" w:hAnsiTheme="minorHAnsi" w:cstheme="minorBidi"/>
          <w:b w:val="0"/>
          <w:sz w:val="22"/>
          <w:szCs w:val="22"/>
        </w:rPr>
      </w:pPr>
      <w:r w:rsidRPr="005467A6">
        <w:rPr>
          <w:rFonts w:cs="Arial"/>
        </w:rPr>
        <w:t>SCHEDULE 2: SPECIMEN NOTICE</w:t>
      </w:r>
      <w:r>
        <w:tab/>
      </w:r>
      <w:r>
        <w:fldChar w:fldCharType="begin"/>
      </w:r>
      <w:r>
        <w:instrText xml:space="preserve"> PAGEREF _Toc136247684 \h </w:instrText>
      </w:r>
      <w:r>
        <w:fldChar w:fldCharType="separate"/>
      </w:r>
      <w:r w:rsidR="005905DC">
        <w:t>23</w:t>
      </w:r>
      <w:r>
        <w:fldChar w:fldCharType="end"/>
      </w:r>
    </w:p>
    <w:p w14:paraId="0D8459E1" w14:textId="3AEB1AA9" w:rsidR="00903744" w:rsidRDefault="00903744">
      <w:pPr>
        <w:pStyle w:val="TOC1"/>
        <w:rPr>
          <w:rFonts w:asciiTheme="minorHAnsi" w:eastAsiaTheme="minorEastAsia" w:hAnsiTheme="minorHAnsi" w:cstheme="minorBidi"/>
          <w:b w:val="0"/>
          <w:sz w:val="22"/>
          <w:szCs w:val="22"/>
        </w:rPr>
      </w:pPr>
      <w:r w:rsidRPr="005467A6">
        <w:rPr>
          <w:rFonts w:cs="Arial"/>
        </w:rPr>
        <w:t>SCHEDULE 3: SPECIMEN COMPLETION CERTIFICATE</w:t>
      </w:r>
      <w:r>
        <w:tab/>
      </w:r>
      <w:r>
        <w:fldChar w:fldCharType="begin"/>
      </w:r>
      <w:r>
        <w:instrText xml:space="preserve"> PAGEREF _Toc136247685 \h </w:instrText>
      </w:r>
      <w:r>
        <w:fldChar w:fldCharType="separate"/>
      </w:r>
      <w:r w:rsidR="005905DC">
        <w:t>25</w:t>
      </w:r>
      <w:r>
        <w:fldChar w:fldCharType="end"/>
      </w:r>
    </w:p>
    <w:p w14:paraId="2978D45F" w14:textId="5E615773" w:rsidR="00903744" w:rsidRDefault="00903744">
      <w:pPr>
        <w:pStyle w:val="TOC1"/>
        <w:rPr>
          <w:rFonts w:asciiTheme="minorHAnsi" w:eastAsiaTheme="minorEastAsia" w:hAnsiTheme="minorHAnsi" w:cstheme="minorBidi"/>
          <w:b w:val="0"/>
          <w:sz w:val="22"/>
          <w:szCs w:val="22"/>
        </w:rPr>
      </w:pPr>
      <w:r w:rsidRPr="005467A6">
        <w:rPr>
          <w:rFonts w:cs="Arial"/>
        </w:rPr>
        <w:t>SCHEDULE 4: REGISTRATION AND SUPPLY</w:t>
      </w:r>
      <w:r>
        <w:tab/>
      </w:r>
      <w:r>
        <w:fldChar w:fldCharType="begin"/>
      </w:r>
      <w:r>
        <w:instrText xml:space="preserve"> PAGEREF _Toc136247686 \h </w:instrText>
      </w:r>
      <w:r>
        <w:fldChar w:fldCharType="separate"/>
      </w:r>
      <w:r w:rsidR="005905DC">
        <w:t>28</w:t>
      </w:r>
      <w:r>
        <w:fldChar w:fldCharType="end"/>
      </w:r>
    </w:p>
    <w:p w14:paraId="343AA0A9" w14:textId="1B780CDE" w:rsidR="00295490" w:rsidRPr="0009103A" w:rsidRDefault="000E0B72" w:rsidP="0009103A">
      <w:pPr>
        <w:jc w:val="left"/>
        <w:rPr>
          <w:rFonts w:cs="Arial"/>
          <w:iCs/>
          <w:sz w:val="20"/>
        </w:rPr>
      </w:pPr>
      <w:r w:rsidRPr="0084678C">
        <w:rPr>
          <w:rFonts w:cs="Arial"/>
          <w:noProof/>
          <w:sz w:val="20"/>
        </w:rPr>
        <w:fldChar w:fldCharType="end"/>
      </w:r>
    </w:p>
    <w:p w14:paraId="26C4F97A" w14:textId="6D6D7CD9" w:rsidR="0009103A" w:rsidRPr="0009103A" w:rsidRDefault="0009103A" w:rsidP="0009103A">
      <w:pPr>
        <w:jc w:val="left"/>
        <w:rPr>
          <w:rFonts w:cs="Arial"/>
          <w:bCs/>
          <w:iCs/>
          <w:sz w:val="20"/>
        </w:rPr>
      </w:pPr>
      <w:r w:rsidRPr="0009103A">
        <w:rPr>
          <w:rFonts w:cs="Arial"/>
          <w:bCs/>
          <w:iCs/>
          <w:sz w:val="20"/>
        </w:rPr>
        <w:br w:type="page"/>
      </w:r>
    </w:p>
    <w:p w14:paraId="4C98EAAB" w14:textId="77777777" w:rsidR="00295490" w:rsidRPr="00981153" w:rsidRDefault="00295490" w:rsidP="00BD3E1A">
      <w:pPr>
        <w:pStyle w:val="Heading1"/>
        <w:numPr>
          <w:ilvl w:val="0"/>
          <w:numId w:val="0"/>
        </w:numPr>
        <w:spacing w:line="360" w:lineRule="auto"/>
        <w:rPr>
          <w:rFonts w:ascii="Arial" w:hAnsi="Arial" w:cs="Arial"/>
          <w:b w:val="0"/>
          <w:sz w:val="20"/>
          <w:u w:val="none"/>
        </w:rPr>
      </w:pPr>
      <w:bookmarkStart w:id="0" w:name="_Toc136247655"/>
      <w:r w:rsidRPr="00981153">
        <w:rPr>
          <w:rFonts w:ascii="Arial" w:hAnsi="Arial" w:cs="Arial"/>
          <w:sz w:val="20"/>
          <w:u w:val="none"/>
        </w:rPr>
        <w:lastRenderedPageBreak/>
        <w:t>FORM OF AGREEMENT</w:t>
      </w:r>
      <w:bookmarkEnd w:id="0"/>
    </w:p>
    <w:p w14:paraId="216F74D8" w14:textId="49D94176" w:rsidR="00295490" w:rsidRPr="00981153" w:rsidRDefault="00295490" w:rsidP="00E923AA">
      <w:pPr>
        <w:spacing w:after="240" w:line="360" w:lineRule="auto"/>
        <w:jc w:val="left"/>
        <w:rPr>
          <w:rFonts w:cs="Arial"/>
          <w:sz w:val="20"/>
        </w:rPr>
      </w:pPr>
      <w:r w:rsidRPr="00981153">
        <w:rPr>
          <w:rFonts w:cs="Arial"/>
          <w:b/>
          <w:sz w:val="20"/>
        </w:rPr>
        <w:t>THIS AGREEMENT</w:t>
      </w:r>
      <w:r w:rsidRPr="00981153">
        <w:rPr>
          <w:rFonts w:cs="Arial"/>
          <w:sz w:val="20"/>
        </w:rPr>
        <w:t xml:space="preserve"> is made the </w:t>
      </w:r>
      <w:permStart w:id="606553056" w:edGrp="everyone"/>
      <w:r w:rsidR="006D55F6">
        <w:rPr>
          <w:rFonts w:cs="Arial"/>
          <w:sz w:val="20"/>
        </w:rPr>
        <w:t>___________</w:t>
      </w:r>
      <w:permEnd w:id="606553056"/>
      <w:r w:rsidRPr="00981153">
        <w:rPr>
          <w:rFonts w:cs="Arial"/>
          <w:sz w:val="20"/>
        </w:rPr>
        <w:t xml:space="preserve"> day of </w:t>
      </w:r>
      <w:permStart w:id="42481443" w:edGrp="everyone"/>
      <w:r w:rsidR="006D55F6">
        <w:rPr>
          <w:rFonts w:cs="Arial"/>
          <w:sz w:val="20"/>
        </w:rPr>
        <w:t>_________</w:t>
      </w:r>
      <w:r w:rsidR="0035548A">
        <w:rPr>
          <w:rFonts w:cs="Arial"/>
          <w:sz w:val="20"/>
        </w:rPr>
        <w:t>_____</w:t>
      </w:r>
      <w:r w:rsidR="006D55F6">
        <w:rPr>
          <w:rFonts w:cs="Arial"/>
          <w:sz w:val="20"/>
        </w:rPr>
        <w:t>_________</w:t>
      </w:r>
      <w:permEnd w:id="42481443"/>
      <w:r w:rsidR="006D55F6">
        <w:rPr>
          <w:rFonts w:cs="Arial"/>
          <w:sz w:val="20"/>
        </w:rPr>
        <w:t>.</w:t>
      </w:r>
    </w:p>
    <w:p w14:paraId="434A3369" w14:textId="77777777" w:rsidR="00295490" w:rsidRPr="00981153" w:rsidRDefault="00295490" w:rsidP="00E672B1">
      <w:pPr>
        <w:pStyle w:val="BodyTextIndent"/>
        <w:numPr>
          <w:ilvl w:val="0"/>
          <w:numId w:val="0"/>
        </w:numPr>
        <w:spacing w:after="240" w:line="360" w:lineRule="auto"/>
        <w:jc w:val="left"/>
        <w:rPr>
          <w:rFonts w:cs="Arial"/>
          <w:b/>
          <w:sz w:val="20"/>
        </w:rPr>
      </w:pPr>
      <w:r w:rsidRPr="00981153">
        <w:rPr>
          <w:rFonts w:cs="Arial"/>
          <w:b/>
          <w:sz w:val="20"/>
        </w:rPr>
        <w:t>BETWEEN</w:t>
      </w:r>
    </w:p>
    <w:p w14:paraId="6E2D0916" w14:textId="50C278FE" w:rsidR="00D662AA" w:rsidRPr="00D662AA" w:rsidRDefault="00B80727" w:rsidP="004E599E">
      <w:pPr>
        <w:numPr>
          <w:ilvl w:val="0"/>
          <w:numId w:val="3"/>
        </w:numPr>
        <w:tabs>
          <w:tab w:val="clear" w:pos="360"/>
        </w:tabs>
        <w:ind w:left="567" w:hanging="567"/>
        <w:jc w:val="left"/>
        <w:rPr>
          <w:rFonts w:cs="Arial"/>
          <w:sz w:val="20"/>
        </w:rPr>
      </w:pPr>
      <w:permStart w:id="711286157" w:edGrp="everyone"/>
      <w:r w:rsidRPr="00981153">
        <w:rPr>
          <w:rFonts w:cs="Arial"/>
          <w:color w:val="0000FF"/>
          <w:sz w:val="20"/>
        </w:rPr>
        <w:t>[</w:t>
      </w:r>
      <w:r w:rsidRPr="00F833F9">
        <w:rPr>
          <w:rFonts w:cs="Arial"/>
          <w:color w:val="0000FF"/>
          <w:sz w:val="20"/>
          <w:highlight w:val="cyan"/>
        </w:rPr>
        <w:t>Prompt: insert</w:t>
      </w:r>
      <w:r w:rsidR="00D662AA" w:rsidRPr="00F833F9">
        <w:rPr>
          <w:rFonts w:cs="Arial"/>
          <w:color w:val="0000FF"/>
          <w:sz w:val="20"/>
          <w:highlight w:val="cyan"/>
        </w:rPr>
        <w:t xml:space="preserve"> either:</w:t>
      </w:r>
    </w:p>
    <w:p w14:paraId="1AF29D0F" w14:textId="0229B79D" w:rsidR="00FD2167" w:rsidRPr="000710B9" w:rsidRDefault="00295490" w:rsidP="004E599E">
      <w:pPr>
        <w:ind w:left="567"/>
        <w:jc w:val="left"/>
        <w:rPr>
          <w:rFonts w:cs="Arial"/>
          <w:sz w:val="20"/>
        </w:rPr>
      </w:pPr>
      <w:r w:rsidRPr="000710B9">
        <w:rPr>
          <w:rFonts w:cs="Arial"/>
          <w:color w:val="FF0000"/>
          <w:sz w:val="20"/>
          <w:highlight w:val="yellow"/>
        </w:rPr>
        <w:t xml:space="preserve">Scottish Hydro Electric Power Distribution </w:t>
      </w:r>
      <w:r w:rsidR="008B0CC3" w:rsidRPr="000710B9">
        <w:rPr>
          <w:rFonts w:cs="Arial"/>
          <w:color w:val="FF0000"/>
          <w:sz w:val="20"/>
          <w:highlight w:val="yellow"/>
        </w:rPr>
        <w:t>plc</w:t>
      </w:r>
      <w:r w:rsidRPr="000710B9">
        <w:rPr>
          <w:rFonts w:cs="Arial"/>
          <w:color w:val="FF0000"/>
          <w:sz w:val="20"/>
          <w:highlight w:val="yellow"/>
        </w:rPr>
        <w:t xml:space="preserve">, registered </w:t>
      </w:r>
      <w:r w:rsidR="0056188B">
        <w:rPr>
          <w:rFonts w:cs="Arial"/>
          <w:color w:val="FF0000"/>
          <w:sz w:val="20"/>
          <w:highlight w:val="yellow"/>
        </w:rPr>
        <w:t>number</w:t>
      </w:r>
      <w:r w:rsidRPr="000710B9">
        <w:rPr>
          <w:rFonts w:cs="Arial"/>
          <w:color w:val="FF0000"/>
          <w:sz w:val="20"/>
          <w:highlight w:val="yellow"/>
        </w:rPr>
        <w:t xml:space="preserve"> </w:t>
      </w:r>
      <w:r w:rsidR="007030B2" w:rsidRPr="000710B9">
        <w:rPr>
          <w:rFonts w:cs="Arial"/>
          <w:color w:val="FF0000"/>
          <w:sz w:val="20"/>
          <w:highlight w:val="yellow"/>
        </w:rPr>
        <w:t>SC</w:t>
      </w:r>
      <w:r w:rsidRPr="000710B9">
        <w:rPr>
          <w:rFonts w:cs="Arial"/>
          <w:color w:val="FF0000"/>
          <w:sz w:val="20"/>
          <w:highlight w:val="yellow"/>
        </w:rPr>
        <w:t xml:space="preserve">213460, a Company registered in Scotland whose registered office is at Inveralmond House, 200 Dunkeld Road, Perth, PH1 3AQ (the </w:t>
      </w:r>
      <w:r w:rsidR="00417620" w:rsidRPr="000710B9">
        <w:rPr>
          <w:rFonts w:cs="Arial"/>
          <w:b/>
          <w:color w:val="FF0000"/>
          <w:sz w:val="20"/>
          <w:highlight w:val="yellow"/>
        </w:rPr>
        <w:t>Company</w:t>
      </w:r>
      <w:r w:rsidRPr="000710B9">
        <w:rPr>
          <w:rFonts w:cs="Arial"/>
          <w:color w:val="FF0000"/>
          <w:sz w:val="20"/>
          <w:highlight w:val="yellow"/>
        </w:rPr>
        <w:t>)</w:t>
      </w:r>
      <w:r w:rsidR="00962463" w:rsidRPr="006B1D95">
        <w:rPr>
          <w:rFonts w:cs="Arial"/>
          <w:color w:val="FF0000"/>
          <w:sz w:val="20"/>
          <w:highlight w:val="yellow"/>
        </w:rPr>
        <w:t>;</w:t>
      </w:r>
    </w:p>
    <w:p w14:paraId="49490107" w14:textId="0BBA8003" w:rsidR="00FD2167" w:rsidRDefault="009E1F54" w:rsidP="004E599E">
      <w:pPr>
        <w:ind w:left="567"/>
        <w:jc w:val="left"/>
        <w:rPr>
          <w:rFonts w:cs="Arial"/>
          <w:color w:val="0000FF"/>
          <w:sz w:val="20"/>
        </w:rPr>
      </w:pPr>
      <w:r w:rsidRPr="00F833F9">
        <w:rPr>
          <w:rFonts w:cs="Arial"/>
          <w:color w:val="0000FF"/>
          <w:sz w:val="20"/>
          <w:highlight w:val="cyan"/>
        </w:rPr>
        <w:t>OR</w:t>
      </w:r>
    </w:p>
    <w:p w14:paraId="2C9A68CF" w14:textId="77DC555E" w:rsidR="001B3828" w:rsidRPr="00E646D5" w:rsidRDefault="00295490" w:rsidP="004E599E">
      <w:pPr>
        <w:ind w:left="567"/>
        <w:jc w:val="left"/>
        <w:rPr>
          <w:rFonts w:cs="Arial"/>
          <w:color w:val="FF0000"/>
          <w:sz w:val="20"/>
        </w:rPr>
      </w:pPr>
      <w:r w:rsidRPr="00E7260C">
        <w:rPr>
          <w:rFonts w:cs="Arial"/>
          <w:color w:val="FF0000"/>
          <w:sz w:val="20"/>
          <w:highlight w:val="yellow"/>
        </w:rPr>
        <w:t xml:space="preserve">Southern Electric Power Distribution plc, registered </w:t>
      </w:r>
      <w:r w:rsidR="0056188B">
        <w:rPr>
          <w:rFonts w:cs="Arial"/>
          <w:color w:val="FF0000"/>
          <w:sz w:val="20"/>
          <w:highlight w:val="yellow"/>
        </w:rPr>
        <w:t>number</w:t>
      </w:r>
      <w:r w:rsidRPr="00E7260C">
        <w:rPr>
          <w:rFonts w:cs="Arial"/>
          <w:color w:val="FF0000"/>
          <w:sz w:val="20"/>
          <w:highlight w:val="yellow"/>
        </w:rPr>
        <w:t xml:space="preserve"> 4094290, a Company registered in England and Wales whose registered office is </w:t>
      </w:r>
      <w:r w:rsidR="008B0CC3" w:rsidRPr="00E7260C">
        <w:rPr>
          <w:rFonts w:cs="Arial"/>
          <w:color w:val="FF0000"/>
          <w:sz w:val="20"/>
          <w:highlight w:val="yellow"/>
        </w:rPr>
        <w:t xml:space="preserve">at </w:t>
      </w:r>
      <w:r w:rsidR="006B3DB3" w:rsidRPr="00E7260C">
        <w:rPr>
          <w:rFonts w:cs="Arial"/>
          <w:color w:val="FF0000"/>
          <w:sz w:val="20"/>
          <w:highlight w:val="yellow"/>
        </w:rPr>
        <w:t>No. 1 Forbury Place 43 Forbury Road</w:t>
      </w:r>
      <w:r w:rsidR="00434890" w:rsidRPr="00E7260C">
        <w:rPr>
          <w:rFonts w:cs="Arial"/>
          <w:color w:val="FF0000"/>
          <w:sz w:val="20"/>
          <w:highlight w:val="yellow"/>
        </w:rPr>
        <w:t>,</w:t>
      </w:r>
      <w:r w:rsidR="006B3DB3" w:rsidRPr="00E7260C">
        <w:rPr>
          <w:rFonts w:cs="Arial"/>
          <w:color w:val="FF0000"/>
          <w:sz w:val="20"/>
          <w:highlight w:val="yellow"/>
        </w:rPr>
        <w:t xml:space="preserve"> Reading</w:t>
      </w:r>
      <w:r w:rsidR="00434890" w:rsidRPr="00E7260C">
        <w:rPr>
          <w:rFonts w:cs="Arial"/>
          <w:color w:val="FF0000"/>
          <w:sz w:val="20"/>
          <w:highlight w:val="yellow"/>
        </w:rPr>
        <w:t>,</w:t>
      </w:r>
      <w:r w:rsidR="006B3DB3" w:rsidRPr="00E7260C">
        <w:rPr>
          <w:rFonts w:cs="Arial"/>
          <w:color w:val="FF0000"/>
          <w:sz w:val="20"/>
          <w:highlight w:val="yellow"/>
        </w:rPr>
        <w:t xml:space="preserve"> RG1 3JH</w:t>
      </w:r>
      <w:r w:rsidR="008B0CC3" w:rsidRPr="00E7260C">
        <w:rPr>
          <w:rFonts w:cs="Arial"/>
          <w:color w:val="FF0000"/>
          <w:sz w:val="20"/>
          <w:highlight w:val="yellow"/>
        </w:rPr>
        <w:t xml:space="preserve"> </w:t>
      </w:r>
      <w:r w:rsidRPr="00E7260C">
        <w:rPr>
          <w:rFonts w:cs="Arial"/>
          <w:color w:val="FF0000"/>
          <w:sz w:val="20"/>
          <w:highlight w:val="yellow"/>
        </w:rPr>
        <w:t>(</w:t>
      </w:r>
      <w:r w:rsidR="00D56DD6" w:rsidRPr="00E7260C">
        <w:rPr>
          <w:rFonts w:cs="Arial"/>
          <w:color w:val="FF0000"/>
          <w:sz w:val="20"/>
          <w:highlight w:val="yellow"/>
        </w:rPr>
        <w:t>t</w:t>
      </w:r>
      <w:r w:rsidRPr="00E7260C">
        <w:rPr>
          <w:rFonts w:cs="Arial"/>
          <w:color w:val="FF0000"/>
          <w:sz w:val="20"/>
          <w:highlight w:val="yellow"/>
        </w:rPr>
        <w:t xml:space="preserve">he </w:t>
      </w:r>
      <w:r w:rsidR="00417620" w:rsidRPr="00E7260C">
        <w:rPr>
          <w:rFonts w:cs="Arial"/>
          <w:b/>
          <w:color w:val="FF0000"/>
          <w:sz w:val="20"/>
          <w:highlight w:val="yellow"/>
        </w:rPr>
        <w:t>Company</w:t>
      </w:r>
      <w:r w:rsidRPr="006B1D95">
        <w:rPr>
          <w:rFonts w:cs="Arial"/>
          <w:color w:val="FF0000"/>
          <w:sz w:val="20"/>
          <w:highlight w:val="yellow"/>
        </w:rPr>
        <w:t>)</w:t>
      </w:r>
      <w:r w:rsidR="00962463" w:rsidRPr="006B1D95">
        <w:rPr>
          <w:rFonts w:cs="Arial"/>
          <w:color w:val="FF0000"/>
          <w:sz w:val="20"/>
          <w:highlight w:val="yellow"/>
        </w:rPr>
        <w:t>;</w:t>
      </w:r>
      <w:r w:rsidR="00E646D5">
        <w:rPr>
          <w:rFonts w:cs="Arial"/>
          <w:color w:val="FF0000"/>
          <w:sz w:val="20"/>
        </w:rPr>
        <w:t xml:space="preserve"> </w:t>
      </w:r>
      <w:r w:rsidR="00D662AA" w:rsidRPr="00F833F9">
        <w:rPr>
          <w:rFonts w:cs="Arial"/>
          <w:color w:val="0000FF"/>
          <w:sz w:val="20"/>
          <w:highlight w:val="cyan"/>
        </w:rPr>
        <w:t>as applicable</w:t>
      </w:r>
      <w:r w:rsidR="000710B9" w:rsidRPr="000710B9">
        <w:rPr>
          <w:rFonts w:cs="Arial"/>
          <w:color w:val="0000FF"/>
          <w:sz w:val="20"/>
        </w:rPr>
        <w:t>]</w:t>
      </w:r>
      <w:permEnd w:id="711286157"/>
    </w:p>
    <w:p w14:paraId="09DB8BA3" w14:textId="77777777" w:rsidR="00295490" w:rsidRPr="005E391C" w:rsidRDefault="00B43BF1" w:rsidP="004E599E">
      <w:pPr>
        <w:ind w:left="567"/>
        <w:jc w:val="left"/>
        <w:rPr>
          <w:rFonts w:cs="Arial"/>
          <w:sz w:val="20"/>
        </w:rPr>
      </w:pPr>
      <w:r w:rsidRPr="00981153">
        <w:rPr>
          <w:rFonts w:cs="Arial"/>
          <w:sz w:val="20"/>
        </w:rPr>
        <w:t>and</w:t>
      </w:r>
    </w:p>
    <w:p w14:paraId="4688B498" w14:textId="028089A2" w:rsidR="00295490" w:rsidRPr="00981153" w:rsidRDefault="00F97AF5" w:rsidP="004E599E">
      <w:pPr>
        <w:numPr>
          <w:ilvl w:val="0"/>
          <w:numId w:val="3"/>
        </w:numPr>
        <w:tabs>
          <w:tab w:val="clear" w:pos="360"/>
        </w:tabs>
        <w:ind w:left="567" w:hanging="567"/>
        <w:jc w:val="left"/>
        <w:rPr>
          <w:rFonts w:cs="Arial"/>
          <w:sz w:val="20"/>
        </w:rPr>
      </w:pPr>
      <w:permStart w:id="103558416" w:edGrp="everyone"/>
      <w:r w:rsidRPr="00981153">
        <w:rPr>
          <w:rFonts w:cs="Arial"/>
          <w:color w:val="0000FF"/>
          <w:sz w:val="20"/>
        </w:rPr>
        <w:t>[</w:t>
      </w:r>
      <w:r w:rsidR="00783FA6">
        <w:rPr>
          <w:rFonts w:cs="Arial"/>
          <w:color w:val="0000FF"/>
          <w:sz w:val="20"/>
        </w:rPr>
        <w:t>Prompt: i</w:t>
      </w:r>
      <w:r w:rsidR="00BE0923" w:rsidRPr="001E7816">
        <w:rPr>
          <w:rFonts w:cs="Arial"/>
          <w:color w:val="0000FF"/>
          <w:sz w:val="20"/>
        </w:rPr>
        <w:t>nsert</w:t>
      </w:r>
      <w:r w:rsidR="00BE0923" w:rsidRPr="00981153">
        <w:rPr>
          <w:rFonts w:cs="Arial"/>
          <w:color w:val="0000FF"/>
          <w:sz w:val="20"/>
        </w:rPr>
        <w:t xml:space="preserve"> </w:t>
      </w:r>
      <w:r w:rsidR="001E7816" w:rsidRPr="001E7816">
        <w:rPr>
          <w:rFonts w:cs="Arial"/>
          <w:color w:val="FF0000"/>
          <w:sz w:val="20"/>
          <w:highlight w:val="yellow"/>
        </w:rPr>
        <w:t xml:space="preserve">ICP Company </w:t>
      </w:r>
      <w:r w:rsidR="00295490" w:rsidRPr="001E7816">
        <w:rPr>
          <w:rFonts w:cs="Arial"/>
          <w:color w:val="FF0000"/>
          <w:sz w:val="20"/>
          <w:highlight w:val="yellow"/>
        </w:rPr>
        <w:t>Name</w:t>
      </w:r>
      <w:r w:rsidR="00193E94" w:rsidRPr="00981153">
        <w:rPr>
          <w:rFonts w:cs="Arial"/>
          <w:color w:val="0000FF"/>
          <w:sz w:val="20"/>
        </w:rPr>
        <w:t>]</w:t>
      </w:r>
      <w:permEnd w:id="103558416"/>
      <w:r w:rsidR="00295490" w:rsidRPr="00981153">
        <w:rPr>
          <w:rFonts w:cs="Arial"/>
          <w:sz w:val="20"/>
        </w:rPr>
        <w:t>, registered n</w:t>
      </w:r>
      <w:r w:rsidR="00B17C30">
        <w:rPr>
          <w:rFonts w:cs="Arial"/>
          <w:sz w:val="20"/>
        </w:rPr>
        <w:t>umber</w:t>
      </w:r>
      <w:r w:rsidR="00295490" w:rsidRPr="00981153">
        <w:rPr>
          <w:rFonts w:cs="Arial"/>
          <w:sz w:val="20"/>
        </w:rPr>
        <w:t xml:space="preserve"> </w:t>
      </w:r>
      <w:permStart w:id="1730807620" w:edGrp="everyone"/>
      <w:r w:rsidR="000D69BF" w:rsidRPr="00981153">
        <w:rPr>
          <w:rFonts w:cs="Arial"/>
          <w:color w:val="0000FF"/>
          <w:sz w:val="20"/>
        </w:rPr>
        <w:t>[</w:t>
      </w:r>
      <w:r w:rsidR="004E52A6" w:rsidRPr="00981153">
        <w:rPr>
          <w:rFonts w:cs="Arial"/>
          <w:color w:val="0000FF"/>
          <w:sz w:val="20"/>
        </w:rPr>
        <w:t>i</w:t>
      </w:r>
      <w:r w:rsidR="00295490" w:rsidRPr="00981153">
        <w:rPr>
          <w:rFonts w:cs="Arial"/>
          <w:color w:val="0000FF"/>
          <w:sz w:val="20"/>
        </w:rPr>
        <w:t xml:space="preserve">nsert </w:t>
      </w:r>
      <w:r w:rsidR="00295490" w:rsidRPr="00B17C30">
        <w:rPr>
          <w:rFonts w:cs="Arial"/>
          <w:color w:val="FF0000"/>
          <w:sz w:val="20"/>
          <w:highlight w:val="yellow"/>
        </w:rPr>
        <w:t>Registered N</w:t>
      </w:r>
      <w:r w:rsidR="00B17C30" w:rsidRPr="00B17C30">
        <w:rPr>
          <w:rFonts w:cs="Arial"/>
          <w:color w:val="FF0000"/>
          <w:sz w:val="20"/>
          <w:highlight w:val="yellow"/>
        </w:rPr>
        <w:t>o.</w:t>
      </w:r>
      <w:r w:rsidR="00193E94" w:rsidRPr="00981153">
        <w:rPr>
          <w:rFonts w:cs="Arial"/>
          <w:color w:val="0000FF"/>
          <w:sz w:val="20"/>
        </w:rPr>
        <w:t>]</w:t>
      </w:r>
      <w:permEnd w:id="1730807620"/>
      <w:r w:rsidR="00295490" w:rsidRPr="00981153">
        <w:rPr>
          <w:rFonts w:cs="Arial"/>
          <w:sz w:val="20"/>
        </w:rPr>
        <w:t xml:space="preserve">, </w:t>
      </w:r>
      <w:r w:rsidR="005A2FEE" w:rsidRPr="00981153">
        <w:rPr>
          <w:rFonts w:cs="Arial"/>
          <w:sz w:val="20"/>
        </w:rPr>
        <w:t xml:space="preserve">a company registered in </w:t>
      </w:r>
      <w:permStart w:id="29561312" w:edGrp="everyone"/>
      <w:r w:rsidRPr="001E7816">
        <w:rPr>
          <w:rFonts w:cs="Arial"/>
          <w:color w:val="0000FF"/>
          <w:sz w:val="20"/>
        </w:rPr>
        <w:t>[</w:t>
      </w:r>
      <w:r w:rsidR="00783FA6">
        <w:rPr>
          <w:rFonts w:cs="Arial"/>
          <w:color w:val="0000FF"/>
          <w:sz w:val="20"/>
        </w:rPr>
        <w:t>i</w:t>
      </w:r>
      <w:r w:rsidR="001E7816" w:rsidRPr="001E7816">
        <w:rPr>
          <w:rFonts w:cs="Arial"/>
          <w:color w:val="0000FF"/>
          <w:sz w:val="20"/>
        </w:rPr>
        <w:t xml:space="preserve">nsert either </w:t>
      </w:r>
      <w:r w:rsidR="005A2FEE" w:rsidRPr="001E7816">
        <w:rPr>
          <w:rFonts w:cs="Arial"/>
          <w:color w:val="FF0000"/>
          <w:sz w:val="20"/>
          <w:highlight w:val="yellow"/>
        </w:rPr>
        <w:t>Scotland</w:t>
      </w:r>
      <w:r w:rsidR="00FD6D10" w:rsidRPr="001E7816">
        <w:rPr>
          <w:rFonts w:cs="Arial"/>
          <w:color w:val="0000FF"/>
          <w:sz w:val="20"/>
        </w:rPr>
        <w:t xml:space="preserve"> or </w:t>
      </w:r>
      <w:r w:rsidR="005A2FEE" w:rsidRPr="001E7816">
        <w:rPr>
          <w:rFonts w:cs="Arial"/>
          <w:color w:val="FF0000"/>
          <w:sz w:val="20"/>
          <w:highlight w:val="yellow"/>
        </w:rPr>
        <w:t>England and Wales</w:t>
      </w:r>
      <w:r w:rsidR="00C30164" w:rsidRPr="00C30164">
        <w:rPr>
          <w:rFonts w:cs="Arial"/>
          <w:color w:val="0000FF"/>
          <w:sz w:val="20"/>
        </w:rPr>
        <w:t xml:space="preserve"> as appro</w:t>
      </w:r>
      <w:r w:rsidR="00C30164">
        <w:rPr>
          <w:rFonts w:cs="Arial"/>
          <w:color w:val="0000FF"/>
          <w:sz w:val="20"/>
        </w:rPr>
        <w:t>p</w:t>
      </w:r>
      <w:r w:rsidR="00C30164" w:rsidRPr="00C30164">
        <w:rPr>
          <w:rFonts w:cs="Arial"/>
          <w:color w:val="0000FF"/>
          <w:sz w:val="20"/>
        </w:rPr>
        <w:t>riate</w:t>
      </w:r>
      <w:r w:rsidR="00193E94" w:rsidRPr="001E7816">
        <w:rPr>
          <w:rFonts w:cs="Arial"/>
          <w:color w:val="0000FF"/>
          <w:sz w:val="20"/>
        </w:rPr>
        <w:t>]</w:t>
      </w:r>
      <w:permEnd w:id="29561312"/>
      <w:r w:rsidR="005A2FEE" w:rsidRPr="00981153">
        <w:rPr>
          <w:rFonts w:cs="Arial"/>
          <w:sz w:val="20"/>
        </w:rPr>
        <w:t xml:space="preserve"> w</w:t>
      </w:r>
      <w:r w:rsidR="00295490" w:rsidRPr="00981153">
        <w:rPr>
          <w:rFonts w:cs="Arial"/>
          <w:sz w:val="20"/>
        </w:rPr>
        <w:t xml:space="preserve">hose registered office is at </w:t>
      </w:r>
      <w:permStart w:id="845630363" w:edGrp="everyone"/>
      <w:r w:rsidR="00886CE4" w:rsidRPr="00981153">
        <w:rPr>
          <w:rFonts w:cs="Arial"/>
          <w:color w:val="0000FF"/>
          <w:sz w:val="20"/>
        </w:rPr>
        <w:t>[</w:t>
      </w:r>
      <w:r w:rsidR="004E52A6" w:rsidRPr="00981153">
        <w:rPr>
          <w:rFonts w:cs="Arial"/>
          <w:color w:val="0000FF"/>
          <w:sz w:val="20"/>
        </w:rPr>
        <w:t>i</w:t>
      </w:r>
      <w:r w:rsidR="00295490" w:rsidRPr="00981153">
        <w:rPr>
          <w:rFonts w:cs="Arial"/>
          <w:color w:val="0000FF"/>
          <w:sz w:val="20"/>
        </w:rPr>
        <w:t xml:space="preserve">nsert </w:t>
      </w:r>
      <w:r w:rsidR="00295490" w:rsidRPr="001E7816">
        <w:rPr>
          <w:rFonts w:cs="Arial"/>
          <w:color w:val="FF0000"/>
          <w:sz w:val="20"/>
          <w:highlight w:val="yellow"/>
        </w:rPr>
        <w:t>Registered Address</w:t>
      </w:r>
      <w:r w:rsidR="00193E94" w:rsidRPr="00981153">
        <w:rPr>
          <w:rFonts w:cs="Arial"/>
          <w:color w:val="0000FF"/>
          <w:sz w:val="20"/>
        </w:rPr>
        <w:t>]</w:t>
      </w:r>
      <w:permEnd w:id="845630363"/>
      <w:r w:rsidR="00295490" w:rsidRPr="00981153">
        <w:rPr>
          <w:rFonts w:cs="Arial"/>
          <w:sz w:val="20"/>
        </w:rPr>
        <w:t xml:space="preserve"> (the </w:t>
      </w:r>
      <w:r w:rsidR="00791E51" w:rsidRPr="00981153">
        <w:rPr>
          <w:rFonts w:cs="Arial"/>
          <w:b/>
          <w:sz w:val="20"/>
        </w:rPr>
        <w:t>ICP</w:t>
      </w:r>
      <w:r w:rsidR="00295490" w:rsidRPr="00981153">
        <w:rPr>
          <w:rFonts w:cs="Arial"/>
          <w:sz w:val="20"/>
        </w:rPr>
        <w:t>)</w:t>
      </w:r>
      <w:r w:rsidR="00DD7656" w:rsidRPr="00981153">
        <w:rPr>
          <w:rFonts w:cs="Arial"/>
          <w:sz w:val="20"/>
        </w:rPr>
        <w:t>,</w:t>
      </w:r>
    </w:p>
    <w:p w14:paraId="5DCC0357" w14:textId="77777777" w:rsidR="00DD7656" w:rsidRPr="00981153" w:rsidRDefault="00DD7656" w:rsidP="004E599E">
      <w:pPr>
        <w:ind w:left="567"/>
        <w:jc w:val="left"/>
        <w:rPr>
          <w:rFonts w:cs="Arial"/>
          <w:sz w:val="20"/>
        </w:rPr>
      </w:pPr>
      <w:r w:rsidRPr="00981153">
        <w:rPr>
          <w:rFonts w:cs="Arial"/>
          <w:sz w:val="20"/>
        </w:rPr>
        <w:t xml:space="preserve">each a </w:t>
      </w:r>
      <w:r w:rsidR="006D03EC" w:rsidRPr="00981153">
        <w:rPr>
          <w:rFonts w:cs="Arial"/>
          <w:sz w:val="20"/>
        </w:rPr>
        <w:t>"</w:t>
      </w:r>
      <w:r w:rsidRPr="006B1D95">
        <w:rPr>
          <w:rFonts w:cs="Arial"/>
          <w:b/>
          <w:bCs/>
          <w:sz w:val="20"/>
        </w:rPr>
        <w:t>Party</w:t>
      </w:r>
      <w:r w:rsidR="006D03EC" w:rsidRPr="00981153">
        <w:rPr>
          <w:rFonts w:cs="Arial"/>
          <w:sz w:val="20"/>
        </w:rPr>
        <w:t>"</w:t>
      </w:r>
      <w:r w:rsidRPr="00981153">
        <w:rPr>
          <w:rFonts w:cs="Arial"/>
          <w:sz w:val="20"/>
        </w:rPr>
        <w:t xml:space="preserve"> and together the </w:t>
      </w:r>
      <w:r w:rsidR="006D03EC" w:rsidRPr="00981153">
        <w:rPr>
          <w:rFonts w:cs="Arial"/>
          <w:sz w:val="20"/>
        </w:rPr>
        <w:t>"</w:t>
      </w:r>
      <w:r w:rsidRPr="006B1D95">
        <w:rPr>
          <w:rFonts w:cs="Arial"/>
          <w:b/>
          <w:bCs/>
          <w:sz w:val="20"/>
        </w:rPr>
        <w:t>Parties</w:t>
      </w:r>
      <w:r w:rsidR="006D03EC" w:rsidRPr="00981153">
        <w:rPr>
          <w:rFonts w:cs="Arial"/>
          <w:sz w:val="20"/>
        </w:rPr>
        <w:t>"</w:t>
      </w:r>
      <w:r w:rsidRPr="00981153">
        <w:rPr>
          <w:rFonts w:cs="Arial"/>
          <w:sz w:val="20"/>
        </w:rPr>
        <w:t>.</w:t>
      </w:r>
    </w:p>
    <w:p w14:paraId="76A90AA0" w14:textId="77777777" w:rsidR="00126E79" w:rsidRPr="00981153" w:rsidRDefault="00126E79" w:rsidP="00344C5F">
      <w:pPr>
        <w:pStyle w:val="BodyTextIndent"/>
        <w:numPr>
          <w:ilvl w:val="0"/>
          <w:numId w:val="0"/>
        </w:numPr>
        <w:jc w:val="left"/>
        <w:rPr>
          <w:rFonts w:cs="Arial"/>
          <w:b/>
          <w:sz w:val="20"/>
          <w:u w:val="single"/>
        </w:rPr>
      </w:pPr>
    </w:p>
    <w:p w14:paraId="4E099D27" w14:textId="77777777" w:rsidR="00295490" w:rsidRPr="00981153" w:rsidRDefault="00295490" w:rsidP="00E672B1">
      <w:pPr>
        <w:pStyle w:val="BodyTextIndent"/>
        <w:numPr>
          <w:ilvl w:val="0"/>
          <w:numId w:val="0"/>
        </w:numPr>
        <w:spacing w:after="240" w:line="360" w:lineRule="auto"/>
        <w:jc w:val="left"/>
        <w:rPr>
          <w:rFonts w:cs="Arial"/>
          <w:b/>
          <w:sz w:val="20"/>
        </w:rPr>
      </w:pPr>
      <w:r w:rsidRPr="00981153">
        <w:rPr>
          <w:rFonts w:cs="Arial"/>
          <w:b/>
          <w:sz w:val="20"/>
        </w:rPr>
        <w:t>WHEREAS</w:t>
      </w:r>
    </w:p>
    <w:p w14:paraId="37829B5E" w14:textId="77777777" w:rsidR="00D56DD6" w:rsidRPr="00981153" w:rsidRDefault="00D56DD6" w:rsidP="002B0745">
      <w:pPr>
        <w:numPr>
          <w:ilvl w:val="0"/>
          <w:numId w:val="1"/>
        </w:numPr>
        <w:tabs>
          <w:tab w:val="clear" w:pos="720"/>
        </w:tabs>
        <w:ind w:left="567" w:hanging="567"/>
        <w:jc w:val="left"/>
        <w:rPr>
          <w:rFonts w:cs="Arial"/>
          <w:sz w:val="20"/>
        </w:rPr>
      </w:pPr>
      <w:r w:rsidRPr="00981153">
        <w:rPr>
          <w:rFonts w:cs="Arial"/>
          <w:sz w:val="20"/>
        </w:rPr>
        <w:t>The Company is the Distribution Network Operator for the area in which the Site is located;</w:t>
      </w:r>
    </w:p>
    <w:p w14:paraId="288F2F41" w14:textId="54769BBB" w:rsidR="00D56DD6" w:rsidRPr="00981153" w:rsidRDefault="00D56DD6" w:rsidP="002B0745">
      <w:pPr>
        <w:numPr>
          <w:ilvl w:val="0"/>
          <w:numId w:val="1"/>
        </w:numPr>
        <w:tabs>
          <w:tab w:val="clear" w:pos="720"/>
        </w:tabs>
        <w:ind w:left="567" w:hanging="567"/>
        <w:jc w:val="left"/>
        <w:rPr>
          <w:rFonts w:cs="Arial"/>
          <w:sz w:val="20"/>
        </w:rPr>
      </w:pPr>
      <w:r w:rsidRPr="00981153">
        <w:rPr>
          <w:rFonts w:cs="Arial"/>
          <w:sz w:val="20"/>
        </w:rPr>
        <w:t>The ICP is an Independent Connection Provider;</w:t>
      </w:r>
    </w:p>
    <w:p w14:paraId="120EF0B5" w14:textId="01EDF91A" w:rsidR="00102F60" w:rsidRPr="00102F60" w:rsidRDefault="00C60D35" w:rsidP="002B0745">
      <w:pPr>
        <w:numPr>
          <w:ilvl w:val="0"/>
          <w:numId w:val="1"/>
        </w:numPr>
        <w:tabs>
          <w:tab w:val="clear" w:pos="720"/>
        </w:tabs>
        <w:ind w:left="567" w:hanging="567"/>
        <w:jc w:val="left"/>
        <w:rPr>
          <w:rFonts w:cs="Arial"/>
          <w:sz w:val="20"/>
        </w:rPr>
      </w:pPr>
      <w:permStart w:id="1868437794" w:edGrp="everyone"/>
      <w:r w:rsidRPr="0079549B">
        <w:rPr>
          <w:rFonts w:cs="Arial"/>
          <w:color w:val="0000FF"/>
          <w:sz w:val="20"/>
        </w:rPr>
        <w:t>[</w:t>
      </w:r>
      <w:r w:rsidRPr="009745DE">
        <w:rPr>
          <w:rFonts w:cs="Arial"/>
          <w:color w:val="0000FF"/>
          <w:sz w:val="20"/>
          <w:highlight w:val="cyan"/>
        </w:rPr>
        <w:t xml:space="preserve">Prompt: insert </w:t>
      </w:r>
      <w:r w:rsidR="00102F60" w:rsidRPr="009745DE">
        <w:rPr>
          <w:rFonts w:cs="Arial"/>
          <w:color w:val="0000FF"/>
          <w:sz w:val="20"/>
          <w:highlight w:val="cyan"/>
        </w:rPr>
        <w:t>either:</w:t>
      </w:r>
    </w:p>
    <w:p w14:paraId="202EE059" w14:textId="1F20D616" w:rsidR="008D3A7F" w:rsidRPr="00716D3E" w:rsidRDefault="00BB7F7D" w:rsidP="002B0745">
      <w:pPr>
        <w:ind w:left="567"/>
        <w:jc w:val="left"/>
        <w:rPr>
          <w:rFonts w:cs="Arial"/>
          <w:color w:val="FF0000"/>
          <w:sz w:val="20"/>
        </w:rPr>
      </w:pPr>
      <w:r w:rsidRPr="00716D3E">
        <w:rPr>
          <w:rFonts w:cs="Arial"/>
          <w:color w:val="FF0000"/>
          <w:sz w:val="20"/>
        </w:rPr>
        <w:t xml:space="preserve">On </w:t>
      </w:r>
      <w:r w:rsidR="008C5545" w:rsidRPr="00716D3E">
        <w:rPr>
          <w:rFonts w:cs="Arial"/>
          <w:color w:val="0000FF"/>
          <w:sz w:val="20"/>
        </w:rPr>
        <w:t xml:space="preserve">[insert </w:t>
      </w:r>
      <w:r w:rsidRPr="00716D3E">
        <w:rPr>
          <w:rFonts w:cs="Arial"/>
          <w:color w:val="0000FF"/>
          <w:sz w:val="20"/>
        </w:rPr>
        <w:t xml:space="preserve">date </w:t>
      </w:r>
      <w:r w:rsidR="0056383F">
        <w:rPr>
          <w:rFonts w:cs="Arial"/>
          <w:color w:val="FF0000"/>
          <w:sz w:val="20"/>
          <w:highlight w:val="yellow"/>
        </w:rPr>
        <w:t>DD</w:t>
      </w:r>
      <w:r w:rsidR="008C5545" w:rsidRPr="00716D3E">
        <w:rPr>
          <w:rFonts w:cs="Arial"/>
          <w:color w:val="FF0000"/>
          <w:sz w:val="20"/>
          <w:highlight w:val="yellow"/>
        </w:rPr>
        <w:t>/MM/YYYY</w:t>
      </w:r>
      <w:r w:rsidR="008C5545" w:rsidRPr="00716D3E">
        <w:rPr>
          <w:rFonts w:cs="Arial"/>
          <w:color w:val="0000FF"/>
          <w:sz w:val="20"/>
        </w:rPr>
        <w:t xml:space="preserve"> </w:t>
      </w:r>
      <w:r w:rsidR="00387C7B" w:rsidRPr="00716D3E">
        <w:rPr>
          <w:rFonts w:cs="Arial"/>
          <w:color w:val="0000FF"/>
          <w:sz w:val="20"/>
        </w:rPr>
        <w:t>o</w:t>
      </w:r>
      <w:r w:rsidRPr="00716D3E">
        <w:rPr>
          <w:rFonts w:cs="Arial"/>
          <w:color w:val="0000FF"/>
          <w:sz w:val="20"/>
        </w:rPr>
        <w:t xml:space="preserve">ffer </w:t>
      </w:r>
      <w:r w:rsidR="005362DA" w:rsidRPr="00716D3E">
        <w:rPr>
          <w:rFonts w:cs="Arial"/>
          <w:color w:val="0000FF"/>
          <w:sz w:val="20"/>
        </w:rPr>
        <w:t xml:space="preserve">was </w:t>
      </w:r>
      <w:r w:rsidRPr="00716D3E">
        <w:rPr>
          <w:rFonts w:cs="Arial"/>
          <w:color w:val="0000FF"/>
          <w:sz w:val="20"/>
        </w:rPr>
        <w:t>accepted</w:t>
      </w:r>
      <w:r w:rsidR="0072503C" w:rsidRPr="00716D3E">
        <w:rPr>
          <w:rFonts w:cs="Arial"/>
          <w:color w:val="0000FF"/>
          <w:sz w:val="20"/>
        </w:rPr>
        <w:t xml:space="preserve"> by Customer</w:t>
      </w:r>
      <w:r w:rsidR="008C5545" w:rsidRPr="00716D3E">
        <w:rPr>
          <w:rFonts w:cs="Arial"/>
          <w:color w:val="0000FF"/>
          <w:sz w:val="20"/>
        </w:rPr>
        <w:t>]</w:t>
      </w:r>
      <w:r w:rsidR="009F4BB9" w:rsidRPr="00716D3E">
        <w:rPr>
          <w:rFonts w:cs="Arial"/>
          <w:color w:val="FF0000"/>
          <w:sz w:val="20"/>
        </w:rPr>
        <w:t>,</w:t>
      </w:r>
      <w:r w:rsidRPr="00716D3E">
        <w:rPr>
          <w:rFonts w:cs="Arial"/>
          <w:color w:val="FF0000"/>
          <w:sz w:val="20"/>
        </w:rPr>
        <w:t xml:space="preserve"> </w:t>
      </w:r>
      <w:r w:rsidR="00F97AF5" w:rsidRPr="00716D3E">
        <w:rPr>
          <w:rFonts w:cs="Arial"/>
          <w:color w:val="0000FF"/>
          <w:sz w:val="20"/>
        </w:rPr>
        <w:t>[</w:t>
      </w:r>
      <w:r w:rsidR="004B5EA8" w:rsidRPr="00716D3E">
        <w:rPr>
          <w:rFonts w:cs="Arial"/>
          <w:color w:val="0000FF"/>
          <w:sz w:val="20"/>
        </w:rPr>
        <w:t>i</w:t>
      </w:r>
      <w:r w:rsidR="00126E79" w:rsidRPr="00716D3E">
        <w:rPr>
          <w:rFonts w:cs="Arial"/>
          <w:color w:val="0000FF"/>
          <w:sz w:val="20"/>
        </w:rPr>
        <w:t xml:space="preserve">nsert </w:t>
      </w:r>
      <w:r w:rsidR="00A90C12" w:rsidRPr="00716D3E">
        <w:rPr>
          <w:rFonts w:cs="Arial"/>
          <w:color w:val="FF0000"/>
          <w:sz w:val="20"/>
          <w:highlight w:val="yellow"/>
        </w:rPr>
        <w:t xml:space="preserve">Customer Company </w:t>
      </w:r>
      <w:r w:rsidR="00126E79" w:rsidRPr="00716D3E">
        <w:rPr>
          <w:rFonts w:cs="Arial"/>
          <w:color w:val="FF0000"/>
          <w:sz w:val="20"/>
          <w:highlight w:val="yellow"/>
        </w:rPr>
        <w:t>Name</w:t>
      </w:r>
      <w:r w:rsidR="00F97AF5" w:rsidRPr="00716D3E">
        <w:rPr>
          <w:rFonts w:cs="Arial"/>
          <w:color w:val="0000FF"/>
          <w:sz w:val="20"/>
        </w:rPr>
        <w:t>]</w:t>
      </w:r>
      <w:r w:rsidR="00126E79" w:rsidRPr="00716D3E">
        <w:rPr>
          <w:rFonts w:cs="Arial"/>
          <w:color w:val="FF0000"/>
          <w:sz w:val="20"/>
        </w:rPr>
        <w:t xml:space="preserve">, registered </w:t>
      </w:r>
      <w:r w:rsidR="00221C66">
        <w:rPr>
          <w:rFonts w:cs="Arial"/>
          <w:color w:val="FF0000"/>
          <w:sz w:val="20"/>
        </w:rPr>
        <w:t>number</w:t>
      </w:r>
      <w:r w:rsidR="00126E79" w:rsidRPr="00716D3E">
        <w:rPr>
          <w:rFonts w:cs="Arial"/>
          <w:color w:val="FF0000"/>
          <w:sz w:val="20"/>
        </w:rPr>
        <w:t xml:space="preserve"> </w:t>
      </w:r>
      <w:r w:rsidR="00F97AF5" w:rsidRPr="000C19BD">
        <w:rPr>
          <w:rFonts w:cs="Arial"/>
          <w:color w:val="0000FF"/>
          <w:sz w:val="20"/>
        </w:rPr>
        <w:t>[</w:t>
      </w:r>
      <w:r w:rsidR="004E52A6" w:rsidRPr="000C19BD">
        <w:rPr>
          <w:rFonts w:cs="Arial"/>
          <w:color w:val="0000FF"/>
          <w:sz w:val="20"/>
        </w:rPr>
        <w:t>i</w:t>
      </w:r>
      <w:r w:rsidR="00126E79" w:rsidRPr="000C19BD">
        <w:rPr>
          <w:rFonts w:cs="Arial"/>
          <w:color w:val="0000FF"/>
          <w:sz w:val="20"/>
        </w:rPr>
        <w:t xml:space="preserve">nsert </w:t>
      </w:r>
      <w:r w:rsidR="00126E79" w:rsidRPr="00FF7463">
        <w:rPr>
          <w:rFonts w:cs="Arial"/>
          <w:color w:val="FF0000"/>
          <w:sz w:val="20"/>
          <w:highlight w:val="yellow"/>
        </w:rPr>
        <w:t xml:space="preserve">Registered </w:t>
      </w:r>
      <w:r w:rsidR="00FF7463" w:rsidRPr="00FF7463">
        <w:rPr>
          <w:rFonts w:cs="Arial"/>
          <w:color w:val="FF0000"/>
          <w:sz w:val="20"/>
          <w:highlight w:val="yellow"/>
        </w:rPr>
        <w:t>No.</w:t>
      </w:r>
      <w:r w:rsidR="00BD063D" w:rsidRPr="000C19BD">
        <w:rPr>
          <w:rFonts w:cs="Arial"/>
          <w:color w:val="0000FF"/>
          <w:sz w:val="20"/>
        </w:rPr>
        <w:t>]</w:t>
      </w:r>
      <w:r w:rsidR="00126E79" w:rsidRPr="00716D3E">
        <w:rPr>
          <w:rFonts w:cs="Arial"/>
          <w:color w:val="FF0000"/>
          <w:sz w:val="20"/>
        </w:rPr>
        <w:t xml:space="preserve">, </w:t>
      </w:r>
      <w:r w:rsidR="005A2FEE" w:rsidRPr="00716D3E">
        <w:rPr>
          <w:rFonts w:cs="Arial"/>
          <w:color w:val="FF0000"/>
          <w:sz w:val="20"/>
        </w:rPr>
        <w:t xml:space="preserve">a company registered in </w:t>
      </w:r>
      <w:r w:rsidR="001876ED" w:rsidRPr="000C19BD">
        <w:rPr>
          <w:rFonts w:cs="Arial"/>
          <w:color w:val="0000FF"/>
          <w:sz w:val="20"/>
        </w:rPr>
        <w:t xml:space="preserve">[insert either </w:t>
      </w:r>
      <w:r w:rsidR="001876ED" w:rsidRPr="00716D3E">
        <w:rPr>
          <w:rFonts w:cs="Arial"/>
          <w:color w:val="FF0000"/>
          <w:sz w:val="20"/>
          <w:highlight w:val="yellow"/>
        </w:rPr>
        <w:t>Scotland</w:t>
      </w:r>
      <w:r w:rsidR="001876ED" w:rsidRPr="00716D3E">
        <w:rPr>
          <w:rFonts w:cs="Arial"/>
          <w:color w:val="FF0000"/>
          <w:sz w:val="20"/>
        </w:rPr>
        <w:t xml:space="preserve"> </w:t>
      </w:r>
      <w:r w:rsidR="001876ED" w:rsidRPr="000C19BD">
        <w:rPr>
          <w:rFonts w:cs="Arial"/>
          <w:color w:val="0000FF"/>
          <w:sz w:val="20"/>
        </w:rPr>
        <w:t xml:space="preserve">or </w:t>
      </w:r>
      <w:r w:rsidR="001876ED" w:rsidRPr="00716D3E">
        <w:rPr>
          <w:rFonts w:cs="Arial"/>
          <w:color w:val="FF0000"/>
          <w:sz w:val="20"/>
          <w:highlight w:val="yellow"/>
        </w:rPr>
        <w:t>England and Wales</w:t>
      </w:r>
      <w:r w:rsidR="001876ED" w:rsidRPr="00716D3E">
        <w:rPr>
          <w:rFonts w:cs="Arial"/>
          <w:color w:val="FF0000"/>
          <w:sz w:val="20"/>
        </w:rPr>
        <w:t xml:space="preserve"> </w:t>
      </w:r>
      <w:r w:rsidR="001876ED" w:rsidRPr="000C19BD">
        <w:rPr>
          <w:rFonts w:cs="Arial"/>
          <w:color w:val="0000FF"/>
          <w:sz w:val="20"/>
        </w:rPr>
        <w:t>as appropriate</w:t>
      </w:r>
      <w:r w:rsidR="00BD063D" w:rsidRPr="000C19BD">
        <w:rPr>
          <w:rFonts w:cs="Arial"/>
          <w:color w:val="0000FF"/>
          <w:sz w:val="20"/>
        </w:rPr>
        <w:t>]</w:t>
      </w:r>
      <w:r w:rsidR="005A2FEE" w:rsidRPr="00716D3E">
        <w:rPr>
          <w:rFonts w:cs="Arial"/>
          <w:color w:val="FF0000"/>
          <w:sz w:val="20"/>
        </w:rPr>
        <w:t xml:space="preserve"> </w:t>
      </w:r>
      <w:r w:rsidR="00126E79" w:rsidRPr="00716D3E">
        <w:rPr>
          <w:rFonts w:cs="Arial"/>
          <w:color w:val="FF0000"/>
          <w:sz w:val="20"/>
        </w:rPr>
        <w:t xml:space="preserve">whose registered office is at </w:t>
      </w:r>
      <w:r w:rsidR="00886CE4" w:rsidRPr="000C19BD">
        <w:rPr>
          <w:rFonts w:cs="Arial"/>
          <w:color w:val="0000FF"/>
          <w:sz w:val="20"/>
        </w:rPr>
        <w:t>[</w:t>
      </w:r>
      <w:r w:rsidR="004E52A6" w:rsidRPr="000C19BD">
        <w:rPr>
          <w:rFonts w:cs="Arial"/>
          <w:color w:val="0000FF"/>
          <w:sz w:val="20"/>
        </w:rPr>
        <w:t>i</w:t>
      </w:r>
      <w:r w:rsidR="00126E79" w:rsidRPr="000C19BD">
        <w:rPr>
          <w:rFonts w:cs="Arial"/>
          <w:color w:val="0000FF"/>
          <w:sz w:val="20"/>
        </w:rPr>
        <w:t xml:space="preserve">nsert </w:t>
      </w:r>
      <w:r w:rsidR="00126E79" w:rsidRPr="00716D3E">
        <w:rPr>
          <w:rFonts w:cs="Arial"/>
          <w:color w:val="FF0000"/>
          <w:sz w:val="20"/>
          <w:highlight w:val="yellow"/>
        </w:rPr>
        <w:t>Registered Address</w:t>
      </w:r>
      <w:r w:rsidR="00BD063D" w:rsidRPr="000C19BD">
        <w:rPr>
          <w:rFonts w:cs="Arial"/>
          <w:color w:val="0000FF"/>
          <w:sz w:val="20"/>
        </w:rPr>
        <w:t>]</w:t>
      </w:r>
      <w:r w:rsidR="00126E79" w:rsidRPr="00716D3E">
        <w:rPr>
          <w:rFonts w:cs="Arial"/>
          <w:color w:val="FF0000"/>
          <w:sz w:val="20"/>
        </w:rPr>
        <w:t xml:space="preserve"> (the </w:t>
      </w:r>
      <w:r w:rsidR="00126E79" w:rsidRPr="00716D3E">
        <w:rPr>
          <w:rFonts w:cs="Arial"/>
          <w:b/>
          <w:color w:val="FF0000"/>
          <w:sz w:val="20"/>
        </w:rPr>
        <w:t>Customer</w:t>
      </w:r>
      <w:r w:rsidR="00126E79" w:rsidRPr="00716D3E">
        <w:rPr>
          <w:rFonts w:cs="Arial"/>
          <w:color w:val="FF0000"/>
          <w:sz w:val="20"/>
        </w:rPr>
        <w:t>)</w:t>
      </w:r>
      <w:r w:rsidR="00A233CC" w:rsidRPr="00716D3E">
        <w:rPr>
          <w:rFonts w:cs="Arial"/>
          <w:color w:val="FF0000"/>
          <w:sz w:val="20"/>
        </w:rPr>
        <w:t xml:space="preserve"> </w:t>
      </w:r>
      <w:r w:rsidR="005A2FEE" w:rsidRPr="00716D3E">
        <w:rPr>
          <w:rFonts w:cs="Arial"/>
          <w:color w:val="FF0000"/>
          <w:sz w:val="20"/>
        </w:rPr>
        <w:t xml:space="preserve">accepted an offer dated </w:t>
      </w:r>
      <w:r w:rsidR="00886CE4" w:rsidRPr="000C19BD">
        <w:rPr>
          <w:rFonts w:cs="Arial"/>
          <w:color w:val="0000FF"/>
          <w:sz w:val="20"/>
        </w:rPr>
        <w:t>[</w:t>
      </w:r>
      <w:r w:rsidR="00763A06" w:rsidRPr="000C19BD">
        <w:rPr>
          <w:rFonts w:cs="Arial"/>
          <w:color w:val="0000FF"/>
          <w:sz w:val="20"/>
        </w:rPr>
        <w:t xml:space="preserve">insert date </w:t>
      </w:r>
      <w:r w:rsidR="0056383F">
        <w:rPr>
          <w:rFonts w:cs="Arial"/>
          <w:color w:val="FF0000"/>
          <w:sz w:val="20"/>
          <w:highlight w:val="yellow"/>
        </w:rPr>
        <w:t>DD</w:t>
      </w:r>
      <w:r w:rsidR="00763A06" w:rsidRPr="00716D3E">
        <w:rPr>
          <w:rFonts w:cs="Arial"/>
          <w:color w:val="FF0000"/>
          <w:sz w:val="20"/>
          <w:highlight w:val="yellow"/>
        </w:rPr>
        <w:t>/MM/YYYY</w:t>
      </w:r>
      <w:r w:rsidR="00763A06" w:rsidRPr="000C19BD">
        <w:rPr>
          <w:rFonts w:cs="Arial"/>
          <w:color w:val="0000FF"/>
          <w:sz w:val="20"/>
        </w:rPr>
        <w:t xml:space="preserve"> offer </w:t>
      </w:r>
      <w:r w:rsidR="0072503C" w:rsidRPr="000C19BD">
        <w:rPr>
          <w:rFonts w:cs="Arial"/>
          <w:color w:val="0000FF"/>
          <w:sz w:val="20"/>
        </w:rPr>
        <w:t>was issued to Customer</w:t>
      </w:r>
      <w:r w:rsidR="00BD063D" w:rsidRPr="000C19BD">
        <w:rPr>
          <w:rFonts w:cs="Arial"/>
          <w:color w:val="0000FF"/>
          <w:sz w:val="20"/>
        </w:rPr>
        <w:t>]</w:t>
      </w:r>
      <w:r w:rsidR="00D56DD6" w:rsidRPr="00716D3E">
        <w:rPr>
          <w:rFonts w:cs="Arial"/>
          <w:color w:val="FF0000"/>
          <w:sz w:val="20"/>
        </w:rPr>
        <w:t xml:space="preserve"> from the Company to provide a connection to its Distribution System at the Point of Connection (the </w:t>
      </w:r>
      <w:r w:rsidR="00022B56" w:rsidRPr="00022B56">
        <w:rPr>
          <w:rFonts w:cs="Arial"/>
          <w:b/>
          <w:bCs/>
          <w:color w:val="FF0000"/>
          <w:sz w:val="20"/>
        </w:rPr>
        <w:t xml:space="preserve">Connection </w:t>
      </w:r>
      <w:r w:rsidR="00D56DD6" w:rsidRPr="00022B56">
        <w:rPr>
          <w:rFonts w:cs="Arial"/>
          <w:b/>
          <w:bCs/>
          <w:color w:val="FF0000"/>
          <w:sz w:val="20"/>
        </w:rPr>
        <w:t>Offer</w:t>
      </w:r>
      <w:r w:rsidR="00D56DD6" w:rsidRPr="00716D3E">
        <w:rPr>
          <w:rFonts w:cs="Arial"/>
          <w:color w:val="FF0000"/>
          <w:sz w:val="20"/>
        </w:rPr>
        <w:t>);</w:t>
      </w:r>
    </w:p>
    <w:p w14:paraId="1DCBF694" w14:textId="61BA612E" w:rsidR="005E391C" w:rsidRPr="005E391C" w:rsidRDefault="000D6655" w:rsidP="002B0745">
      <w:pPr>
        <w:pStyle w:val="ListParagraph"/>
        <w:ind w:left="567"/>
        <w:jc w:val="left"/>
        <w:rPr>
          <w:rFonts w:cs="Arial"/>
          <w:color w:val="0000FF"/>
          <w:sz w:val="20"/>
        </w:rPr>
      </w:pPr>
      <w:r w:rsidRPr="009745DE">
        <w:rPr>
          <w:rFonts w:cs="Arial"/>
          <w:color w:val="0000FF"/>
          <w:sz w:val="20"/>
          <w:highlight w:val="cyan"/>
        </w:rPr>
        <w:t>OR</w:t>
      </w:r>
    </w:p>
    <w:p w14:paraId="53741C21" w14:textId="07D5CD73" w:rsidR="006C739C" w:rsidRDefault="00BB7F7D" w:rsidP="002B0745">
      <w:pPr>
        <w:ind w:left="567"/>
        <w:jc w:val="left"/>
        <w:rPr>
          <w:rFonts w:cs="Arial"/>
          <w:sz w:val="20"/>
        </w:rPr>
      </w:pPr>
      <w:r w:rsidRPr="009D5432">
        <w:rPr>
          <w:rFonts w:cs="Arial"/>
          <w:color w:val="FF0000"/>
          <w:sz w:val="20"/>
        </w:rPr>
        <w:t xml:space="preserve">On </w:t>
      </w:r>
      <w:r w:rsidR="00F734CB" w:rsidRPr="00981153">
        <w:rPr>
          <w:rFonts w:cs="Arial"/>
          <w:color w:val="0000FF"/>
          <w:sz w:val="20"/>
        </w:rPr>
        <w:t>[</w:t>
      </w:r>
      <w:r w:rsidR="00217FBD" w:rsidRPr="00716D3E">
        <w:rPr>
          <w:rFonts w:cs="Arial"/>
          <w:color w:val="0000FF"/>
          <w:sz w:val="20"/>
        </w:rPr>
        <w:t xml:space="preserve">insert date </w:t>
      </w:r>
      <w:r w:rsidR="0056383F">
        <w:rPr>
          <w:rFonts w:cs="Arial"/>
          <w:color w:val="FF0000"/>
          <w:sz w:val="20"/>
          <w:highlight w:val="yellow"/>
        </w:rPr>
        <w:t>DD</w:t>
      </w:r>
      <w:r w:rsidR="00217FBD" w:rsidRPr="00716D3E">
        <w:rPr>
          <w:rFonts w:cs="Arial"/>
          <w:color w:val="FF0000"/>
          <w:sz w:val="20"/>
          <w:highlight w:val="yellow"/>
        </w:rPr>
        <w:t>/MM/YYYY</w:t>
      </w:r>
      <w:r w:rsidR="00217FBD" w:rsidRPr="00716D3E">
        <w:rPr>
          <w:rFonts w:cs="Arial"/>
          <w:color w:val="0000FF"/>
          <w:sz w:val="20"/>
        </w:rPr>
        <w:t xml:space="preserve"> offer was accepted by </w:t>
      </w:r>
      <w:r w:rsidR="00C46522">
        <w:rPr>
          <w:rFonts w:cs="Arial"/>
          <w:color w:val="0000FF"/>
          <w:sz w:val="20"/>
        </w:rPr>
        <w:t>ICP</w:t>
      </w:r>
      <w:r w:rsidR="00F734CB" w:rsidRPr="00981153">
        <w:rPr>
          <w:rFonts w:cs="Arial"/>
          <w:color w:val="0000FF"/>
          <w:sz w:val="20"/>
        </w:rPr>
        <w:t>]</w:t>
      </w:r>
      <w:r w:rsidR="002E20A6" w:rsidRPr="009D5432">
        <w:rPr>
          <w:rFonts w:cs="Arial"/>
          <w:color w:val="FF0000"/>
          <w:sz w:val="20"/>
        </w:rPr>
        <w:t xml:space="preserve">, </w:t>
      </w:r>
      <w:r w:rsidRPr="009D5432">
        <w:rPr>
          <w:rFonts w:cs="Arial"/>
          <w:color w:val="FF0000"/>
          <w:sz w:val="20"/>
        </w:rPr>
        <w:t>the</w:t>
      </w:r>
      <w:r w:rsidR="008A3E75" w:rsidRPr="009D5432">
        <w:rPr>
          <w:rFonts w:cs="Arial"/>
          <w:color w:val="FF0000"/>
          <w:sz w:val="20"/>
        </w:rPr>
        <w:t xml:space="preserve"> ICP accepted an offer dated </w:t>
      </w:r>
      <w:r w:rsidR="00886CE4" w:rsidRPr="00981153">
        <w:rPr>
          <w:rFonts w:cs="Arial"/>
          <w:color w:val="0000FF"/>
          <w:sz w:val="20"/>
        </w:rPr>
        <w:t>[</w:t>
      </w:r>
      <w:r w:rsidR="00F7075D" w:rsidRPr="000C19BD">
        <w:rPr>
          <w:rFonts w:cs="Arial"/>
          <w:color w:val="0000FF"/>
          <w:sz w:val="20"/>
        </w:rPr>
        <w:t xml:space="preserve">insert date </w:t>
      </w:r>
      <w:r w:rsidR="0056383F">
        <w:rPr>
          <w:rFonts w:cs="Arial"/>
          <w:color w:val="FF0000"/>
          <w:sz w:val="20"/>
          <w:highlight w:val="yellow"/>
        </w:rPr>
        <w:t>DD</w:t>
      </w:r>
      <w:r w:rsidR="00F7075D" w:rsidRPr="00716D3E">
        <w:rPr>
          <w:rFonts w:cs="Arial"/>
          <w:color w:val="FF0000"/>
          <w:sz w:val="20"/>
          <w:highlight w:val="yellow"/>
        </w:rPr>
        <w:t>/MM/YYYY</w:t>
      </w:r>
      <w:r w:rsidR="00F7075D" w:rsidRPr="000C19BD">
        <w:rPr>
          <w:rFonts w:cs="Arial"/>
          <w:color w:val="0000FF"/>
          <w:sz w:val="20"/>
        </w:rPr>
        <w:t xml:space="preserve"> offer was issued to</w:t>
      </w:r>
      <w:r w:rsidR="00C46522" w:rsidRPr="0072503C">
        <w:rPr>
          <w:rFonts w:cs="Arial"/>
          <w:color w:val="0000FF"/>
          <w:sz w:val="20"/>
        </w:rPr>
        <w:t xml:space="preserve"> </w:t>
      </w:r>
      <w:r w:rsidR="00C46522">
        <w:rPr>
          <w:rFonts w:cs="Arial"/>
          <w:color w:val="0000FF"/>
          <w:sz w:val="20"/>
        </w:rPr>
        <w:t>ICP</w:t>
      </w:r>
      <w:r w:rsidR="00F734CB" w:rsidRPr="00981153">
        <w:rPr>
          <w:rFonts w:cs="Arial"/>
          <w:color w:val="0000FF"/>
          <w:sz w:val="20"/>
        </w:rPr>
        <w:t>]</w:t>
      </w:r>
      <w:r w:rsidR="008A3E75" w:rsidRPr="009D5432">
        <w:rPr>
          <w:rFonts w:cs="Arial"/>
          <w:color w:val="FF0000"/>
          <w:sz w:val="20"/>
        </w:rPr>
        <w:t xml:space="preserve"> from the Company to provide a connection to its Distribution System at the Point of Connection (the </w:t>
      </w:r>
      <w:r w:rsidR="002E2959" w:rsidRPr="002E2959">
        <w:rPr>
          <w:rFonts w:cs="Arial"/>
          <w:b/>
          <w:bCs/>
          <w:color w:val="FF0000"/>
          <w:sz w:val="20"/>
        </w:rPr>
        <w:t xml:space="preserve">Connection </w:t>
      </w:r>
      <w:r w:rsidR="008A3E75" w:rsidRPr="002E2959">
        <w:rPr>
          <w:rFonts w:cs="Arial"/>
          <w:b/>
          <w:bCs/>
          <w:color w:val="FF0000"/>
          <w:sz w:val="20"/>
        </w:rPr>
        <w:t>Offer</w:t>
      </w:r>
      <w:r w:rsidR="008A3E75" w:rsidRPr="009D5432">
        <w:rPr>
          <w:rFonts w:cs="Arial"/>
          <w:color w:val="FF0000"/>
          <w:sz w:val="20"/>
        </w:rPr>
        <w:t>)</w:t>
      </w:r>
      <w:r w:rsidR="00F31632" w:rsidRPr="009D5432">
        <w:rPr>
          <w:rFonts w:cs="Arial"/>
          <w:color w:val="FF0000"/>
          <w:sz w:val="20"/>
        </w:rPr>
        <w:t xml:space="preserve">. </w:t>
      </w:r>
      <w:r w:rsidR="00D97AE4" w:rsidRPr="009D5432">
        <w:rPr>
          <w:rFonts w:cs="Arial"/>
          <w:color w:val="FF0000"/>
          <w:sz w:val="20"/>
        </w:rPr>
        <w:t>For the purposes of this Agreement</w:t>
      </w:r>
      <w:r w:rsidR="00F31632" w:rsidRPr="009D5432">
        <w:rPr>
          <w:rFonts w:cs="Arial"/>
          <w:color w:val="FF0000"/>
          <w:sz w:val="20"/>
        </w:rPr>
        <w:t xml:space="preserve"> </w:t>
      </w:r>
      <w:r w:rsidR="00D97AE4" w:rsidRPr="009D5432">
        <w:rPr>
          <w:rFonts w:cs="Arial"/>
          <w:color w:val="FF0000"/>
          <w:sz w:val="20"/>
        </w:rPr>
        <w:t xml:space="preserve">and where </w:t>
      </w:r>
      <w:r w:rsidR="00F31632" w:rsidRPr="009D5432">
        <w:rPr>
          <w:rFonts w:cs="Arial"/>
          <w:color w:val="FF0000"/>
          <w:sz w:val="20"/>
        </w:rPr>
        <w:t xml:space="preserve">the context requires the ICP shall also be the </w:t>
      </w:r>
      <w:r w:rsidR="003B62AB" w:rsidRPr="009D5432">
        <w:rPr>
          <w:rFonts w:cs="Arial"/>
          <w:color w:val="FF0000"/>
          <w:sz w:val="20"/>
        </w:rPr>
        <w:t>“</w:t>
      </w:r>
      <w:r w:rsidR="00F31632" w:rsidRPr="009D5432">
        <w:rPr>
          <w:rFonts w:cs="Arial"/>
          <w:b/>
          <w:color w:val="FF0000"/>
          <w:sz w:val="20"/>
        </w:rPr>
        <w:t>Customer</w:t>
      </w:r>
      <w:r w:rsidR="003B62AB" w:rsidRPr="009D5432">
        <w:rPr>
          <w:rFonts w:cs="Arial"/>
          <w:bCs/>
          <w:color w:val="FF0000"/>
          <w:sz w:val="20"/>
        </w:rPr>
        <w:t>”</w:t>
      </w:r>
      <w:r w:rsidR="005A2FEE" w:rsidRPr="009D5432">
        <w:rPr>
          <w:rFonts w:cs="Arial"/>
          <w:color w:val="FF0000"/>
          <w:sz w:val="20"/>
        </w:rPr>
        <w:t>;</w:t>
      </w:r>
    </w:p>
    <w:p w14:paraId="18149CBE" w14:textId="4525BA97" w:rsidR="00D56DD6" w:rsidRPr="005E391C" w:rsidRDefault="006C739C" w:rsidP="002B0745">
      <w:pPr>
        <w:ind w:left="567"/>
        <w:jc w:val="left"/>
        <w:rPr>
          <w:rFonts w:cs="Arial"/>
          <w:sz w:val="20"/>
        </w:rPr>
      </w:pPr>
      <w:r w:rsidRPr="009745DE">
        <w:rPr>
          <w:rFonts w:cs="Arial"/>
          <w:color w:val="0000FF"/>
          <w:sz w:val="20"/>
          <w:highlight w:val="cyan"/>
        </w:rPr>
        <w:t>as</w:t>
      </w:r>
      <w:r w:rsidR="00B3308F" w:rsidRPr="009745DE">
        <w:rPr>
          <w:rFonts w:cs="Arial"/>
          <w:color w:val="0000FF"/>
          <w:sz w:val="20"/>
          <w:highlight w:val="cyan"/>
        </w:rPr>
        <w:t xml:space="preserve"> applicable</w:t>
      </w:r>
      <w:r w:rsidR="00B3308F" w:rsidRPr="006C739C">
        <w:rPr>
          <w:rFonts w:cs="Arial"/>
          <w:color w:val="0000FF"/>
          <w:sz w:val="20"/>
        </w:rPr>
        <w:t>]</w:t>
      </w:r>
      <w:permEnd w:id="1868437794"/>
    </w:p>
    <w:p w14:paraId="69CDED7A" w14:textId="4B11F875" w:rsidR="00941B54" w:rsidRPr="00981153" w:rsidRDefault="000C773C" w:rsidP="002B0745">
      <w:pPr>
        <w:numPr>
          <w:ilvl w:val="0"/>
          <w:numId w:val="1"/>
        </w:numPr>
        <w:tabs>
          <w:tab w:val="clear" w:pos="720"/>
        </w:tabs>
        <w:ind w:left="567" w:hanging="567"/>
        <w:jc w:val="left"/>
        <w:rPr>
          <w:rFonts w:cs="Arial"/>
          <w:sz w:val="20"/>
        </w:rPr>
      </w:pPr>
      <w:permStart w:id="376728680" w:edGrp="everyone"/>
      <w:r w:rsidRPr="0079549B">
        <w:rPr>
          <w:rFonts w:cs="Arial"/>
          <w:color w:val="0000FF"/>
          <w:sz w:val="20"/>
        </w:rPr>
        <w:t>[</w:t>
      </w:r>
      <w:r w:rsidRPr="009745DE">
        <w:rPr>
          <w:rFonts w:cs="Arial"/>
          <w:color w:val="0000FF"/>
          <w:sz w:val="20"/>
          <w:highlight w:val="cyan"/>
        </w:rPr>
        <w:t>Prompt: insert</w:t>
      </w:r>
      <w:r w:rsidRPr="000C773C">
        <w:rPr>
          <w:rFonts w:cs="Arial"/>
          <w:color w:val="0000FF"/>
          <w:sz w:val="20"/>
        </w:rPr>
        <w:t xml:space="preserve"> </w:t>
      </w:r>
      <w:r w:rsidR="00AD0894" w:rsidRPr="00791468">
        <w:rPr>
          <w:rFonts w:cs="Arial"/>
          <w:color w:val="FF0000"/>
          <w:sz w:val="20"/>
          <w:highlight w:val="yellow"/>
        </w:rPr>
        <w:t>The Customer has</w:t>
      </w:r>
      <w:r w:rsidR="00A233CC" w:rsidRPr="00791468">
        <w:rPr>
          <w:rFonts w:cs="Arial"/>
          <w:color w:val="FF0000"/>
          <w:sz w:val="20"/>
          <w:highlight w:val="yellow"/>
        </w:rPr>
        <w:t xml:space="preserve"> appointed the </w:t>
      </w:r>
      <w:r w:rsidR="00791E51" w:rsidRPr="00791468">
        <w:rPr>
          <w:rFonts w:cs="Arial"/>
          <w:color w:val="FF0000"/>
          <w:sz w:val="20"/>
          <w:highlight w:val="yellow"/>
        </w:rPr>
        <w:t>ICP</w:t>
      </w:r>
      <w:r w:rsidR="00A233CC" w:rsidRPr="00791468">
        <w:rPr>
          <w:rFonts w:cs="Arial"/>
          <w:color w:val="FF0000"/>
          <w:sz w:val="20"/>
          <w:highlight w:val="yellow"/>
        </w:rPr>
        <w:t xml:space="preserve"> </w:t>
      </w:r>
      <w:r w:rsidR="00002913" w:rsidRPr="00791468">
        <w:rPr>
          <w:rFonts w:cs="Arial"/>
          <w:color w:val="FF0000"/>
          <w:sz w:val="20"/>
          <w:highlight w:val="yellow"/>
        </w:rPr>
        <w:t xml:space="preserve">as its agent </w:t>
      </w:r>
      <w:r w:rsidR="00A233CC" w:rsidRPr="00791468">
        <w:rPr>
          <w:rFonts w:cs="Arial"/>
          <w:color w:val="FF0000"/>
          <w:sz w:val="20"/>
          <w:highlight w:val="yellow"/>
        </w:rPr>
        <w:t>to carry out and complete the Contestable Works</w:t>
      </w:r>
      <w:r w:rsidR="00126E79" w:rsidRPr="00791468">
        <w:rPr>
          <w:rFonts w:cs="Arial"/>
          <w:color w:val="FF0000"/>
          <w:sz w:val="20"/>
          <w:highlight w:val="yellow"/>
        </w:rPr>
        <w:t xml:space="preserve"> at the Site</w:t>
      </w:r>
      <w:r w:rsidR="006A3C59" w:rsidRPr="00791468">
        <w:rPr>
          <w:rFonts w:cs="Arial"/>
          <w:color w:val="FF0000"/>
          <w:sz w:val="20"/>
          <w:highlight w:val="yellow"/>
        </w:rPr>
        <w:t>;</w:t>
      </w:r>
      <w:r w:rsidR="00126E79" w:rsidRPr="00791468">
        <w:rPr>
          <w:rFonts w:cs="Arial"/>
          <w:color w:val="FF0000"/>
          <w:sz w:val="20"/>
          <w:highlight w:val="yellow"/>
        </w:rPr>
        <w:t xml:space="preserve"> </w:t>
      </w:r>
      <w:r w:rsidR="00736558" w:rsidRPr="00791468">
        <w:rPr>
          <w:rFonts w:cs="Arial"/>
          <w:color w:val="FF0000"/>
          <w:sz w:val="20"/>
          <w:highlight w:val="yellow"/>
        </w:rPr>
        <w:t>and</w:t>
      </w:r>
      <w:r w:rsidR="006F37D3">
        <w:rPr>
          <w:rFonts w:cs="Arial"/>
          <w:color w:val="0000FF"/>
          <w:sz w:val="20"/>
        </w:rPr>
        <w:t xml:space="preserve"> </w:t>
      </w:r>
      <w:r w:rsidRPr="000C773C">
        <w:rPr>
          <w:rFonts w:cs="Arial"/>
          <w:color w:val="0000FF"/>
          <w:sz w:val="20"/>
          <w:highlight w:val="cyan"/>
        </w:rPr>
        <w:t>or</w:t>
      </w:r>
      <w:r w:rsidR="00422CDD" w:rsidRPr="000C773C">
        <w:rPr>
          <w:rFonts w:cs="Arial"/>
          <w:color w:val="0000FF"/>
          <w:sz w:val="20"/>
          <w:highlight w:val="cyan"/>
        </w:rPr>
        <w:t xml:space="preserve"> </w:t>
      </w:r>
      <w:r w:rsidR="00027654" w:rsidRPr="000C773C">
        <w:rPr>
          <w:rFonts w:cs="Arial"/>
          <w:color w:val="0000FF"/>
          <w:sz w:val="20"/>
          <w:highlight w:val="cyan"/>
        </w:rPr>
        <w:t>delete if not applicable</w:t>
      </w:r>
      <w:r w:rsidR="00027654" w:rsidRPr="000710B9">
        <w:rPr>
          <w:rFonts w:cs="Arial"/>
          <w:color w:val="0000FF"/>
          <w:sz w:val="20"/>
        </w:rPr>
        <w:t>]</w:t>
      </w:r>
      <w:permEnd w:id="376728680"/>
    </w:p>
    <w:p w14:paraId="1C1C53F7" w14:textId="77777777" w:rsidR="008A3E75" w:rsidRPr="00981153" w:rsidRDefault="00C12253" w:rsidP="002B0745">
      <w:pPr>
        <w:numPr>
          <w:ilvl w:val="0"/>
          <w:numId w:val="1"/>
        </w:numPr>
        <w:tabs>
          <w:tab w:val="clear" w:pos="720"/>
        </w:tabs>
        <w:ind w:left="567" w:hanging="567"/>
        <w:jc w:val="left"/>
        <w:rPr>
          <w:rFonts w:cs="Arial"/>
          <w:sz w:val="20"/>
        </w:rPr>
      </w:pPr>
      <w:r w:rsidRPr="00981153">
        <w:rPr>
          <w:rFonts w:cs="Arial"/>
          <w:sz w:val="20"/>
        </w:rPr>
        <w:t>The Company has agreed to Adopt the Contestable Assets upon their satisfactory completion and the achievement of certain conditions precedent.</w:t>
      </w:r>
    </w:p>
    <w:p w14:paraId="454E2EE0" w14:textId="77777777" w:rsidR="008A3E75" w:rsidRPr="00C27CDC" w:rsidRDefault="008A3E75" w:rsidP="007406EB">
      <w:pPr>
        <w:jc w:val="left"/>
        <w:rPr>
          <w:rFonts w:cs="Arial"/>
          <w:sz w:val="20"/>
        </w:rPr>
      </w:pPr>
    </w:p>
    <w:p w14:paraId="35FF68CD" w14:textId="226452F9" w:rsidR="00C27CDC" w:rsidRPr="00C27CDC" w:rsidRDefault="00C27CDC" w:rsidP="007406EB">
      <w:pPr>
        <w:jc w:val="left"/>
        <w:rPr>
          <w:rFonts w:cs="Arial"/>
          <w:sz w:val="20"/>
        </w:rPr>
      </w:pPr>
      <w:r w:rsidRPr="00C27CDC">
        <w:rPr>
          <w:rFonts w:cs="Arial"/>
          <w:sz w:val="20"/>
        </w:rPr>
        <w:br w:type="page"/>
      </w:r>
    </w:p>
    <w:p w14:paraId="63691E84" w14:textId="7D08A7B7" w:rsidR="00295490" w:rsidRPr="00981153" w:rsidRDefault="00295490" w:rsidP="00E672B1">
      <w:pPr>
        <w:spacing w:after="240" w:line="360" w:lineRule="auto"/>
        <w:jc w:val="left"/>
        <w:rPr>
          <w:rFonts w:cs="Arial"/>
          <w:b/>
          <w:sz w:val="20"/>
        </w:rPr>
      </w:pPr>
      <w:r w:rsidRPr="00981153">
        <w:rPr>
          <w:rFonts w:cs="Arial"/>
          <w:b/>
          <w:sz w:val="20"/>
        </w:rPr>
        <w:lastRenderedPageBreak/>
        <w:t>NOW IT IS AGREED AS FOLLOWS:</w:t>
      </w:r>
    </w:p>
    <w:p w14:paraId="5A0757FE" w14:textId="77777777" w:rsidR="00295490" w:rsidRPr="00981153" w:rsidRDefault="00295490" w:rsidP="001970BC">
      <w:pPr>
        <w:pStyle w:val="BodyTextIndent"/>
        <w:numPr>
          <w:ilvl w:val="0"/>
          <w:numId w:val="4"/>
        </w:numPr>
        <w:tabs>
          <w:tab w:val="clear" w:pos="720"/>
        </w:tabs>
        <w:ind w:left="567" w:hanging="567"/>
        <w:jc w:val="left"/>
        <w:rPr>
          <w:rFonts w:cs="Arial"/>
          <w:sz w:val="20"/>
        </w:rPr>
      </w:pPr>
      <w:r w:rsidRPr="00981153">
        <w:rPr>
          <w:rFonts w:cs="Arial"/>
          <w:sz w:val="20"/>
        </w:rPr>
        <w:t>In this Agreement words and expressions shall have the meanings as are respec</w:t>
      </w:r>
      <w:r w:rsidR="00133A55" w:rsidRPr="00981153">
        <w:rPr>
          <w:rFonts w:cs="Arial"/>
          <w:sz w:val="20"/>
        </w:rPr>
        <w:t>tively assigned to them in the D</w:t>
      </w:r>
      <w:r w:rsidRPr="00981153">
        <w:rPr>
          <w:rFonts w:cs="Arial"/>
          <w:sz w:val="20"/>
        </w:rPr>
        <w:t>efinitions</w:t>
      </w:r>
      <w:r w:rsidR="00133A55" w:rsidRPr="00981153">
        <w:rPr>
          <w:rFonts w:cs="Arial"/>
          <w:sz w:val="20"/>
        </w:rPr>
        <w:t xml:space="preserve"> in Schedule 1</w:t>
      </w:r>
      <w:r w:rsidRPr="00981153">
        <w:rPr>
          <w:rFonts w:cs="Arial"/>
          <w:sz w:val="20"/>
        </w:rPr>
        <w:t>.</w:t>
      </w:r>
    </w:p>
    <w:p w14:paraId="66C7925F" w14:textId="77777777" w:rsidR="00D074CD" w:rsidRPr="00981153" w:rsidRDefault="00D074CD" w:rsidP="001970BC">
      <w:pPr>
        <w:pStyle w:val="BodyTextIndent"/>
        <w:numPr>
          <w:ilvl w:val="0"/>
          <w:numId w:val="4"/>
        </w:numPr>
        <w:tabs>
          <w:tab w:val="clear" w:pos="720"/>
        </w:tabs>
        <w:ind w:left="567" w:hanging="567"/>
        <w:jc w:val="left"/>
        <w:rPr>
          <w:rFonts w:cs="Arial"/>
          <w:sz w:val="20"/>
        </w:rPr>
      </w:pPr>
      <w:r w:rsidRPr="00981153">
        <w:rPr>
          <w:rFonts w:cs="Arial"/>
          <w:sz w:val="20"/>
        </w:rPr>
        <w:t xml:space="preserve">In consideration of the Company assuming its obligations under this Agreement, the ICP </w:t>
      </w:r>
      <w:r w:rsidR="005F7290" w:rsidRPr="00981153">
        <w:rPr>
          <w:rFonts w:cs="Arial"/>
          <w:sz w:val="20"/>
        </w:rPr>
        <w:t>shall perform</w:t>
      </w:r>
      <w:r w:rsidRPr="00981153">
        <w:rPr>
          <w:rFonts w:cs="Arial"/>
          <w:sz w:val="20"/>
        </w:rPr>
        <w:t xml:space="preserve"> all of its obligations </w:t>
      </w:r>
      <w:r w:rsidR="00A06E49" w:rsidRPr="00981153">
        <w:rPr>
          <w:rFonts w:cs="Arial"/>
          <w:sz w:val="20"/>
        </w:rPr>
        <w:t xml:space="preserve">under this Agreement </w:t>
      </w:r>
      <w:r w:rsidRPr="00981153">
        <w:rPr>
          <w:rFonts w:cs="Arial"/>
          <w:sz w:val="20"/>
        </w:rPr>
        <w:t>in accordance with the provisions of this Agreement.</w:t>
      </w:r>
    </w:p>
    <w:p w14:paraId="11474452" w14:textId="0CBD0D05" w:rsidR="00AF59E7" w:rsidRPr="00981153" w:rsidRDefault="00AF59E7" w:rsidP="001970BC">
      <w:pPr>
        <w:pStyle w:val="BodyTextIndent"/>
        <w:numPr>
          <w:ilvl w:val="0"/>
          <w:numId w:val="4"/>
        </w:numPr>
        <w:tabs>
          <w:tab w:val="clear" w:pos="720"/>
        </w:tabs>
        <w:ind w:left="567" w:hanging="567"/>
        <w:jc w:val="left"/>
        <w:rPr>
          <w:rFonts w:cs="Arial"/>
          <w:sz w:val="20"/>
        </w:rPr>
      </w:pPr>
      <w:r w:rsidRPr="00981153">
        <w:rPr>
          <w:rFonts w:cs="Arial"/>
          <w:bCs/>
          <w:sz w:val="20"/>
        </w:rPr>
        <w:t xml:space="preserve">All schedules annexed to this </w:t>
      </w:r>
      <w:r w:rsidR="00152067">
        <w:rPr>
          <w:rFonts w:cs="Arial"/>
          <w:bCs/>
          <w:sz w:val="20"/>
        </w:rPr>
        <w:t>A</w:t>
      </w:r>
      <w:r w:rsidRPr="00981153">
        <w:rPr>
          <w:rFonts w:cs="Arial"/>
          <w:bCs/>
          <w:sz w:val="20"/>
        </w:rPr>
        <w:t xml:space="preserve">greement are hereby incorporated into and made a part of this </w:t>
      </w:r>
      <w:r w:rsidR="00152067">
        <w:rPr>
          <w:rFonts w:cs="Arial"/>
          <w:bCs/>
          <w:sz w:val="20"/>
        </w:rPr>
        <w:t>A</w:t>
      </w:r>
      <w:r w:rsidRPr="00981153">
        <w:rPr>
          <w:rFonts w:cs="Arial"/>
          <w:bCs/>
          <w:sz w:val="20"/>
        </w:rPr>
        <w:t>greement as though fully set forth herein.</w:t>
      </w:r>
    </w:p>
    <w:p w14:paraId="7614B04A" w14:textId="77777777" w:rsidR="00D074CD" w:rsidRPr="00981153" w:rsidRDefault="00D074CD" w:rsidP="00344C5F">
      <w:pPr>
        <w:pStyle w:val="BodyTextIndent"/>
        <w:numPr>
          <w:ilvl w:val="0"/>
          <w:numId w:val="0"/>
        </w:numPr>
        <w:jc w:val="left"/>
        <w:rPr>
          <w:rFonts w:cs="Arial"/>
          <w:sz w:val="20"/>
        </w:rPr>
      </w:pPr>
    </w:p>
    <w:p w14:paraId="12BBF10F" w14:textId="02B3D6D1" w:rsidR="00742DDB" w:rsidRPr="00981153" w:rsidRDefault="00742DDB" w:rsidP="00344C5F">
      <w:pPr>
        <w:pStyle w:val="BodyTextIndent"/>
        <w:numPr>
          <w:ilvl w:val="0"/>
          <w:numId w:val="0"/>
        </w:numPr>
        <w:jc w:val="left"/>
        <w:rPr>
          <w:rFonts w:cs="Arial"/>
          <w:sz w:val="20"/>
        </w:rPr>
      </w:pPr>
      <w:r w:rsidRPr="00981153">
        <w:rPr>
          <w:rFonts w:cs="Arial"/>
          <w:sz w:val="20"/>
        </w:rPr>
        <w:t>This Agreement has been entered into on the date stated at the beginning of it</w:t>
      </w:r>
      <w:r w:rsidR="004B2FDB">
        <w:rPr>
          <w:rFonts w:cs="Arial"/>
          <w:sz w:val="20"/>
        </w:rPr>
        <w:t xml:space="preserve"> </w:t>
      </w:r>
      <w:r w:rsidR="00DD132E">
        <w:rPr>
          <w:rFonts w:cs="Arial"/>
          <w:sz w:val="20"/>
        </w:rPr>
        <w:t>(</w:t>
      </w:r>
      <w:r w:rsidR="00CB3421">
        <w:rPr>
          <w:rFonts w:cs="Arial"/>
          <w:sz w:val="20"/>
        </w:rPr>
        <w:t xml:space="preserve">see </w:t>
      </w:r>
      <w:r w:rsidR="004B2FDB">
        <w:rPr>
          <w:rFonts w:cs="Arial"/>
          <w:sz w:val="20"/>
        </w:rPr>
        <w:t>page 3</w:t>
      </w:r>
      <w:r w:rsidR="00DD132E">
        <w:rPr>
          <w:rFonts w:cs="Arial"/>
          <w:sz w:val="20"/>
        </w:rPr>
        <w:t>)</w:t>
      </w:r>
      <w:r w:rsidRPr="00981153">
        <w:rPr>
          <w:rFonts w:cs="Arial"/>
          <w:sz w:val="20"/>
        </w:rPr>
        <w:t>.</w:t>
      </w:r>
    </w:p>
    <w:p w14:paraId="4F1B8EC3" w14:textId="77777777" w:rsidR="00295490" w:rsidRPr="00981153" w:rsidRDefault="00295490" w:rsidP="00344C5F">
      <w:pPr>
        <w:pStyle w:val="BodyTextIndent"/>
        <w:numPr>
          <w:ilvl w:val="0"/>
          <w:numId w:val="0"/>
        </w:numPr>
        <w:jc w:val="left"/>
        <w:rPr>
          <w:rFonts w:cs="Arial"/>
          <w:b/>
          <w:sz w:val="20"/>
        </w:rPr>
      </w:pPr>
    </w:p>
    <w:tbl>
      <w:tblPr>
        <w:tblW w:w="9298" w:type="dxa"/>
        <w:tblLayout w:type="fixed"/>
        <w:tblLook w:val="0000" w:firstRow="0" w:lastRow="0" w:firstColumn="0" w:lastColumn="0" w:noHBand="0" w:noVBand="0"/>
      </w:tblPr>
      <w:tblGrid>
        <w:gridCol w:w="3402"/>
        <w:gridCol w:w="5896"/>
      </w:tblGrid>
      <w:tr w:rsidR="00295490" w:rsidRPr="00981153" w14:paraId="7704EB73" w14:textId="77777777" w:rsidTr="00CB60D7">
        <w:trPr>
          <w:trHeight w:val="567"/>
        </w:trPr>
        <w:tc>
          <w:tcPr>
            <w:tcW w:w="3402" w:type="dxa"/>
          </w:tcPr>
          <w:p w14:paraId="6F409F29" w14:textId="06064105" w:rsidR="00295490" w:rsidRPr="00981153" w:rsidRDefault="00295490" w:rsidP="004C2575">
            <w:pPr>
              <w:jc w:val="left"/>
              <w:rPr>
                <w:rFonts w:cs="Arial"/>
                <w:b/>
                <w:sz w:val="20"/>
              </w:rPr>
            </w:pPr>
            <w:r w:rsidRPr="00981153">
              <w:rPr>
                <w:rFonts w:cs="Arial"/>
                <w:b/>
                <w:sz w:val="20"/>
              </w:rPr>
              <w:t xml:space="preserve">Signed </w:t>
            </w:r>
            <w:r w:rsidR="001C1AF5">
              <w:rPr>
                <w:rFonts w:cs="Arial"/>
                <w:b/>
                <w:sz w:val="20"/>
              </w:rPr>
              <w:t>f</w:t>
            </w:r>
            <w:r w:rsidR="001C1AF5" w:rsidRPr="00981153">
              <w:rPr>
                <w:rFonts w:cs="Arial"/>
                <w:b/>
                <w:sz w:val="20"/>
              </w:rPr>
              <w:t>or and on behalf of</w:t>
            </w:r>
            <w:r w:rsidR="001C1AF5">
              <w:rPr>
                <w:rFonts w:cs="Arial"/>
                <w:b/>
                <w:sz w:val="20"/>
              </w:rPr>
              <w:t xml:space="preserve"> the Company</w:t>
            </w:r>
            <w:r w:rsidRPr="00981153">
              <w:rPr>
                <w:rFonts w:cs="Arial"/>
                <w:b/>
                <w:sz w:val="20"/>
              </w:rPr>
              <w:t>:</w:t>
            </w:r>
          </w:p>
        </w:tc>
        <w:tc>
          <w:tcPr>
            <w:tcW w:w="5896" w:type="dxa"/>
          </w:tcPr>
          <w:p w14:paraId="1A7E188A" w14:textId="3119CE87" w:rsidR="004C2575" w:rsidRPr="00702EB8" w:rsidRDefault="004C2575" w:rsidP="004C2575">
            <w:pPr>
              <w:keepNext/>
              <w:keepLines/>
              <w:jc w:val="left"/>
              <w:rPr>
                <w:rFonts w:cs="Arial"/>
                <w:color w:val="0000FF"/>
                <w:sz w:val="20"/>
              </w:rPr>
            </w:pPr>
            <w:permStart w:id="833620896" w:edGrp="everyone"/>
            <w:r w:rsidRPr="00702EB8">
              <w:rPr>
                <w:rFonts w:cs="Arial"/>
                <w:color w:val="FF0000"/>
                <w:sz w:val="20"/>
                <w:highlight w:val="yellow"/>
              </w:rPr>
              <w:t>SCOTTISH HYDRO ELECTRIC POWER DISTRIBUTION PLC</w:t>
            </w:r>
            <w:r w:rsidRPr="00702EB8">
              <w:rPr>
                <w:rFonts w:cs="Arial"/>
                <w:color w:val="0000FF"/>
                <w:sz w:val="20"/>
              </w:rPr>
              <w:t xml:space="preserve"> </w:t>
            </w:r>
          </w:p>
          <w:p w14:paraId="728034F4" w14:textId="77777777" w:rsidR="004C2575" w:rsidRPr="00702EB8" w:rsidRDefault="004C2575" w:rsidP="004C2575">
            <w:pPr>
              <w:keepNext/>
              <w:keepLines/>
              <w:jc w:val="left"/>
              <w:rPr>
                <w:rFonts w:cs="Arial"/>
                <w:color w:val="0000FF"/>
                <w:sz w:val="20"/>
              </w:rPr>
            </w:pPr>
            <w:r w:rsidRPr="00702EB8">
              <w:rPr>
                <w:rFonts w:cs="Arial"/>
                <w:color w:val="0000FF"/>
                <w:sz w:val="20"/>
                <w:highlight w:val="cyan"/>
              </w:rPr>
              <w:t>OR</w:t>
            </w:r>
            <w:r w:rsidRPr="00702EB8">
              <w:rPr>
                <w:rFonts w:cs="Arial"/>
                <w:color w:val="0000FF"/>
                <w:sz w:val="20"/>
              </w:rPr>
              <w:t xml:space="preserve"> </w:t>
            </w:r>
          </w:p>
          <w:p w14:paraId="1D26DD4F" w14:textId="4614D587" w:rsidR="00295490" w:rsidRPr="00702EB8" w:rsidRDefault="004C2575" w:rsidP="004C2575">
            <w:pPr>
              <w:jc w:val="left"/>
              <w:rPr>
                <w:rFonts w:cs="Arial"/>
                <w:b/>
                <w:color w:val="0000FF"/>
                <w:sz w:val="20"/>
              </w:rPr>
            </w:pPr>
            <w:r w:rsidRPr="00702EB8">
              <w:rPr>
                <w:rFonts w:cs="Arial"/>
                <w:color w:val="FF0000"/>
                <w:sz w:val="20"/>
                <w:highlight w:val="yellow"/>
              </w:rPr>
              <w:t>SOUTHERN ELECTRIC POWER DISTRIBUTION PLC</w:t>
            </w:r>
            <w:permEnd w:id="833620896"/>
          </w:p>
        </w:tc>
      </w:tr>
      <w:tr w:rsidR="008D26F0" w:rsidRPr="00981153" w14:paraId="69A62BCD" w14:textId="77777777" w:rsidTr="00CB60D7">
        <w:trPr>
          <w:trHeight w:val="567"/>
        </w:trPr>
        <w:tc>
          <w:tcPr>
            <w:tcW w:w="3402" w:type="dxa"/>
          </w:tcPr>
          <w:p w14:paraId="4D35F4E2" w14:textId="35F3395A" w:rsidR="008D26F0" w:rsidRPr="00981153" w:rsidRDefault="008D26F0" w:rsidP="004C2575">
            <w:pPr>
              <w:jc w:val="left"/>
              <w:rPr>
                <w:rFonts w:cs="Arial"/>
                <w:b/>
                <w:sz w:val="20"/>
              </w:rPr>
            </w:pPr>
            <w:r>
              <w:rPr>
                <w:rFonts w:cs="Arial"/>
                <w:b/>
                <w:sz w:val="20"/>
              </w:rPr>
              <w:t>Signature:</w:t>
            </w:r>
          </w:p>
        </w:tc>
        <w:tc>
          <w:tcPr>
            <w:tcW w:w="5896" w:type="dxa"/>
          </w:tcPr>
          <w:p w14:paraId="2A005413" w14:textId="14ABD7AC" w:rsidR="008D26F0" w:rsidRPr="00702EB8" w:rsidRDefault="00CA5ACB" w:rsidP="004C2575">
            <w:pPr>
              <w:jc w:val="left"/>
              <w:rPr>
                <w:rFonts w:cs="Arial"/>
                <w:sz w:val="20"/>
              </w:rPr>
            </w:pPr>
            <w:permStart w:id="369633789" w:edGrp="everyone"/>
            <w:r w:rsidRPr="005C4F9B">
              <w:rPr>
                <w:rFonts w:cs="Arial"/>
                <w:sz w:val="20"/>
              </w:rPr>
              <w:t>…………………………………………………………</w:t>
            </w:r>
            <w:permEnd w:id="369633789"/>
          </w:p>
        </w:tc>
      </w:tr>
      <w:tr w:rsidR="00295490" w:rsidRPr="00981153" w14:paraId="44F2C4EB" w14:textId="77777777" w:rsidTr="00CB60D7">
        <w:trPr>
          <w:trHeight w:val="567"/>
        </w:trPr>
        <w:tc>
          <w:tcPr>
            <w:tcW w:w="3402" w:type="dxa"/>
          </w:tcPr>
          <w:p w14:paraId="12C98D1F" w14:textId="22C6C24C" w:rsidR="00295490" w:rsidRPr="004D6DBB" w:rsidRDefault="004D6DBB" w:rsidP="004C2575">
            <w:pPr>
              <w:jc w:val="left"/>
              <w:rPr>
                <w:rFonts w:cs="Arial"/>
                <w:b/>
                <w:bCs/>
                <w:sz w:val="20"/>
              </w:rPr>
            </w:pPr>
            <w:r w:rsidRPr="004D6DBB">
              <w:rPr>
                <w:rFonts w:cs="Arial"/>
                <w:b/>
                <w:bCs/>
                <w:sz w:val="20"/>
              </w:rPr>
              <w:t xml:space="preserve">Name of </w:t>
            </w:r>
            <w:r w:rsidR="005C1091">
              <w:rPr>
                <w:rFonts w:cs="Arial"/>
                <w:b/>
                <w:bCs/>
                <w:sz w:val="20"/>
              </w:rPr>
              <w:t>Company</w:t>
            </w:r>
            <w:r w:rsidRPr="004D6DBB">
              <w:rPr>
                <w:rFonts w:cs="Arial"/>
                <w:b/>
                <w:bCs/>
                <w:sz w:val="20"/>
              </w:rPr>
              <w:t>’s Representative:</w:t>
            </w:r>
          </w:p>
        </w:tc>
        <w:tc>
          <w:tcPr>
            <w:tcW w:w="5896" w:type="dxa"/>
          </w:tcPr>
          <w:p w14:paraId="593798EE" w14:textId="008DA489" w:rsidR="00295490" w:rsidRPr="00702EB8" w:rsidRDefault="00CA5ACB" w:rsidP="004C2575">
            <w:pPr>
              <w:jc w:val="left"/>
              <w:rPr>
                <w:rFonts w:cs="Arial"/>
                <w:sz w:val="20"/>
              </w:rPr>
            </w:pPr>
            <w:permStart w:id="1752785718" w:edGrp="everyone"/>
            <w:r w:rsidRPr="005C4F9B">
              <w:rPr>
                <w:rFonts w:cs="Arial"/>
                <w:sz w:val="20"/>
              </w:rPr>
              <w:t>…………………………………………………………</w:t>
            </w:r>
            <w:permEnd w:id="1752785718"/>
          </w:p>
        </w:tc>
      </w:tr>
      <w:tr w:rsidR="00295490" w:rsidRPr="00981153" w14:paraId="1CC6186D" w14:textId="77777777" w:rsidTr="00CB60D7">
        <w:trPr>
          <w:trHeight w:val="567"/>
        </w:trPr>
        <w:tc>
          <w:tcPr>
            <w:tcW w:w="3402" w:type="dxa"/>
          </w:tcPr>
          <w:p w14:paraId="307938C6" w14:textId="34ABB968" w:rsidR="00295490" w:rsidRPr="00981153" w:rsidRDefault="00295490" w:rsidP="004C2575">
            <w:pPr>
              <w:jc w:val="left"/>
              <w:rPr>
                <w:rFonts w:cs="Arial"/>
                <w:b/>
                <w:sz w:val="20"/>
              </w:rPr>
            </w:pPr>
            <w:r w:rsidRPr="00981153">
              <w:rPr>
                <w:rFonts w:cs="Arial"/>
                <w:b/>
                <w:sz w:val="20"/>
              </w:rPr>
              <w:t>Designation</w:t>
            </w:r>
            <w:r w:rsidR="003301D3">
              <w:rPr>
                <w:rFonts w:cs="Arial"/>
                <w:b/>
                <w:sz w:val="20"/>
              </w:rPr>
              <w:t>:</w:t>
            </w:r>
          </w:p>
        </w:tc>
        <w:tc>
          <w:tcPr>
            <w:tcW w:w="5896" w:type="dxa"/>
          </w:tcPr>
          <w:p w14:paraId="3583CFC2" w14:textId="22124B67" w:rsidR="00295490" w:rsidRPr="00702EB8" w:rsidRDefault="00CA5ACB" w:rsidP="004C2575">
            <w:pPr>
              <w:jc w:val="left"/>
              <w:rPr>
                <w:rFonts w:cs="Arial"/>
                <w:b/>
                <w:sz w:val="20"/>
              </w:rPr>
            </w:pPr>
            <w:permStart w:id="77870933" w:edGrp="everyone"/>
            <w:r w:rsidRPr="005C4F9B">
              <w:rPr>
                <w:rFonts w:cs="Arial"/>
                <w:sz w:val="20"/>
              </w:rPr>
              <w:t>…………………………………………………………</w:t>
            </w:r>
            <w:permEnd w:id="77870933"/>
          </w:p>
        </w:tc>
      </w:tr>
    </w:tbl>
    <w:p w14:paraId="6A3D7BDF" w14:textId="77777777" w:rsidR="00295490" w:rsidRPr="00B77A1D" w:rsidRDefault="00295490" w:rsidP="00344C5F">
      <w:pPr>
        <w:ind w:left="720" w:hanging="720"/>
        <w:jc w:val="left"/>
        <w:rPr>
          <w:rFonts w:cs="Arial"/>
          <w:bCs/>
          <w:sz w:val="20"/>
        </w:rPr>
      </w:pPr>
    </w:p>
    <w:p w14:paraId="53C5FBA4" w14:textId="77777777" w:rsidR="00295490" w:rsidRPr="00981153" w:rsidRDefault="00295490" w:rsidP="00344C5F">
      <w:pPr>
        <w:ind w:left="720" w:hanging="720"/>
        <w:jc w:val="left"/>
        <w:rPr>
          <w:rFonts w:cs="Arial"/>
          <w:b/>
          <w:sz w:val="20"/>
        </w:rPr>
      </w:pPr>
      <w:r w:rsidRPr="00981153">
        <w:rPr>
          <w:rFonts w:cs="Arial"/>
          <w:b/>
          <w:sz w:val="20"/>
        </w:rPr>
        <w:tab/>
      </w:r>
      <w:r w:rsidRPr="00981153">
        <w:rPr>
          <w:rFonts w:cs="Arial"/>
          <w:b/>
          <w:sz w:val="20"/>
        </w:rPr>
        <w:tab/>
      </w:r>
      <w:r w:rsidRPr="00981153">
        <w:rPr>
          <w:rFonts w:cs="Arial"/>
          <w:b/>
          <w:sz w:val="20"/>
        </w:rPr>
        <w:tab/>
      </w:r>
    </w:p>
    <w:tbl>
      <w:tblPr>
        <w:tblW w:w="9296" w:type="dxa"/>
        <w:tblLayout w:type="fixed"/>
        <w:tblLook w:val="0000" w:firstRow="0" w:lastRow="0" w:firstColumn="0" w:lastColumn="0" w:noHBand="0" w:noVBand="0"/>
      </w:tblPr>
      <w:tblGrid>
        <w:gridCol w:w="3402"/>
        <w:gridCol w:w="5894"/>
      </w:tblGrid>
      <w:tr w:rsidR="00471603" w:rsidRPr="00981153" w14:paraId="2B3BE406" w14:textId="77777777" w:rsidTr="00CB60D7">
        <w:trPr>
          <w:trHeight w:val="567"/>
        </w:trPr>
        <w:tc>
          <w:tcPr>
            <w:tcW w:w="3402" w:type="dxa"/>
          </w:tcPr>
          <w:p w14:paraId="6D53B66A" w14:textId="4C6C9D29" w:rsidR="00471603" w:rsidRPr="00981153" w:rsidRDefault="00471603" w:rsidP="00471603">
            <w:pPr>
              <w:jc w:val="left"/>
              <w:rPr>
                <w:rFonts w:cs="Arial"/>
                <w:b/>
                <w:sz w:val="20"/>
              </w:rPr>
            </w:pPr>
            <w:r w:rsidRPr="00981153">
              <w:rPr>
                <w:rFonts w:cs="Arial"/>
                <w:b/>
                <w:sz w:val="20"/>
              </w:rPr>
              <w:t xml:space="preserve">Signed </w:t>
            </w:r>
            <w:r>
              <w:rPr>
                <w:rFonts w:cs="Arial"/>
                <w:b/>
                <w:sz w:val="20"/>
              </w:rPr>
              <w:t>f</w:t>
            </w:r>
            <w:r w:rsidRPr="00981153">
              <w:rPr>
                <w:rFonts w:cs="Arial"/>
                <w:b/>
                <w:sz w:val="20"/>
              </w:rPr>
              <w:t>or and on behalf of</w:t>
            </w:r>
            <w:r>
              <w:rPr>
                <w:rFonts w:cs="Arial"/>
                <w:b/>
                <w:sz w:val="20"/>
              </w:rPr>
              <w:t xml:space="preserve"> the ICP</w:t>
            </w:r>
            <w:r w:rsidRPr="00981153">
              <w:rPr>
                <w:rFonts w:cs="Arial"/>
                <w:b/>
                <w:sz w:val="20"/>
              </w:rPr>
              <w:t>:</w:t>
            </w:r>
          </w:p>
        </w:tc>
        <w:tc>
          <w:tcPr>
            <w:tcW w:w="5894" w:type="dxa"/>
          </w:tcPr>
          <w:p w14:paraId="3F89F9AB" w14:textId="4677E901" w:rsidR="00471603" w:rsidRPr="00702EB8" w:rsidRDefault="00471603" w:rsidP="00471603">
            <w:pPr>
              <w:jc w:val="left"/>
              <w:rPr>
                <w:rFonts w:cs="Arial"/>
                <w:b/>
                <w:color w:val="0000FF"/>
                <w:sz w:val="20"/>
              </w:rPr>
            </w:pPr>
            <w:permStart w:id="43546758" w:edGrp="everyone"/>
            <w:r w:rsidRPr="00702EB8">
              <w:rPr>
                <w:rFonts w:cs="Arial"/>
                <w:color w:val="0000FF"/>
                <w:sz w:val="20"/>
              </w:rPr>
              <w:t xml:space="preserve">[Prompt: insert </w:t>
            </w:r>
            <w:r w:rsidRPr="00702EB8">
              <w:rPr>
                <w:rFonts w:cs="Arial"/>
                <w:color w:val="FF0000"/>
                <w:sz w:val="20"/>
                <w:highlight w:val="yellow"/>
              </w:rPr>
              <w:t>ICP COMPANY NAME</w:t>
            </w:r>
            <w:r w:rsidRPr="00702EB8">
              <w:rPr>
                <w:rFonts w:cs="Arial"/>
                <w:color w:val="0000FF"/>
                <w:sz w:val="20"/>
              </w:rPr>
              <w:t xml:space="preserve"> in Block Capitals]</w:t>
            </w:r>
            <w:permEnd w:id="43546758"/>
          </w:p>
        </w:tc>
      </w:tr>
      <w:tr w:rsidR="008D26F0" w:rsidRPr="00981153" w14:paraId="360141FD" w14:textId="77777777" w:rsidTr="00CB60D7">
        <w:trPr>
          <w:trHeight w:val="567"/>
        </w:trPr>
        <w:tc>
          <w:tcPr>
            <w:tcW w:w="3402" w:type="dxa"/>
          </w:tcPr>
          <w:p w14:paraId="0550D43D" w14:textId="013C1DFE" w:rsidR="008D26F0" w:rsidRPr="00981153" w:rsidRDefault="008D26F0" w:rsidP="00344C5F">
            <w:pPr>
              <w:jc w:val="left"/>
              <w:rPr>
                <w:rFonts w:cs="Arial"/>
                <w:b/>
                <w:sz w:val="20"/>
              </w:rPr>
            </w:pPr>
            <w:r>
              <w:rPr>
                <w:rFonts w:cs="Arial"/>
                <w:b/>
                <w:sz w:val="20"/>
              </w:rPr>
              <w:t>Signature:</w:t>
            </w:r>
          </w:p>
        </w:tc>
        <w:tc>
          <w:tcPr>
            <w:tcW w:w="5894" w:type="dxa"/>
          </w:tcPr>
          <w:p w14:paraId="08EAE288" w14:textId="4C4EEF3C" w:rsidR="008D26F0" w:rsidRPr="00702EB8" w:rsidRDefault="00CA5ACB" w:rsidP="00344C5F">
            <w:pPr>
              <w:jc w:val="left"/>
              <w:rPr>
                <w:rFonts w:cs="Arial"/>
                <w:sz w:val="20"/>
              </w:rPr>
            </w:pPr>
            <w:permStart w:id="1165243890" w:edGrp="everyone"/>
            <w:r w:rsidRPr="005C4F9B">
              <w:rPr>
                <w:rFonts w:cs="Arial"/>
                <w:sz w:val="20"/>
              </w:rPr>
              <w:t>…………………………………………………………</w:t>
            </w:r>
            <w:permEnd w:id="1165243890"/>
          </w:p>
        </w:tc>
      </w:tr>
      <w:tr w:rsidR="00871E26" w:rsidRPr="00981153" w14:paraId="1C4558CE" w14:textId="77777777" w:rsidTr="00CB60D7">
        <w:trPr>
          <w:trHeight w:val="567"/>
        </w:trPr>
        <w:tc>
          <w:tcPr>
            <w:tcW w:w="3402" w:type="dxa"/>
          </w:tcPr>
          <w:p w14:paraId="33A777EC" w14:textId="6B4B02D5" w:rsidR="00871E26" w:rsidRPr="00981153" w:rsidRDefault="00871E26" w:rsidP="00871E26">
            <w:pPr>
              <w:jc w:val="left"/>
              <w:rPr>
                <w:rFonts w:cs="Arial"/>
                <w:b/>
                <w:sz w:val="20"/>
              </w:rPr>
            </w:pPr>
            <w:r w:rsidRPr="004D6DBB">
              <w:rPr>
                <w:rFonts w:cs="Arial"/>
                <w:b/>
                <w:bCs/>
                <w:sz w:val="20"/>
              </w:rPr>
              <w:t>Name of ICP’s Representative:</w:t>
            </w:r>
          </w:p>
        </w:tc>
        <w:tc>
          <w:tcPr>
            <w:tcW w:w="5894" w:type="dxa"/>
          </w:tcPr>
          <w:p w14:paraId="3AB065FC" w14:textId="3FDDBD68" w:rsidR="00871E26" w:rsidRPr="00702EB8" w:rsidRDefault="00CA5ACB" w:rsidP="00871E26">
            <w:pPr>
              <w:jc w:val="left"/>
              <w:rPr>
                <w:rFonts w:cs="Arial"/>
                <w:sz w:val="20"/>
              </w:rPr>
            </w:pPr>
            <w:permStart w:id="696265504" w:edGrp="everyone"/>
            <w:r w:rsidRPr="005C4F9B">
              <w:rPr>
                <w:rFonts w:cs="Arial"/>
                <w:sz w:val="20"/>
              </w:rPr>
              <w:t>…………………………………………………………</w:t>
            </w:r>
            <w:permEnd w:id="696265504"/>
          </w:p>
        </w:tc>
      </w:tr>
      <w:tr w:rsidR="00295490" w:rsidRPr="00981153" w14:paraId="12CDA7B9" w14:textId="77777777" w:rsidTr="00CB60D7">
        <w:trPr>
          <w:trHeight w:val="567"/>
        </w:trPr>
        <w:tc>
          <w:tcPr>
            <w:tcW w:w="3402" w:type="dxa"/>
          </w:tcPr>
          <w:p w14:paraId="2B6C8BA9" w14:textId="0EF1ED6E" w:rsidR="00295490" w:rsidRPr="00981153" w:rsidRDefault="00295490" w:rsidP="00344C5F">
            <w:pPr>
              <w:jc w:val="left"/>
              <w:rPr>
                <w:rFonts w:cs="Arial"/>
                <w:b/>
                <w:sz w:val="20"/>
              </w:rPr>
            </w:pPr>
            <w:r w:rsidRPr="00981153">
              <w:rPr>
                <w:rFonts w:cs="Arial"/>
                <w:b/>
                <w:sz w:val="20"/>
              </w:rPr>
              <w:t>Designation</w:t>
            </w:r>
            <w:r w:rsidR="00471603">
              <w:rPr>
                <w:rFonts w:cs="Arial"/>
                <w:b/>
                <w:sz w:val="20"/>
              </w:rPr>
              <w:t>:</w:t>
            </w:r>
          </w:p>
        </w:tc>
        <w:tc>
          <w:tcPr>
            <w:tcW w:w="5894" w:type="dxa"/>
          </w:tcPr>
          <w:p w14:paraId="7E36AE67" w14:textId="441CE68B" w:rsidR="00295490" w:rsidRPr="00702EB8" w:rsidRDefault="00CA5ACB" w:rsidP="00344C5F">
            <w:pPr>
              <w:jc w:val="left"/>
              <w:rPr>
                <w:rFonts w:cs="Arial"/>
                <w:b/>
                <w:sz w:val="20"/>
              </w:rPr>
            </w:pPr>
            <w:permStart w:id="300440515" w:edGrp="everyone"/>
            <w:r w:rsidRPr="005C4F9B">
              <w:rPr>
                <w:rFonts w:cs="Arial"/>
                <w:sz w:val="20"/>
              </w:rPr>
              <w:t>…………………………………………………………</w:t>
            </w:r>
            <w:permEnd w:id="300440515"/>
          </w:p>
        </w:tc>
      </w:tr>
    </w:tbl>
    <w:p w14:paraId="7EA22BE3" w14:textId="77777777" w:rsidR="001627B3" w:rsidRPr="001627B3" w:rsidRDefault="001627B3" w:rsidP="001627B3"/>
    <w:p w14:paraId="1F448C4A" w14:textId="23C6BEB6" w:rsidR="001627B3" w:rsidRPr="001627B3" w:rsidRDefault="001627B3" w:rsidP="001627B3">
      <w:pPr>
        <w:jc w:val="left"/>
      </w:pPr>
      <w:r w:rsidRPr="001627B3">
        <w:br w:type="page"/>
      </w:r>
    </w:p>
    <w:p w14:paraId="206A6A7F" w14:textId="77777777" w:rsidR="000E7B4B" w:rsidRPr="001627B3" w:rsidRDefault="000E7B4B" w:rsidP="001627B3">
      <w:pPr>
        <w:pStyle w:val="Heading4"/>
        <w:numPr>
          <w:ilvl w:val="0"/>
          <w:numId w:val="0"/>
        </w:numPr>
        <w:jc w:val="left"/>
        <w:rPr>
          <w:rFonts w:cs="Arial"/>
          <w:b w:val="0"/>
          <w:bCs/>
          <w:sz w:val="20"/>
          <w:u w:val="none"/>
        </w:rPr>
        <w:sectPr w:rsidR="000E7B4B" w:rsidRPr="001627B3" w:rsidSect="00B92424">
          <w:pgSz w:w="11906" w:h="16838" w:code="9"/>
          <w:pgMar w:top="1985" w:right="1416" w:bottom="1702" w:left="1418" w:header="706" w:footer="378" w:gutter="0"/>
          <w:paperSrc w:first="2" w:other="2"/>
          <w:cols w:space="708"/>
          <w:docGrid w:linePitch="360"/>
        </w:sectPr>
      </w:pPr>
    </w:p>
    <w:p w14:paraId="2D845EBB" w14:textId="77777777" w:rsidR="00295490" w:rsidRPr="00981153" w:rsidRDefault="00B1663C" w:rsidP="00550EA7">
      <w:pPr>
        <w:pStyle w:val="Heading1"/>
        <w:numPr>
          <w:ilvl w:val="0"/>
          <w:numId w:val="0"/>
        </w:numPr>
        <w:spacing w:line="360" w:lineRule="auto"/>
        <w:rPr>
          <w:rFonts w:ascii="Arial" w:hAnsi="Arial" w:cs="Arial"/>
          <w:sz w:val="20"/>
          <w:u w:val="none"/>
        </w:rPr>
      </w:pPr>
      <w:bookmarkStart w:id="1" w:name="_Toc136247656"/>
      <w:r w:rsidRPr="00981153">
        <w:rPr>
          <w:rFonts w:ascii="Arial" w:hAnsi="Arial" w:cs="Arial"/>
          <w:sz w:val="20"/>
          <w:u w:val="none"/>
        </w:rPr>
        <w:lastRenderedPageBreak/>
        <w:t>SCHEDULE 1</w:t>
      </w:r>
      <w:r w:rsidR="00B91BC6" w:rsidRPr="00981153">
        <w:rPr>
          <w:rFonts w:ascii="Arial" w:hAnsi="Arial" w:cs="Arial"/>
          <w:sz w:val="20"/>
          <w:u w:val="none"/>
        </w:rPr>
        <w:t>:</w:t>
      </w:r>
      <w:r w:rsidR="00295490" w:rsidRPr="00981153">
        <w:rPr>
          <w:rFonts w:ascii="Arial" w:hAnsi="Arial" w:cs="Arial"/>
          <w:sz w:val="20"/>
          <w:u w:val="none"/>
        </w:rPr>
        <w:t xml:space="preserve"> GENERAL CONDITIONS</w:t>
      </w:r>
      <w:bookmarkEnd w:id="1"/>
    </w:p>
    <w:p w14:paraId="4A33088B" w14:textId="77777777" w:rsidR="00295490" w:rsidRPr="00FF6AA6" w:rsidRDefault="00295490" w:rsidP="001701D1">
      <w:pPr>
        <w:pStyle w:val="Heading1"/>
        <w:numPr>
          <w:ilvl w:val="0"/>
          <w:numId w:val="28"/>
        </w:numPr>
        <w:spacing w:before="240" w:after="120"/>
        <w:ind w:left="431" w:hanging="431"/>
        <w:rPr>
          <w:rFonts w:ascii="Arial" w:hAnsi="Arial" w:cs="Arial"/>
          <w:sz w:val="20"/>
        </w:rPr>
      </w:pPr>
      <w:bookmarkStart w:id="2" w:name="_Toc136247657"/>
      <w:r w:rsidRPr="00FF6AA6">
        <w:rPr>
          <w:rFonts w:ascii="Arial" w:hAnsi="Arial" w:cs="Arial"/>
          <w:sz w:val="20"/>
        </w:rPr>
        <w:t>Definitions</w:t>
      </w:r>
      <w:r w:rsidR="00002913" w:rsidRPr="00FF6AA6">
        <w:rPr>
          <w:rFonts w:ascii="Arial" w:hAnsi="Arial" w:cs="Arial"/>
          <w:sz w:val="20"/>
        </w:rPr>
        <w:t xml:space="preserve"> and Interpretation</w:t>
      </w:r>
      <w:bookmarkEnd w:id="2"/>
    </w:p>
    <w:p w14:paraId="22DBA9D2" w14:textId="77777777" w:rsidR="00760A12" w:rsidRPr="00981153" w:rsidRDefault="00760A12" w:rsidP="0060176A">
      <w:pPr>
        <w:pStyle w:val="Heading2"/>
        <w:spacing w:before="0" w:after="120"/>
        <w:ind w:left="578" w:hanging="578"/>
        <w:jc w:val="left"/>
        <w:rPr>
          <w:rFonts w:cs="Arial"/>
          <w:b w:val="0"/>
          <w:sz w:val="20"/>
          <w:u w:val="none"/>
        </w:rPr>
      </w:pPr>
      <w:r w:rsidRPr="00981153">
        <w:rPr>
          <w:rFonts w:cs="Arial"/>
          <w:b w:val="0"/>
          <w:sz w:val="20"/>
          <w:u w:val="none"/>
        </w:rPr>
        <w:t>In this Agreement, except where a different interpretation is necessary in the context, the words and expressions set out below shall have the following meanings:</w:t>
      </w:r>
    </w:p>
    <w:tbl>
      <w:tblPr>
        <w:tblW w:w="8505" w:type="dxa"/>
        <w:tblInd w:w="675" w:type="dxa"/>
        <w:tblLayout w:type="fixed"/>
        <w:tblLook w:val="0000" w:firstRow="0" w:lastRow="0" w:firstColumn="0" w:lastColumn="0" w:noHBand="0" w:noVBand="0"/>
      </w:tblPr>
      <w:tblGrid>
        <w:gridCol w:w="2760"/>
        <w:gridCol w:w="5745"/>
      </w:tblGrid>
      <w:tr w:rsidR="00295490" w:rsidRPr="00981153" w14:paraId="7C04BD34" w14:textId="77777777" w:rsidTr="00E434FE">
        <w:tc>
          <w:tcPr>
            <w:tcW w:w="2760" w:type="dxa"/>
          </w:tcPr>
          <w:p w14:paraId="600E914A" w14:textId="77777777" w:rsidR="00295490" w:rsidRPr="00981153" w:rsidRDefault="00760A12" w:rsidP="0060176A">
            <w:pPr>
              <w:pStyle w:val="TableText"/>
              <w:jc w:val="left"/>
              <w:rPr>
                <w:rFonts w:cs="Arial"/>
                <w:b/>
              </w:rPr>
            </w:pPr>
            <w:r w:rsidRPr="00981153">
              <w:rPr>
                <w:rFonts w:cs="Arial"/>
              </w:rPr>
              <w:t xml:space="preserve"> </w:t>
            </w:r>
            <w:r w:rsidR="00295490" w:rsidRPr="00981153">
              <w:rPr>
                <w:rFonts w:cs="Arial"/>
                <w:b/>
              </w:rPr>
              <w:t>Accredited</w:t>
            </w:r>
          </w:p>
        </w:tc>
        <w:tc>
          <w:tcPr>
            <w:tcW w:w="5745" w:type="dxa"/>
          </w:tcPr>
          <w:p w14:paraId="29E89FF9" w14:textId="23295861" w:rsidR="00295490" w:rsidRPr="00981153" w:rsidRDefault="00295490" w:rsidP="0060176A">
            <w:pPr>
              <w:spacing w:line="240" w:lineRule="atLeast"/>
              <w:ind w:left="40" w:right="40"/>
              <w:jc w:val="left"/>
              <w:rPr>
                <w:rFonts w:cs="Arial"/>
                <w:snapToGrid w:val="0"/>
                <w:color w:val="000000"/>
                <w:sz w:val="20"/>
                <w:lang w:eastAsia="en-US"/>
              </w:rPr>
            </w:pPr>
            <w:r w:rsidRPr="00981153">
              <w:rPr>
                <w:rFonts w:cs="Arial"/>
                <w:snapToGrid w:val="0"/>
                <w:color w:val="000000"/>
                <w:sz w:val="20"/>
                <w:lang w:eastAsia="en-US"/>
              </w:rPr>
              <w:t xml:space="preserve">means at any time satisfying the requirements of </w:t>
            </w:r>
            <w:r w:rsidR="00013067" w:rsidRPr="00981153">
              <w:rPr>
                <w:rFonts w:cs="Arial"/>
                <w:snapToGrid w:val="0"/>
                <w:color w:val="000000"/>
                <w:sz w:val="20"/>
                <w:lang w:eastAsia="en-US"/>
              </w:rPr>
              <w:t xml:space="preserve">NERS </w:t>
            </w:r>
            <w:r w:rsidRPr="00981153">
              <w:rPr>
                <w:rFonts w:cs="Arial"/>
                <w:snapToGrid w:val="0"/>
                <w:color w:val="000000"/>
                <w:sz w:val="20"/>
                <w:lang w:eastAsia="en-US"/>
              </w:rPr>
              <w:t xml:space="preserve">for persons carrying out the design and construction of </w:t>
            </w:r>
            <w:r w:rsidR="00BC24D3">
              <w:rPr>
                <w:rFonts w:cs="Arial"/>
                <w:snapToGrid w:val="0"/>
                <w:color w:val="000000"/>
                <w:sz w:val="20"/>
                <w:lang w:eastAsia="en-US"/>
              </w:rPr>
              <w:t>C</w:t>
            </w:r>
            <w:r w:rsidRPr="00981153">
              <w:rPr>
                <w:rFonts w:cs="Arial"/>
                <w:snapToGrid w:val="0"/>
                <w:color w:val="000000"/>
                <w:sz w:val="20"/>
                <w:lang w:eastAsia="en-US"/>
              </w:rPr>
              <w:t xml:space="preserve">ontestable </w:t>
            </w:r>
            <w:r w:rsidR="00BC24D3">
              <w:rPr>
                <w:rFonts w:cs="Arial"/>
                <w:snapToGrid w:val="0"/>
                <w:color w:val="000000"/>
                <w:sz w:val="20"/>
                <w:lang w:eastAsia="en-US"/>
              </w:rPr>
              <w:t>W</w:t>
            </w:r>
            <w:r w:rsidRPr="00981153">
              <w:rPr>
                <w:rFonts w:cs="Arial"/>
                <w:snapToGrid w:val="0"/>
                <w:color w:val="000000"/>
                <w:sz w:val="20"/>
                <w:lang w:eastAsia="en-US"/>
              </w:rPr>
              <w:t xml:space="preserve">orks and "Accredited to carry out </w:t>
            </w:r>
            <w:r w:rsidR="00BC24D3">
              <w:rPr>
                <w:rFonts w:cs="Arial"/>
                <w:snapToGrid w:val="0"/>
                <w:color w:val="000000"/>
                <w:sz w:val="20"/>
                <w:lang w:eastAsia="en-US"/>
              </w:rPr>
              <w:t>C</w:t>
            </w:r>
            <w:r w:rsidRPr="00981153">
              <w:rPr>
                <w:rFonts w:cs="Arial"/>
                <w:snapToGrid w:val="0"/>
                <w:color w:val="000000"/>
                <w:sz w:val="20"/>
                <w:lang w:eastAsia="en-US"/>
              </w:rPr>
              <w:t xml:space="preserve">ontestable </w:t>
            </w:r>
            <w:r w:rsidR="00BC24D3">
              <w:rPr>
                <w:rFonts w:cs="Arial"/>
                <w:snapToGrid w:val="0"/>
                <w:color w:val="000000"/>
                <w:sz w:val="20"/>
                <w:lang w:eastAsia="en-US"/>
              </w:rPr>
              <w:t>W</w:t>
            </w:r>
            <w:r w:rsidRPr="00981153">
              <w:rPr>
                <w:rFonts w:cs="Arial"/>
                <w:snapToGrid w:val="0"/>
                <w:color w:val="000000"/>
                <w:sz w:val="20"/>
                <w:lang w:eastAsia="en-US"/>
              </w:rPr>
              <w:t>orks</w:t>
            </w:r>
            <w:r w:rsidR="00D63AD8">
              <w:rPr>
                <w:rFonts w:cs="Arial"/>
                <w:snapToGrid w:val="0"/>
                <w:color w:val="000000"/>
                <w:sz w:val="20"/>
                <w:lang w:eastAsia="en-US"/>
              </w:rPr>
              <w:t>”</w:t>
            </w:r>
            <w:r w:rsidRPr="00981153">
              <w:rPr>
                <w:rFonts w:cs="Arial"/>
                <w:snapToGrid w:val="0"/>
                <w:color w:val="000000"/>
                <w:sz w:val="20"/>
                <w:lang w:eastAsia="en-US"/>
              </w:rPr>
              <w:t>, "Accredited", “Accreditation” the “Accreditation Scheme” and other cognate expressions shall be construed accordingly;</w:t>
            </w:r>
          </w:p>
          <w:p w14:paraId="5C4DCFFF" w14:textId="77777777" w:rsidR="00295490" w:rsidRPr="00981153" w:rsidRDefault="00295490" w:rsidP="0060176A">
            <w:pPr>
              <w:spacing w:line="240" w:lineRule="atLeast"/>
              <w:ind w:left="40" w:right="40"/>
              <w:jc w:val="left"/>
              <w:rPr>
                <w:rFonts w:cs="Arial"/>
                <w:snapToGrid w:val="0"/>
                <w:color w:val="000000"/>
                <w:sz w:val="20"/>
                <w:lang w:eastAsia="en-US"/>
              </w:rPr>
            </w:pPr>
            <w:r w:rsidRPr="00981153">
              <w:rPr>
                <w:rFonts w:cs="Arial"/>
                <w:snapToGrid w:val="0"/>
                <w:color w:val="000000"/>
                <w:sz w:val="20"/>
                <w:lang w:eastAsia="en-US"/>
              </w:rPr>
              <w:t xml:space="preserve">Accreditation shall be through </w:t>
            </w:r>
            <w:r w:rsidR="00AD0894" w:rsidRPr="00981153">
              <w:rPr>
                <w:rFonts w:cs="Arial"/>
                <w:snapToGrid w:val="0"/>
                <w:color w:val="000000"/>
                <w:sz w:val="20"/>
                <w:lang w:eastAsia="en-US"/>
              </w:rPr>
              <w:t>NERS</w:t>
            </w:r>
            <w:r w:rsidRPr="00981153">
              <w:rPr>
                <w:rFonts w:cs="Arial"/>
                <w:snapToGrid w:val="0"/>
                <w:color w:val="000000"/>
                <w:sz w:val="20"/>
                <w:lang w:eastAsia="en-US"/>
              </w:rPr>
              <w:t xml:space="preserve"> and will include accreditation </w:t>
            </w:r>
            <w:r w:rsidR="00013067" w:rsidRPr="00981153">
              <w:rPr>
                <w:rFonts w:cs="Arial"/>
                <w:snapToGrid w:val="0"/>
                <w:color w:val="000000"/>
                <w:sz w:val="20"/>
                <w:lang w:eastAsia="en-US"/>
              </w:rPr>
              <w:t xml:space="preserve">in </w:t>
            </w:r>
            <w:r w:rsidRPr="00981153">
              <w:rPr>
                <w:rFonts w:cs="Arial"/>
                <w:snapToGrid w:val="0"/>
                <w:color w:val="000000"/>
                <w:sz w:val="20"/>
                <w:lang w:eastAsia="en-US"/>
              </w:rPr>
              <w:t>scopes</w:t>
            </w:r>
            <w:r w:rsidR="006A0215" w:rsidRPr="00981153">
              <w:rPr>
                <w:rFonts w:cs="Arial"/>
                <w:snapToGrid w:val="0"/>
                <w:color w:val="000000"/>
                <w:sz w:val="20"/>
                <w:lang w:eastAsia="en-US"/>
              </w:rPr>
              <w:t xml:space="preserve"> relevant to the Contestable Works</w:t>
            </w:r>
            <w:r w:rsidRPr="00981153">
              <w:rPr>
                <w:rFonts w:cs="Arial"/>
                <w:snapToGrid w:val="0"/>
                <w:color w:val="000000"/>
                <w:sz w:val="20"/>
                <w:lang w:eastAsia="en-US"/>
              </w:rPr>
              <w:t xml:space="preserve"> as agreed with the </w:t>
            </w:r>
            <w:r w:rsidR="00417620" w:rsidRPr="00981153">
              <w:rPr>
                <w:rFonts w:cs="Arial"/>
                <w:snapToGrid w:val="0"/>
                <w:color w:val="000000"/>
                <w:sz w:val="20"/>
                <w:lang w:eastAsia="en-US"/>
              </w:rPr>
              <w:t>Company</w:t>
            </w:r>
            <w:r w:rsidR="006A0215" w:rsidRPr="00981153">
              <w:rPr>
                <w:rFonts w:cs="Arial"/>
                <w:snapToGrid w:val="0"/>
                <w:color w:val="000000"/>
                <w:sz w:val="20"/>
                <w:lang w:eastAsia="en-US"/>
              </w:rPr>
              <w:t>, which may include:</w:t>
            </w:r>
          </w:p>
          <w:p w14:paraId="303160D9" w14:textId="65E1F451" w:rsidR="006D03EC" w:rsidRPr="00981153" w:rsidRDefault="006D03EC" w:rsidP="0060176A">
            <w:pPr>
              <w:numPr>
                <w:ilvl w:val="0"/>
                <w:numId w:val="25"/>
              </w:numPr>
              <w:ind w:left="671" w:hanging="643"/>
              <w:jc w:val="left"/>
              <w:rPr>
                <w:rFonts w:cs="Arial"/>
                <w:sz w:val="20"/>
              </w:rPr>
            </w:pPr>
            <w:r w:rsidRPr="00981153">
              <w:rPr>
                <w:rFonts w:cs="Arial"/>
                <w:sz w:val="20"/>
              </w:rPr>
              <w:t>Point of Connection identification</w:t>
            </w:r>
            <w:r w:rsidR="0093471D">
              <w:rPr>
                <w:rFonts w:cs="Arial"/>
                <w:sz w:val="20"/>
              </w:rPr>
              <w:t>.</w:t>
            </w:r>
          </w:p>
          <w:p w14:paraId="715D3E4B" w14:textId="0E121434" w:rsidR="00295490" w:rsidRPr="00981153" w:rsidRDefault="00BD21FB" w:rsidP="0060176A">
            <w:pPr>
              <w:numPr>
                <w:ilvl w:val="0"/>
                <w:numId w:val="25"/>
              </w:numPr>
              <w:ind w:left="671" w:hanging="643"/>
              <w:jc w:val="left"/>
              <w:rPr>
                <w:rFonts w:cs="Arial"/>
                <w:sz w:val="20"/>
              </w:rPr>
            </w:pPr>
            <w:r>
              <w:rPr>
                <w:rFonts w:cs="Arial"/>
                <w:sz w:val="20"/>
              </w:rPr>
              <w:t>E</w:t>
            </w:r>
            <w:r w:rsidR="00FD1569">
              <w:rPr>
                <w:rFonts w:cs="Arial"/>
                <w:sz w:val="20"/>
              </w:rPr>
              <w:t xml:space="preserve">lectrical </w:t>
            </w:r>
            <w:r w:rsidR="00295490" w:rsidRPr="00981153">
              <w:rPr>
                <w:rFonts w:cs="Arial"/>
                <w:sz w:val="20"/>
              </w:rPr>
              <w:t>design</w:t>
            </w:r>
            <w:r>
              <w:rPr>
                <w:rFonts w:cs="Arial"/>
                <w:sz w:val="20"/>
              </w:rPr>
              <w:t>.</w:t>
            </w:r>
          </w:p>
          <w:p w14:paraId="212BBECE" w14:textId="107107A1" w:rsidR="00295490" w:rsidRPr="00981153" w:rsidRDefault="00BD21FB" w:rsidP="0060176A">
            <w:pPr>
              <w:numPr>
                <w:ilvl w:val="0"/>
                <w:numId w:val="25"/>
              </w:numPr>
              <w:ind w:left="671" w:hanging="643"/>
              <w:jc w:val="left"/>
              <w:rPr>
                <w:rFonts w:cs="Arial"/>
                <w:sz w:val="20"/>
              </w:rPr>
            </w:pPr>
            <w:r>
              <w:rPr>
                <w:rFonts w:cs="Arial"/>
                <w:sz w:val="20"/>
              </w:rPr>
              <w:t>P</w:t>
            </w:r>
            <w:r w:rsidR="00295490" w:rsidRPr="00981153">
              <w:rPr>
                <w:rFonts w:cs="Arial"/>
                <w:sz w:val="20"/>
              </w:rPr>
              <w:t>roject management</w:t>
            </w:r>
            <w:r>
              <w:rPr>
                <w:rFonts w:cs="Arial"/>
                <w:sz w:val="20"/>
              </w:rPr>
              <w:t>.</w:t>
            </w:r>
          </w:p>
          <w:p w14:paraId="2643AC8B" w14:textId="5EFC54FE" w:rsidR="00295490" w:rsidRPr="00981153" w:rsidRDefault="00BD21FB" w:rsidP="0060176A">
            <w:pPr>
              <w:numPr>
                <w:ilvl w:val="0"/>
                <w:numId w:val="25"/>
              </w:numPr>
              <w:ind w:left="671" w:hanging="643"/>
              <w:jc w:val="left"/>
              <w:rPr>
                <w:rFonts w:cs="Arial"/>
                <w:sz w:val="20"/>
              </w:rPr>
            </w:pPr>
            <w:r>
              <w:rPr>
                <w:rFonts w:cs="Arial"/>
                <w:sz w:val="20"/>
              </w:rPr>
              <w:t>C</w:t>
            </w:r>
            <w:r w:rsidR="00295490" w:rsidRPr="00981153">
              <w:rPr>
                <w:rFonts w:cs="Arial"/>
                <w:sz w:val="20"/>
              </w:rPr>
              <w:t>able laying (LV,</w:t>
            </w:r>
            <w:r w:rsidR="00C1002B">
              <w:rPr>
                <w:rFonts w:cs="Arial"/>
                <w:sz w:val="20"/>
              </w:rPr>
              <w:t xml:space="preserve"> </w:t>
            </w:r>
            <w:r w:rsidR="005A6657">
              <w:rPr>
                <w:rFonts w:cs="Arial"/>
                <w:sz w:val="20"/>
              </w:rPr>
              <w:t>HV</w:t>
            </w:r>
            <w:r w:rsidR="00295490" w:rsidRPr="00981153">
              <w:rPr>
                <w:rFonts w:cs="Arial"/>
                <w:sz w:val="20"/>
              </w:rPr>
              <w:t>,</w:t>
            </w:r>
            <w:r w:rsidR="00C1002B">
              <w:rPr>
                <w:rFonts w:cs="Arial"/>
                <w:sz w:val="20"/>
              </w:rPr>
              <w:t xml:space="preserve"> </w:t>
            </w:r>
            <w:r w:rsidR="005A6657">
              <w:rPr>
                <w:rFonts w:cs="Arial"/>
                <w:sz w:val="20"/>
              </w:rPr>
              <w:t>EHV</w:t>
            </w:r>
            <w:r w:rsidR="009703D0">
              <w:rPr>
                <w:rFonts w:cs="Arial"/>
                <w:sz w:val="20"/>
              </w:rPr>
              <w:t>,</w:t>
            </w:r>
            <w:r w:rsidR="00625360" w:rsidRPr="00981153">
              <w:rPr>
                <w:rFonts w:cs="Arial"/>
                <w:sz w:val="20"/>
              </w:rPr>
              <w:t xml:space="preserve"> and </w:t>
            </w:r>
            <w:r w:rsidR="00295490" w:rsidRPr="00981153">
              <w:rPr>
                <w:rFonts w:cs="Arial"/>
                <w:sz w:val="20"/>
              </w:rPr>
              <w:t>132kV</w:t>
            </w:r>
            <w:r w:rsidR="00625360" w:rsidRPr="00981153">
              <w:rPr>
                <w:rFonts w:cs="Arial"/>
                <w:sz w:val="20"/>
              </w:rPr>
              <w:t xml:space="preserve"> in England only</w:t>
            </w:r>
            <w:r w:rsidR="00295490" w:rsidRPr="00981153">
              <w:rPr>
                <w:rFonts w:cs="Arial"/>
                <w:sz w:val="20"/>
              </w:rPr>
              <w:t>)</w:t>
            </w:r>
            <w:r>
              <w:rPr>
                <w:rFonts w:cs="Arial"/>
                <w:sz w:val="20"/>
              </w:rPr>
              <w:t>.</w:t>
            </w:r>
          </w:p>
          <w:p w14:paraId="0D3F23D2" w14:textId="79608303" w:rsidR="00295490" w:rsidRPr="00981153" w:rsidRDefault="00BD21FB" w:rsidP="0060176A">
            <w:pPr>
              <w:numPr>
                <w:ilvl w:val="0"/>
                <w:numId w:val="25"/>
              </w:numPr>
              <w:ind w:left="671" w:hanging="643"/>
              <w:jc w:val="left"/>
              <w:rPr>
                <w:rFonts w:cs="Arial"/>
                <w:sz w:val="20"/>
              </w:rPr>
            </w:pPr>
            <w:r>
              <w:rPr>
                <w:rFonts w:cs="Arial"/>
                <w:sz w:val="20"/>
              </w:rPr>
              <w:t>C</w:t>
            </w:r>
            <w:r w:rsidR="00295490" w:rsidRPr="00981153">
              <w:rPr>
                <w:rFonts w:cs="Arial"/>
                <w:sz w:val="20"/>
              </w:rPr>
              <w:t>able jointing (dead LV, live LV,</w:t>
            </w:r>
            <w:r w:rsidR="005A6657">
              <w:rPr>
                <w:rFonts w:cs="Arial"/>
                <w:sz w:val="20"/>
              </w:rPr>
              <w:t xml:space="preserve"> HV</w:t>
            </w:r>
            <w:r w:rsidR="00295490" w:rsidRPr="00981153">
              <w:rPr>
                <w:rFonts w:cs="Arial"/>
                <w:sz w:val="20"/>
              </w:rPr>
              <w:t xml:space="preserve">, </w:t>
            </w:r>
            <w:r w:rsidR="005A6657">
              <w:rPr>
                <w:rFonts w:cs="Arial"/>
                <w:sz w:val="20"/>
              </w:rPr>
              <w:t>EHV</w:t>
            </w:r>
            <w:r w:rsidR="00DC2E32">
              <w:rPr>
                <w:rFonts w:cs="Arial"/>
                <w:sz w:val="20"/>
              </w:rPr>
              <w:t>,</w:t>
            </w:r>
            <w:r w:rsidR="00625360" w:rsidRPr="00981153">
              <w:rPr>
                <w:rFonts w:cs="Arial"/>
                <w:sz w:val="20"/>
              </w:rPr>
              <w:t xml:space="preserve"> and</w:t>
            </w:r>
            <w:r w:rsidR="00295490" w:rsidRPr="00981153">
              <w:rPr>
                <w:rFonts w:cs="Arial"/>
                <w:sz w:val="20"/>
              </w:rPr>
              <w:t xml:space="preserve"> 132kV</w:t>
            </w:r>
            <w:r w:rsidR="00625360" w:rsidRPr="00981153">
              <w:rPr>
                <w:rFonts w:cs="Arial"/>
                <w:sz w:val="20"/>
              </w:rPr>
              <w:t xml:space="preserve"> in England only</w:t>
            </w:r>
            <w:r w:rsidR="00295490" w:rsidRPr="00981153">
              <w:rPr>
                <w:rFonts w:cs="Arial"/>
                <w:sz w:val="20"/>
              </w:rPr>
              <w:t>)</w:t>
            </w:r>
            <w:r>
              <w:rPr>
                <w:rFonts w:cs="Arial"/>
                <w:sz w:val="20"/>
              </w:rPr>
              <w:t>.</w:t>
            </w:r>
          </w:p>
          <w:p w14:paraId="4A4DE22A" w14:textId="7F49E55D" w:rsidR="00295490" w:rsidRPr="00981153" w:rsidRDefault="00BD21FB" w:rsidP="0060176A">
            <w:pPr>
              <w:numPr>
                <w:ilvl w:val="0"/>
                <w:numId w:val="25"/>
              </w:numPr>
              <w:ind w:left="671" w:hanging="643"/>
              <w:jc w:val="left"/>
              <w:rPr>
                <w:rFonts w:cs="Arial"/>
                <w:sz w:val="20"/>
              </w:rPr>
            </w:pPr>
            <w:r>
              <w:rPr>
                <w:rFonts w:cs="Arial"/>
                <w:sz w:val="20"/>
              </w:rPr>
              <w:t>O</w:t>
            </w:r>
            <w:r w:rsidR="00295490" w:rsidRPr="00981153">
              <w:rPr>
                <w:rFonts w:cs="Arial"/>
                <w:sz w:val="20"/>
              </w:rPr>
              <w:t xml:space="preserve">verhead </w:t>
            </w:r>
            <w:r w:rsidR="0082230C" w:rsidRPr="00981153">
              <w:rPr>
                <w:rFonts w:cs="Arial"/>
                <w:sz w:val="20"/>
              </w:rPr>
              <w:t>lines (</w:t>
            </w:r>
            <w:r w:rsidR="00295490" w:rsidRPr="00981153">
              <w:rPr>
                <w:rFonts w:cs="Arial"/>
                <w:sz w:val="20"/>
              </w:rPr>
              <w:t>wooden pole/steel tower)</w:t>
            </w:r>
            <w:r>
              <w:rPr>
                <w:rFonts w:cs="Arial"/>
                <w:sz w:val="20"/>
              </w:rPr>
              <w:t>.</w:t>
            </w:r>
          </w:p>
          <w:p w14:paraId="28EA4BE9" w14:textId="05BD771E" w:rsidR="00295490" w:rsidRPr="00981153" w:rsidRDefault="00BD21FB" w:rsidP="0060176A">
            <w:pPr>
              <w:numPr>
                <w:ilvl w:val="0"/>
                <w:numId w:val="25"/>
              </w:numPr>
              <w:ind w:left="671" w:hanging="643"/>
              <w:jc w:val="left"/>
              <w:rPr>
                <w:rFonts w:cs="Arial"/>
                <w:sz w:val="20"/>
              </w:rPr>
            </w:pPr>
            <w:r>
              <w:rPr>
                <w:rFonts w:cs="Arial"/>
                <w:sz w:val="20"/>
              </w:rPr>
              <w:t>S</w:t>
            </w:r>
            <w:r w:rsidR="00295490" w:rsidRPr="00981153">
              <w:rPr>
                <w:rFonts w:cs="Arial"/>
                <w:sz w:val="20"/>
              </w:rPr>
              <w:t>ubstation installation (up to 11kV/415V)</w:t>
            </w:r>
            <w:r>
              <w:rPr>
                <w:rFonts w:cs="Arial"/>
                <w:sz w:val="20"/>
              </w:rPr>
              <w:t>.</w:t>
            </w:r>
          </w:p>
          <w:p w14:paraId="3F6EFDA4" w14:textId="3F856DD0" w:rsidR="00295490" w:rsidRPr="00981153" w:rsidRDefault="00BD21FB" w:rsidP="0060176A">
            <w:pPr>
              <w:numPr>
                <w:ilvl w:val="0"/>
                <w:numId w:val="25"/>
              </w:numPr>
              <w:ind w:left="671" w:hanging="643"/>
              <w:jc w:val="left"/>
              <w:rPr>
                <w:rFonts w:cs="Arial"/>
                <w:sz w:val="20"/>
              </w:rPr>
            </w:pPr>
            <w:r>
              <w:rPr>
                <w:rFonts w:cs="Arial"/>
                <w:sz w:val="20"/>
              </w:rPr>
              <w:t>S</w:t>
            </w:r>
            <w:r w:rsidR="00295490" w:rsidRPr="00981153">
              <w:rPr>
                <w:rFonts w:cs="Arial"/>
                <w:sz w:val="20"/>
              </w:rPr>
              <w:t>ubstation installation (132/3</w:t>
            </w:r>
            <w:r w:rsidR="00625360" w:rsidRPr="00981153">
              <w:rPr>
                <w:rFonts w:cs="Arial"/>
                <w:sz w:val="20"/>
              </w:rPr>
              <w:t>3</w:t>
            </w:r>
            <w:r w:rsidR="00295490" w:rsidRPr="00981153">
              <w:rPr>
                <w:rFonts w:cs="Arial"/>
                <w:sz w:val="20"/>
              </w:rPr>
              <w:t>kV,</w:t>
            </w:r>
            <w:r w:rsidR="00D245C8" w:rsidRPr="00981153">
              <w:rPr>
                <w:rFonts w:cs="Arial"/>
                <w:sz w:val="20"/>
              </w:rPr>
              <w:t xml:space="preserve"> </w:t>
            </w:r>
            <w:r w:rsidR="00295490" w:rsidRPr="00981153">
              <w:rPr>
                <w:rFonts w:cs="Arial"/>
                <w:sz w:val="20"/>
              </w:rPr>
              <w:t>66/11kV, 33/11kV)</w:t>
            </w:r>
            <w:r>
              <w:rPr>
                <w:rFonts w:cs="Arial"/>
                <w:sz w:val="20"/>
              </w:rPr>
              <w:t>.</w:t>
            </w:r>
          </w:p>
          <w:p w14:paraId="200547CF" w14:textId="39276F2A" w:rsidR="00295490" w:rsidRPr="00981153" w:rsidRDefault="00BD21FB" w:rsidP="0060176A">
            <w:pPr>
              <w:numPr>
                <w:ilvl w:val="0"/>
                <w:numId w:val="25"/>
              </w:numPr>
              <w:ind w:left="671" w:hanging="643"/>
              <w:jc w:val="left"/>
              <w:rPr>
                <w:rFonts w:cs="Arial"/>
                <w:sz w:val="20"/>
              </w:rPr>
            </w:pPr>
            <w:r>
              <w:rPr>
                <w:rFonts w:cs="Arial"/>
                <w:sz w:val="20"/>
              </w:rPr>
              <w:t>A</w:t>
            </w:r>
            <w:r w:rsidR="00295490" w:rsidRPr="00981153">
              <w:rPr>
                <w:rFonts w:cs="Arial"/>
                <w:sz w:val="20"/>
              </w:rPr>
              <w:t>ll associated civil engineering works including excavation, cable laying, backfilling and permanent reinstatement.</w:t>
            </w:r>
          </w:p>
          <w:p w14:paraId="05A091C4" w14:textId="77777777" w:rsidR="00295490" w:rsidRPr="00981153" w:rsidRDefault="00295490" w:rsidP="0060176A">
            <w:pPr>
              <w:pStyle w:val="TableText"/>
              <w:jc w:val="left"/>
              <w:rPr>
                <w:rFonts w:cs="Arial"/>
              </w:rPr>
            </w:pPr>
            <w:r w:rsidRPr="00715926">
              <w:rPr>
                <w:rFonts w:cs="Arial"/>
                <w:b/>
                <w:bCs/>
              </w:rPr>
              <w:t>Note:</w:t>
            </w:r>
            <w:r w:rsidRPr="00981153">
              <w:rPr>
                <w:rFonts w:cs="Arial"/>
              </w:rPr>
              <w:t xml:space="preserve"> each voltage rating detailed in brackets represents a separate registration cate</w:t>
            </w:r>
            <w:r w:rsidR="005A418D" w:rsidRPr="00981153">
              <w:rPr>
                <w:rFonts w:cs="Arial"/>
              </w:rPr>
              <w:t>gory;</w:t>
            </w:r>
          </w:p>
        </w:tc>
      </w:tr>
      <w:tr w:rsidR="00295490" w:rsidRPr="00981153" w14:paraId="2F9B732E" w14:textId="77777777" w:rsidTr="00E434FE">
        <w:tc>
          <w:tcPr>
            <w:tcW w:w="2760" w:type="dxa"/>
          </w:tcPr>
          <w:p w14:paraId="5CDB6C26" w14:textId="77777777" w:rsidR="00295490" w:rsidRPr="00981153" w:rsidRDefault="00295490" w:rsidP="0060176A">
            <w:pPr>
              <w:pStyle w:val="TableText"/>
              <w:jc w:val="left"/>
              <w:rPr>
                <w:rFonts w:cs="Arial"/>
                <w:b/>
              </w:rPr>
            </w:pPr>
            <w:r w:rsidRPr="00981153">
              <w:rPr>
                <w:rFonts w:cs="Arial"/>
                <w:b/>
              </w:rPr>
              <w:t>Act</w:t>
            </w:r>
          </w:p>
        </w:tc>
        <w:tc>
          <w:tcPr>
            <w:tcW w:w="5745" w:type="dxa"/>
          </w:tcPr>
          <w:p w14:paraId="68D0DC2C" w14:textId="77777777" w:rsidR="00295490" w:rsidRPr="00981153" w:rsidRDefault="00295490" w:rsidP="0060176A">
            <w:pPr>
              <w:pStyle w:val="TableText"/>
              <w:jc w:val="left"/>
              <w:rPr>
                <w:rFonts w:cs="Arial"/>
              </w:rPr>
            </w:pPr>
            <w:r w:rsidRPr="00981153">
              <w:rPr>
                <w:rFonts w:cs="Arial"/>
              </w:rPr>
              <w:t>means the Electricity Act 1989 (as amended);</w:t>
            </w:r>
          </w:p>
        </w:tc>
      </w:tr>
      <w:tr w:rsidR="00295490" w:rsidRPr="00981153" w14:paraId="0A6132AA" w14:textId="77777777" w:rsidTr="00E434FE">
        <w:tc>
          <w:tcPr>
            <w:tcW w:w="2760" w:type="dxa"/>
          </w:tcPr>
          <w:p w14:paraId="799E7477" w14:textId="77777777" w:rsidR="00295490" w:rsidRPr="00981153" w:rsidRDefault="00295490" w:rsidP="0060176A">
            <w:pPr>
              <w:pStyle w:val="TableText"/>
              <w:jc w:val="left"/>
              <w:rPr>
                <w:rFonts w:cs="Arial"/>
                <w:b/>
              </w:rPr>
            </w:pPr>
            <w:r w:rsidRPr="00981153">
              <w:rPr>
                <w:rFonts w:cs="Arial"/>
                <w:b/>
              </w:rPr>
              <w:t>Adopted Contestable Works</w:t>
            </w:r>
          </w:p>
        </w:tc>
        <w:tc>
          <w:tcPr>
            <w:tcW w:w="5745" w:type="dxa"/>
          </w:tcPr>
          <w:p w14:paraId="4EE6E161" w14:textId="77777777" w:rsidR="00295490" w:rsidRPr="00981153" w:rsidRDefault="00295490" w:rsidP="0060176A">
            <w:pPr>
              <w:pStyle w:val="TableText"/>
              <w:jc w:val="left"/>
              <w:rPr>
                <w:rFonts w:cs="Arial"/>
              </w:rPr>
            </w:pPr>
            <w:r w:rsidRPr="00981153">
              <w:rPr>
                <w:rFonts w:cs="Arial"/>
              </w:rPr>
              <w:t xml:space="preserve">means the Contestable </w:t>
            </w:r>
            <w:r w:rsidR="005A418D" w:rsidRPr="00981153">
              <w:rPr>
                <w:rFonts w:cs="Arial"/>
              </w:rPr>
              <w:t xml:space="preserve">Works </w:t>
            </w:r>
            <w:r w:rsidR="00133A55" w:rsidRPr="00981153">
              <w:rPr>
                <w:rFonts w:cs="Arial"/>
              </w:rPr>
              <w:t xml:space="preserve">(or Section) </w:t>
            </w:r>
            <w:r w:rsidR="005A418D" w:rsidRPr="00981153">
              <w:rPr>
                <w:rFonts w:cs="Arial"/>
              </w:rPr>
              <w:t>after Adoption;</w:t>
            </w:r>
          </w:p>
        </w:tc>
      </w:tr>
      <w:tr w:rsidR="00295490" w:rsidRPr="00981153" w14:paraId="7D8C2E46" w14:textId="77777777" w:rsidTr="00E434FE">
        <w:tc>
          <w:tcPr>
            <w:tcW w:w="2760" w:type="dxa"/>
          </w:tcPr>
          <w:p w14:paraId="4DE150DD" w14:textId="77777777" w:rsidR="00295490" w:rsidRPr="00981153" w:rsidRDefault="00295490" w:rsidP="0060176A">
            <w:pPr>
              <w:pStyle w:val="TableText"/>
              <w:jc w:val="left"/>
              <w:rPr>
                <w:rFonts w:cs="Arial"/>
                <w:b/>
              </w:rPr>
            </w:pPr>
            <w:r w:rsidRPr="00981153">
              <w:rPr>
                <w:rFonts w:cs="Arial"/>
                <w:b/>
              </w:rPr>
              <w:t>Adoption</w:t>
            </w:r>
          </w:p>
        </w:tc>
        <w:tc>
          <w:tcPr>
            <w:tcW w:w="5745" w:type="dxa"/>
          </w:tcPr>
          <w:p w14:paraId="57E81576" w14:textId="77777777" w:rsidR="00295490" w:rsidRPr="00981153" w:rsidRDefault="00295490" w:rsidP="0060176A">
            <w:pPr>
              <w:pStyle w:val="TableText"/>
              <w:jc w:val="left"/>
              <w:rPr>
                <w:rFonts w:cs="Arial"/>
              </w:rPr>
            </w:pPr>
            <w:r w:rsidRPr="00981153">
              <w:rPr>
                <w:rFonts w:cs="Arial"/>
              </w:rPr>
              <w:t xml:space="preserve">means the transfer by the </w:t>
            </w:r>
            <w:r w:rsidR="00791E51" w:rsidRPr="00981153">
              <w:rPr>
                <w:rFonts w:cs="Arial"/>
              </w:rPr>
              <w:t>ICP</w:t>
            </w:r>
            <w:r w:rsidRPr="00981153">
              <w:rPr>
                <w:rFonts w:cs="Arial"/>
              </w:rPr>
              <w:t xml:space="preserve"> to the </w:t>
            </w:r>
            <w:r w:rsidR="00417620" w:rsidRPr="00981153">
              <w:rPr>
                <w:rFonts w:cs="Arial"/>
              </w:rPr>
              <w:t>Company</w:t>
            </w:r>
            <w:r w:rsidR="00353ABD" w:rsidRPr="00981153">
              <w:rPr>
                <w:rFonts w:cs="Arial"/>
              </w:rPr>
              <w:t xml:space="preserve"> under this Agreement</w:t>
            </w:r>
            <w:r w:rsidRPr="00981153">
              <w:rPr>
                <w:rFonts w:cs="Arial"/>
              </w:rPr>
              <w:t xml:space="preserve"> of the property in and responsibility for the </w:t>
            </w:r>
            <w:r w:rsidR="00133A55" w:rsidRPr="00981153">
              <w:rPr>
                <w:rFonts w:cs="Arial"/>
              </w:rPr>
              <w:t>C</w:t>
            </w:r>
            <w:r w:rsidRPr="00981153">
              <w:rPr>
                <w:rFonts w:cs="Arial"/>
              </w:rPr>
              <w:t>ontestable Works</w:t>
            </w:r>
            <w:r w:rsidR="00002913" w:rsidRPr="00981153">
              <w:rPr>
                <w:rFonts w:cs="Arial"/>
              </w:rPr>
              <w:t>,</w:t>
            </w:r>
            <w:r w:rsidRPr="00981153">
              <w:rPr>
                <w:rFonts w:cs="Arial"/>
              </w:rPr>
              <w:t xml:space="preserve"> or of a Section</w:t>
            </w:r>
            <w:r w:rsidR="00002913" w:rsidRPr="00981153">
              <w:rPr>
                <w:rFonts w:cs="Arial"/>
              </w:rPr>
              <w:t>,</w:t>
            </w:r>
            <w:r w:rsidR="00133A55" w:rsidRPr="00981153">
              <w:rPr>
                <w:rFonts w:cs="Arial"/>
              </w:rPr>
              <w:t xml:space="preserve"> with f</w:t>
            </w:r>
            <w:r w:rsidRPr="00981153">
              <w:rPr>
                <w:rFonts w:cs="Arial"/>
              </w:rPr>
              <w:t xml:space="preserve">ull </w:t>
            </w:r>
            <w:r w:rsidR="00133A55" w:rsidRPr="00981153">
              <w:rPr>
                <w:rFonts w:cs="Arial"/>
              </w:rPr>
              <w:t>title g</w:t>
            </w:r>
            <w:r w:rsidRPr="00981153">
              <w:rPr>
                <w:rFonts w:cs="Arial"/>
              </w:rPr>
              <w:t>uarantee (“Adopt”</w:t>
            </w:r>
            <w:r w:rsidR="001D685B" w:rsidRPr="00981153">
              <w:rPr>
                <w:rFonts w:cs="Arial"/>
              </w:rPr>
              <w:t>, "Adopted"</w:t>
            </w:r>
            <w:r w:rsidRPr="00981153">
              <w:rPr>
                <w:rFonts w:cs="Arial"/>
              </w:rPr>
              <w:t xml:space="preserve"> and cognate expressions shall be construed accordingly);</w:t>
            </w:r>
          </w:p>
        </w:tc>
      </w:tr>
      <w:tr w:rsidR="00295490" w:rsidRPr="00981153" w14:paraId="6FE0705F" w14:textId="77777777" w:rsidTr="00E434FE">
        <w:tc>
          <w:tcPr>
            <w:tcW w:w="2760" w:type="dxa"/>
          </w:tcPr>
          <w:p w14:paraId="05D82E8A" w14:textId="77777777" w:rsidR="00295490" w:rsidRPr="00981153" w:rsidRDefault="00295490" w:rsidP="0060176A">
            <w:pPr>
              <w:pStyle w:val="TableText"/>
              <w:jc w:val="left"/>
              <w:rPr>
                <w:rFonts w:cs="Arial"/>
                <w:b/>
              </w:rPr>
            </w:pPr>
            <w:r w:rsidRPr="00981153">
              <w:rPr>
                <w:rFonts w:cs="Arial"/>
                <w:b/>
              </w:rPr>
              <w:t>Adoption Date</w:t>
            </w:r>
          </w:p>
        </w:tc>
        <w:tc>
          <w:tcPr>
            <w:tcW w:w="5745" w:type="dxa"/>
          </w:tcPr>
          <w:p w14:paraId="517E2864" w14:textId="10192208" w:rsidR="00295490" w:rsidRPr="00981153" w:rsidRDefault="00295490" w:rsidP="0060176A">
            <w:pPr>
              <w:pStyle w:val="TableText"/>
              <w:jc w:val="left"/>
              <w:rPr>
                <w:rFonts w:cs="Arial"/>
              </w:rPr>
            </w:pPr>
            <w:r w:rsidRPr="00981153">
              <w:rPr>
                <w:rFonts w:cs="Arial"/>
              </w:rPr>
              <w:t xml:space="preserve">means the date </w:t>
            </w:r>
            <w:r w:rsidR="001F0957" w:rsidRPr="00981153">
              <w:rPr>
                <w:rFonts w:cs="Arial"/>
              </w:rPr>
              <w:t xml:space="preserve">on which </w:t>
            </w:r>
            <w:r w:rsidR="000F5E37" w:rsidRPr="00981153">
              <w:rPr>
                <w:rFonts w:cs="Arial"/>
              </w:rPr>
              <w:t>the Contestable Works or</w:t>
            </w:r>
            <w:r w:rsidRPr="00981153">
              <w:rPr>
                <w:rFonts w:cs="Arial"/>
              </w:rPr>
              <w:t xml:space="preserve"> any Section as stated in a Completion Certificate</w:t>
            </w:r>
            <w:r w:rsidR="001F0957" w:rsidRPr="00981153">
              <w:rPr>
                <w:rFonts w:cs="Arial"/>
              </w:rPr>
              <w:t xml:space="preserve"> </w:t>
            </w:r>
            <w:r w:rsidR="000F5E37" w:rsidRPr="00981153">
              <w:rPr>
                <w:rFonts w:cs="Arial"/>
              </w:rPr>
              <w:t>are</w:t>
            </w:r>
            <w:r w:rsidR="00A4331C" w:rsidRPr="00981153">
              <w:rPr>
                <w:rFonts w:cs="Arial"/>
              </w:rPr>
              <w:t xml:space="preserve"> A</w:t>
            </w:r>
            <w:r w:rsidR="001F0957" w:rsidRPr="00981153">
              <w:rPr>
                <w:rFonts w:cs="Arial"/>
              </w:rPr>
              <w:t xml:space="preserve">dopted by the Company in accordance with clause </w:t>
            </w:r>
            <w:r w:rsidR="00A762F1" w:rsidRPr="00981153">
              <w:rPr>
                <w:rFonts w:cs="Arial"/>
              </w:rPr>
              <w:fldChar w:fldCharType="begin"/>
            </w:r>
            <w:r w:rsidR="00A762F1" w:rsidRPr="00981153">
              <w:rPr>
                <w:rFonts w:cs="Arial"/>
              </w:rPr>
              <w:instrText xml:space="preserve"> REF _Ref433126968 \r \h </w:instrText>
            </w:r>
            <w:r w:rsidR="00740BE2" w:rsidRPr="00981153">
              <w:rPr>
                <w:rFonts w:cs="Arial"/>
              </w:rPr>
              <w:instrText xml:space="preserve"> \* MERGEFORMAT </w:instrText>
            </w:r>
            <w:r w:rsidR="00A762F1" w:rsidRPr="00981153">
              <w:rPr>
                <w:rFonts w:cs="Arial"/>
              </w:rPr>
            </w:r>
            <w:r w:rsidR="00A762F1" w:rsidRPr="00981153">
              <w:rPr>
                <w:rFonts w:cs="Arial"/>
              </w:rPr>
              <w:fldChar w:fldCharType="separate"/>
            </w:r>
            <w:r w:rsidR="00D72550">
              <w:rPr>
                <w:rFonts w:cs="Arial"/>
              </w:rPr>
              <w:t>9</w:t>
            </w:r>
            <w:r w:rsidR="00A762F1" w:rsidRPr="00981153">
              <w:rPr>
                <w:rFonts w:cs="Arial"/>
              </w:rPr>
              <w:fldChar w:fldCharType="end"/>
            </w:r>
            <w:r w:rsidRPr="00981153">
              <w:rPr>
                <w:rFonts w:cs="Arial"/>
              </w:rPr>
              <w:t>;</w:t>
            </w:r>
          </w:p>
        </w:tc>
      </w:tr>
      <w:tr w:rsidR="00295490" w:rsidRPr="00981153" w14:paraId="1204AB96" w14:textId="77777777" w:rsidTr="00E434FE">
        <w:tc>
          <w:tcPr>
            <w:tcW w:w="2760" w:type="dxa"/>
          </w:tcPr>
          <w:p w14:paraId="1043E9DF" w14:textId="77777777" w:rsidR="00295490" w:rsidRPr="00981153" w:rsidRDefault="00295490" w:rsidP="0060176A">
            <w:pPr>
              <w:pStyle w:val="TableText"/>
              <w:jc w:val="left"/>
              <w:rPr>
                <w:rFonts w:cs="Arial"/>
                <w:b/>
              </w:rPr>
            </w:pPr>
            <w:r w:rsidRPr="00981153">
              <w:rPr>
                <w:rFonts w:cs="Arial"/>
                <w:b/>
              </w:rPr>
              <w:t>Agreement</w:t>
            </w:r>
          </w:p>
        </w:tc>
        <w:tc>
          <w:tcPr>
            <w:tcW w:w="5745" w:type="dxa"/>
          </w:tcPr>
          <w:p w14:paraId="186FBF25" w14:textId="77777777" w:rsidR="00295490" w:rsidRPr="00981153" w:rsidRDefault="00295490" w:rsidP="0060176A">
            <w:pPr>
              <w:pStyle w:val="TableText"/>
              <w:jc w:val="left"/>
              <w:rPr>
                <w:rFonts w:cs="Arial"/>
              </w:rPr>
            </w:pPr>
            <w:r w:rsidRPr="00981153">
              <w:rPr>
                <w:rFonts w:cs="Arial"/>
              </w:rPr>
              <w:t>means t</w:t>
            </w:r>
            <w:r w:rsidR="00C74498" w:rsidRPr="00981153">
              <w:rPr>
                <w:rFonts w:cs="Arial"/>
              </w:rPr>
              <w:t>he Form of Agreement</w:t>
            </w:r>
            <w:r w:rsidRPr="00981153">
              <w:rPr>
                <w:rFonts w:cs="Arial"/>
              </w:rPr>
              <w:t xml:space="preserve"> and Schedules;</w:t>
            </w:r>
          </w:p>
        </w:tc>
      </w:tr>
      <w:tr w:rsidR="00390A10" w:rsidRPr="00981153" w14:paraId="70E96758" w14:textId="77777777" w:rsidTr="00E434FE">
        <w:tc>
          <w:tcPr>
            <w:tcW w:w="2760" w:type="dxa"/>
          </w:tcPr>
          <w:p w14:paraId="5837555C" w14:textId="77777777" w:rsidR="00390A10" w:rsidRPr="00981153" w:rsidRDefault="00390A10" w:rsidP="0060176A">
            <w:pPr>
              <w:pStyle w:val="TableText"/>
              <w:jc w:val="left"/>
              <w:rPr>
                <w:rFonts w:cs="Arial"/>
                <w:b/>
              </w:rPr>
            </w:pPr>
            <w:r w:rsidRPr="00981153">
              <w:rPr>
                <w:rFonts w:cs="Arial"/>
                <w:b/>
              </w:rPr>
              <w:t>Balancing and Settlement Code</w:t>
            </w:r>
          </w:p>
        </w:tc>
        <w:tc>
          <w:tcPr>
            <w:tcW w:w="5745" w:type="dxa"/>
          </w:tcPr>
          <w:p w14:paraId="5DD28948" w14:textId="77777777" w:rsidR="00390A10" w:rsidRPr="00981153" w:rsidRDefault="00390A10" w:rsidP="0060176A">
            <w:pPr>
              <w:pStyle w:val="TableText"/>
              <w:jc w:val="left"/>
              <w:rPr>
                <w:rFonts w:cs="Arial"/>
              </w:rPr>
            </w:pPr>
            <w:r w:rsidRPr="00981153">
              <w:rPr>
                <w:rFonts w:cs="Arial"/>
              </w:rPr>
              <w:t xml:space="preserve">means the code of that title </w:t>
            </w:r>
            <w:r w:rsidR="004753FE" w:rsidRPr="00981153">
              <w:rPr>
                <w:rFonts w:cs="Arial"/>
              </w:rPr>
              <w:t xml:space="preserve">administered by Elexon, </w:t>
            </w:r>
            <w:r w:rsidRPr="00981153">
              <w:rPr>
                <w:rFonts w:cs="Arial"/>
              </w:rPr>
              <w:t>as amended from time to time;</w:t>
            </w:r>
          </w:p>
        </w:tc>
      </w:tr>
      <w:tr w:rsidR="00AD0894" w:rsidRPr="00981153" w14:paraId="1A619C1F" w14:textId="77777777" w:rsidTr="00E434FE">
        <w:tc>
          <w:tcPr>
            <w:tcW w:w="2760" w:type="dxa"/>
          </w:tcPr>
          <w:p w14:paraId="452E9327" w14:textId="77777777" w:rsidR="00AD0894" w:rsidRPr="00981153" w:rsidRDefault="00AD0894" w:rsidP="0060176A">
            <w:pPr>
              <w:pStyle w:val="TableText"/>
              <w:jc w:val="left"/>
              <w:rPr>
                <w:rFonts w:cs="Arial"/>
                <w:b/>
              </w:rPr>
            </w:pPr>
            <w:r w:rsidRPr="00981153">
              <w:rPr>
                <w:rFonts w:cs="Arial"/>
                <w:b/>
              </w:rPr>
              <w:lastRenderedPageBreak/>
              <w:t>Code</w:t>
            </w:r>
          </w:p>
        </w:tc>
        <w:tc>
          <w:tcPr>
            <w:tcW w:w="5745" w:type="dxa"/>
          </w:tcPr>
          <w:p w14:paraId="26D0267F" w14:textId="77777777" w:rsidR="00AD0894" w:rsidRPr="00981153" w:rsidRDefault="00AD0894" w:rsidP="0060176A">
            <w:pPr>
              <w:keepNext/>
              <w:keepLines/>
              <w:tabs>
                <w:tab w:val="left" w:pos="0"/>
              </w:tabs>
              <w:jc w:val="left"/>
              <w:rPr>
                <w:rFonts w:cs="Arial"/>
                <w:sz w:val="20"/>
              </w:rPr>
            </w:pPr>
            <w:r w:rsidRPr="00981153">
              <w:rPr>
                <w:rFonts w:cs="Arial"/>
                <w:sz w:val="20"/>
              </w:rPr>
              <w:t>means the Competition in Connections Code of Practice</w:t>
            </w:r>
            <w:r w:rsidR="00133A55" w:rsidRPr="00981153">
              <w:rPr>
                <w:rFonts w:cs="Arial"/>
                <w:sz w:val="20"/>
              </w:rPr>
              <w:t xml:space="preserve"> issued by The Energy Networks Association</w:t>
            </w:r>
            <w:r w:rsidR="000174DA" w:rsidRPr="00981153">
              <w:rPr>
                <w:rFonts w:cs="Arial"/>
                <w:sz w:val="20"/>
              </w:rPr>
              <w:t>,</w:t>
            </w:r>
            <w:r w:rsidR="00133A55" w:rsidRPr="00981153">
              <w:rPr>
                <w:rFonts w:cs="Arial"/>
                <w:sz w:val="20"/>
              </w:rPr>
              <w:t xml:space="preserve"> as amended from time to time</w:t>
            </w:r>
            <w:r w:rsidRPr="00981153">
              <w:rPr>
                <w:rFonts w:cs="Arial"/>
                <w:sz w:val="20"/>
              </w:rPr>
              <w:t>;</w:t>
            </w:r>
          </w:p>
        </w:tc>
      </w:tr>
      <w:tr w:rsidR="00EE0546" w:rsidRPr="00981153" w14:paraId="049FF5C1" w14:textId="77777777" w:rsidTr="00E434FE">
        <w:tc>
          <w:tcPr>
            <w:tcW w:w="2760" w:type="dxa"/>
          </w:tcPr>
          <w:p w14:paraId="2DAF1DC4" w14:textId="77777777" w:rsidR="00EE0546" w:rsidRPr="00981153" w:rsidRDefault="00EE0546" w:rsidP="0060176A">
            <w:pPr>
              <w:pStyle w:val="TableText"/>
              <w:jc w:val="left"/>
              <w:rPr>
                <w:rFonts w:cs="Arial"/>
                <w:b/>
              </w:rPr>
            </w:pPr>
            <w:r w:rsidRPr="00981153">
              <w:rPr>
                <w:rFonts w:cs="Arial"/>
                <w:b/>
              </w:rPr>
              <w:t>Company Approved Design</w:t>
            </w:r>
          </w:p>
        </w:tc>
        <w:tc>
          <w:tcPr>
            <w:tcW w:w="5745" w:type="dxa"/>
          </w:tcPr>
          <w:p w14:paraId="3215AD23" w14:textId="77777777" w:rsidR="00EE0546" w:rsidRPr="00981153" w:rsidRDefault="00EE0546" w:rsidP="0060176A">
            <w:pPr>
              <w:pStyle w:val="TableText"/>
              <w:jc w:val="left"/>
              <w:rPr>
                <w:rFonts w:cs="Arial"/>
              </w:rPr>
            </w:pPr>
            <w:r w:rsidRPr="00981153">
              <w:rPr>
                <w:rFonts w:cs="Arial"/>
              </w:rPr>
              <w:t>means a design for the Contestable Works which has been submitted by the ICP to the Company and approved by the Company;</w:t>
            </w:r>
          </w:p>
        </w:tc>
      </w:tr>
      <w:tr w:rsidR="008F3F59" w:rsidRPr="00981153" w14:paraId="5ABF6EBA" w14:textId="77777777" w:rsidTr="00E434FE">
        <w:tc>
          <w:tcPr>
            <w:tcW w:w="2760" w:type="dxa"/>
          </w:tcPr>
          <w:p w14:paraId="07A39F05" w14:textId="77777777" w:rsidR="008F3F59" w:rsidRPr="00981153" w:rsidRDefault="008F3F59" w:rsidP="0060176A">
            <w:pPr>
              <w:pStyle w:val="TableText"/>
              <w:jc w:val="left"/>
              <w:rPr>
                <w:rFonts w:cs="Arial"/>
                <w:b/>
              </w:rPr>
            </w:pPr>
            <w:r w:rsidRPr="00981153">
              <w:rPr>
                <w:rFonts w:cs="Arial"/>
                <w:b/>
              </w:rPr>
              <w:t>Company’s Distribution System</w:t>
            </w:r>
          </w:p>
        </w:tc>
        <w:tc>
          <w:tcPr>
            <w:tcW w:w="5745" w:type="dxa"/>
          </w:tcPr>
          <w:p w14:paraId="2B18353F" w14:textId="77777777" w:rsidR="008F3F59" w:rsidRPr="00981153" w:rsidRDefault="008F3F59" w:rsidP="0060176A">
            <w:pPr>
              <w:pStyle w:val="TableText"/>
              <w:jc w:val="left"/>
              <w:rPr>
                <w:rFonts w:cs="Arial"/>
              </w:rPr>
            </w:pPr>
            <w:r w:rsidRPr="00981153">
              <w:rPr>
                <w:rFonts w:cs="Arial"/>
              </w:rPr>
              <w:t>means the system of electric lines owned or operated by the Company for the distribution of electricity;</w:t>
            </w:r>
          </w:p>
        </w:tc>
      </w:tr>
      <w:tr w:rsidR="008F3F59" w:rsidRPr="00981153" w14:paraId="270507EA" w14:textId="77777777" w:rsidTr="00E434FE">
        <w:tc>
          <w:tcPr>
            <w:tcW w:w="2760" w:type="dxa"/>
          </w:tcPr>
          <w:p w14:paraId="7D07C24A" w14:textId="77777777" w:rsidR="008F3F59" w:rsidRPr="00981153" w:rsidRDefault="008F3F59" w:rsidP="0060176A">
            <w:pPr>
              <w:pStyle w:val="TableText"/>
              <w:jc w:val="left"/>
              <w:rPr>
                <w:rFonts w:cs="Arial"/>
                <w:b/>
              </w:rPr>
            </w:pPr>
            <w:r w:rsidRPr="00981153">
              <w:rPr>
                <w:rFonts w:cs="Arial"/>
                <w:b/>
              </w:rPr>
              <w:t>Company’s Works</w:t>
            </w:r>
          </w:p>
        </w:tc>
        <w:tc>
          <w:tcPr>
            <w:tcW w:w="5745" w:type="dxa"/>
          </w:tcPr>
          <w:p w14:paraId="2DB5803A" w14:textId="774BAC96" w:rsidR="008F3F59" w:rsidRPr="00981153" w:rsidRDefault="008F3F59" w:rsidP="0060176A">
            <w:pPr>
              <w:pStyle w:val="TableText"/>
              <w:jc w:val="left"/>
              <w:rPr>
                <w:rFonts w:cs="Arial"/>
              </w:rPr>
            </w:pPr>
            <w:r w:rsidRPr="00981153">
              <w:rPr>
                <w:rFonts w:cs="Arial"/>
              </w:rPr>
              <w:t xml:space="preserve">means the works to be carried out and completed by the Company as described in </w:t>
            </w:r>
            <w:r w:rsidR="00A47284" w:rsidRPr="00981153">
              <w:rPr>
                <w:rFonts w:cs="Arial"/>
              </w:rPr>
              <w:t xml:space="preserve">the </w:t>
            </w:r>
            <w:r w:rsidR="00AB4B9E">
              <w:rPr>
                <w:rFonts w:cs="Arial"/>
              </w:rPr>
              <w:t xml:space="preserve">Connection </w:t>
            </w:r>
            <w:r w:rsidR="00A47284" w:rsidRPr="00981153">
              <w:rPr>
                <w:rFonts w:cs="Arial"/>
              </w:rPr>
              <w:t>Offer</w:t>
            </w:r>
            <w:r w:rsidRPr="00981153">
              <w:rPr>
                <w:rFonts w:cs="Arial"/>
              </w:rPr>
              <w:t>;</w:t>
            </w:r>
          </w:p>
        </w:tc>
      </w:tr>
      <w:tr w:rsidR="008F3F59" w:rsidRPr="00981153" w14:paraId="6FEAF20A" w14:textId="77777777" w:rsidTr="00E434FE">
        <w:tc>
          <w:tcPr>
            <w:tcW w:w="2760" w:type="dxa"/>
          </w:tcPr>
          <w:p w14:paraId="070D637E" w14:textId="77777777" w:rsidR="008F3F59" w:rsidRPr="00981153" w:rsidRDefault="008F3F59" w:rsidP="0060176A">
            <w:pPr>
              <w:pStyle w:val="TableText"/>
              <w:jc w:val="left"/>
              <w:rPr>
                <w:rFonts w:cs="Arial"/>
                <w:b/>
              </w:rPr>
            </w:pPr>
            <w:r w:rsidRPr="00981153">
              <w:rPr>
                <w:rFonts w:cs="Arial"/>
                <w:b/>
              </w:rPr>
              <w:t>Completion Certificate</w:t>
            </w:r>
          </w:p>
        </w:tc>
        <w:tc>
          <w:tcPr>
            <w:tcW w:w="5745" w:type="dxa"/>
          </w:tcPr>
          <w:p w14:paraId="27AE9731" w14:textId="11638748" w:rsidR="008F3F59" w:rsidRPr="00981153" w:rsidRDefault="008F3F59" w:rsidP="0060176A">
            <w:pPr>
              <w:pStyle w:val="TableText"/>
              <w:jc w:val="left"/>
              <w:rPr>
                <w:rFonts w:cs="Arial"/>
              </w:rPr>
            </w:pPr>
            <w:r w:rsidRPr="00981153">
              <w:rPr>
                <w:rFonts w:cs="Arial"/>
              </w:rPr>
              <w:t>means a certificate</w:t>
            </w:r>
            <w:r w:rsidR="00654E3C" w:rsidRPr="00981153">
              <w:rPr>
                <w:rFonts w:cs="Arial"/>
              </w:rPr>
              <w:t xml:space="preserve"> in the form set out in Schedule 3,</w:t>
            </w:r>
            <w:r w:rsidRPr="00981153">
              <w:rPr>
                <w:rFonts w:cs="Arial"/>
              </w:rPr>
              <w:t xml:space="preserve"> issued </w:t>
            </w:r>
            <w:r w:rsidR="00C74498" w:rsidRPr="00981153">
              <w:rPr>
                <w:rFonts w:cs="Arial"/>
              </w:rPr>
              <w:t xml:space="preserve">by the Company </w:t>
            </w:r>
            <w:r w:rsidR="002557E6" w:rsidRPr="00981153">
              <w:rPr>
                <w:rFonts w:cs="Arial"/>
              </w:rPr>
              <w:t>pursuant to c</w:t>
            </w:r>
            <w:r w:rsidRPr="00981153">
              <w:rPr>
                <w:rFonts w:cs="Arial"/>
              </w:rPr>
              <w:t>lause</w:t>
            </w:r>
            <w:r w:rsidR="00917EE5" w:rsidRPr="00981153">
              <w:rPr>
                <w:rFonts w:cs="Arial"/>
              </w:rPr>
              <w:t xml:space="preserve"> </w:t>
            </w:r>
            <w:r w:rsidR="00917EE5" w:rsidRPr="00981153">
              <w:rPr>
                <w:rFonts w:cs="Arial"/>
              </w:rPr>
              <w:fldChar w:fldCharType="begin"/>
            </w:r>
            <w:r w:rsidR="00917EE5" w:rsidRPr="00981153">
              <w:rPr>
                <w:rFonts w:cs="Arial"/>
              </w:rPr>
              <w:instrText xml:space="preserve"> REF _Ref430784580 \w \h </w:instrText>
            </w:r>
            <w:r w:rsidR="00AD078A" w:rsidRPr="00981153">
              <w:rPr>
                <w:rFonts w:cs="Arial"/>
              </w:rPr>
              <w:instrText xml:space="preserve"> \* MERGEFORMAT </w:instrText>
            </w:r>
            <w:r w:rsidR="00917EE5" w:rsidRPr="00981153">
              <w:rPr>
                <w:rFonts w:cs="Arial"/>
              </w:rPr>
            </w:r>
            <w:r w:rsidR="00917EE5" w:rsidRPr="00981153">
              <w:rPr>
                <w:rFonts w:cs="Arial"/>
              </w:rPr>
              <w:fldChar w:fldCharType="separate"/>
            </w:r>
            <w:r w:rsidR="00D72550">
              <w:rPr>
                <w:rFonts w:cs="Arial"/>
              </w:rPr>
              <w:t>9.2</w:t>
            </w:r>
            <w:r w:rsidR="00917EE5" w:rsidRPr="00981153">
              <w:rPr>
                <w:rFonts w:cs="Arial"/>
              </w:rPr>
              <w:fldChar w:fldCharType="end"/>
            </w:r>
            <w:r w:rsidRPr="00981153">
              <w:rPr>
                <w:rFonts w:cs="Arial"/>
              </w:rPr>
              <w:t>;</w:t>
            </w:r>
          </w:p>
        </w:tc>
      </w:tr>
      <w:tr w:rsidR="00A373C3" w:rsidRPr="00981153" w14:paraId="300042B1" w14:textId="77777777" w:rsidTr="00E434FE">
        <w:tc>
          <w:tcPr>
            <w:tcW w:w="2760" w:type="dxa"/>
          </w:tcPr>
          <w:p w14:paraId="23544F2A" w14:textId="77777777" w:rsidR="00A373C3" w:rsidRPr="00981153" w:rsidRDefault="00A373C3" w:rsidP="0060176A">
            <w:pPr>
              <w:pStyle w:val="TableText"/>
              <w:jc w:val="left"/>
              <w:rPr>
                <w:rFonts w:cs="Arial"/>
                <w:b/>
              </w:rPr>
            </w:pPr>
            <w:r w:rsidRPr="00981153">
              <w:rPr>
                <w:rFonts w:cs="Arial"/>
                <w:b/>
              </w:rPr>
              <w:t>Connection</w:t>
            </w:r>
          </w:p>
        </w:tc>
        <w:tc>
          <w:tcPr>
            <w:tcW w:w="5745" w:type="dxa"/>
          </w:tcPr>
          <w:p w14:paraId="746DB687" w14:textId="77777777" w:rsidR="00A373C3" w:rsidRPr="00981153" w:rsidRDefault="00D67E90" w:rsidP="0060176A">
            <w:pPr>
              <w:pStyle w:val="TableText"/>
              <w:jc w:val="left"/>
              <w:rPr>
                <w:rFonts w:cs="Arial"/>
              </w:rPr>
            </w:pPr>
            <w:r w:rsidRPr="00981153">
              <w:rPr>
                <w:rFonts w:cs="Arial"/>
              </w:rPr>
              <w:t>means a network extension and the assets that will connect the network extension to the Company’s Distribution System at the Point of Connection. For unmetered activities, transfers and disconnections will be treated as within the scope of this definition.</w:t>
            </w:r>
          </w:p>
        </w:tc>
      </w:tr>
      <w:tr w:rsidR="008C47DF" w:rsidRPr="00981153" w14:paraId="315E7277" w14:textId="77777777" w:rsidTr="00E434FE">
        <w:tc>
          <w:tcPr>
            <w:tcW w:w="2760" w:type="dxa"/>
          </w:tcPr>
          <w:p w14:paraId="7156BC71" w14:textId="6806701C" w:rsidR="008C47DF" w:rsidRPr="00981153" w:rsidRDefault="008C47DF" w:rsidP="0060176A">
            <w:pPr>
              <w:pStyle w:val="TableText"/>
              <w:jc w:val="left"/>
              <w:rPr>
                <w:rFonts w:cs="Arial"/>
                <w:b/>
              </w:rPr>
            </w:pPr>
            <w:r>
              <w:rPr>
                <w:rFonts w:cs="Arial"/>
                <w:b/>
              </w:rPr>
              <w:t>Connection Offer</w:t>
            </w:r>
          </w:p>
        </w:tc>
        <w:tc>
          <w:tcPr>
            <w:tcW w:w="5745" w:type="dxa"/>
          </w:tcPr>
          <w:p w14:paraId="27884226" w14:textId="4A6E26CF" w:rsidR="008C47DF" w:rsidRPr="00E7665E" w:rsidRDefault="0061258D" w:rsidP="0060176A">
            <w:pPr>
              <w:keepNext/>
              <w:jc w:val="left"/>
              <w:rPr>
                <w:rFonts w:cs="Arial"/>
                <w:sz w:val="20"/>
              </w:rPr>
            </w:pPr>
            <w:r w:rsidRPr="008F2DBA">
              <w:rPr>
                <w:rFonts w:cs="Arial"/>
                <w:sz w:val="20"/>
              </w:rPr>
              <w:t xml:space="preserve">means the accepted </w:t>
            </w:r>
            <w:r>
              <w:rPr>
                <w:rFonts w:cs="Arial"/>
                <w:sz w:val="20"/>
              </w:rPr>
              <w:t>o</w:t>
            </w:r>
            <w:r w:rsidRPr="008F2DBA">
              <w:rPr>
                <w:rFonts w:cs="Arial"/>
                <w:sz w:val="20"/>
              </w:rPr>
              <w:t xml:space="preserve">ffer from the Company to the </w:t>
            </w:r>
            <w:permStart w:id="430128722" w:edGrp="everyone"/>
            <w:r w:rsidR="00956D13" w:rsidRPr="00956D13">
              <w:rPr>
                <w:rFonts w:cs="Arial"/>
                <w:color w:val="0000FF"/>
                <w:sz w:val="20"/>
              </w:rPr>
              <w:t xml:space="preserve">[Prompt: insert either </w:t>
            </w:r>
            <w:r w:rsidRPr="00956D13">
              <w:rPr>
                <w:rFonts w:cs="Arial"/>
                <w:color w:val="FF0000"/>
                <w:sz w:val="20"/>
                <w:highlight w:val="yellow"/>
              </w:rPr>
              <w:t>Customer</w:t>
            </w:r>
            <w:r w:rsidR="00956D13" w:rsidRPr="00956D13">
              <w:rPr>
                <w:rFonts w:cs="Arial"/>
                <w:color w:val="0000FF"/>
                <w:sz w:val="20"/>
              </w:rPr>
              <w:t xml:space="preserve"> </w:t>
            </w:r>
            <w:r w:rsidR="00956D13">
              <w:rPr>
                <w:rFonts w:cs="Arial"/>
                <w:color w:val="0000FF"/>
                <w:sz w:val="20"/>
              </w:rPr>
              <w:t xml:space="preserve">or </w:t>
            </w:r>
            <w:r w:rsidRPr="00956D13">
              <w:rPr>
                <w:rFonts w:cs="Arial"/>
                <w:color w:val="FF0000"/>
                <w:sz w:val="20"/>
                <w:highlight w:val="yellow"/>
              </w:rPr>
              <w:t>ICP</w:t>
            </w:r>
            <w:r w:rsidR="00956D13" w:rsidRPr="00956D13">
              <w:rPr>
                <w:rFonts w:cs="Arial"/>
                <w:color w:val="0000FF"/>
                <w:sz w:val="20"/>
              </w:rPr>
              <w:t xml:space="preserve"> as applicable]</w:t>
            </w:r>
            <w:permEnd w:id="430128722"/>
            <w:r w:rsidR="00956D13">
              <w:rPr>
                <w:rFonts w:cs="Arial"/>
                <w:color w:val="0070C0"/>
                <w:sz w:val="20"/>
              </w:rPr>
              <w:t xml:space="preserve"> </w:t>
            </w:r>
            <w:r w:rsidRPr="008F2DBA">
              <w:rPr>
                <w:rFonts w:cs="Arial"/>
                <w:sz w:val="20"/>
              </w:rPr>
              <w:t xml:space="preserve">to provide a Connection, particulars of which are set out in </w:t>
            </w:r>
            <w:r w:rsidR="00956D13">
              <w:rPr>
                <w:rFonts w:cs="Arial"/>
                <w:sz w:val="20"/>
              </w:rPr>
              <w:t>this Agreement</w:t>
            </w:r>
            <w:r w:rsidRPr="008F2DBA">
              <w:rPr>
                <w:rFonts w:cs="Arial"/>
                <w:sz w:val="20"/>
              </w:rPr>
              <w:t>;</w:t>
            </w:r>
          </w:p>
        </w:tc>
      </w:tr>
      <w:tr w:rsidR="00A373C3" w:rsidRPr="00981153" w14:paraId="0AA7B895" w14:textId="77777777" w:rsidTr="00E434FE">
        <w:tc>
          <w:tcPr>
            <w:tcW w:w="2760" w:type="dxa"/>
          </w:tcPr>
          <w:p w14:paraId="150B5EA3" w14:textId="77777777" w:rsidR="00A373C3" w:rsidRPr="00981153" w:rsidRDefault="00A373C3" w:rsidP="0060176A">
            <w:pPr>
              <w:pStyle w:val="TableText"/>
              <w:jc w:val="left"/>
              <w:rPr>
                <w:rFonts w:cs="Arial"/>
                <w:b/>
              </w:rPr>
            </w:pPr>
            <w:r w:rsidRPr="00981153">
              <w:rPr>
                <w:rFonts w:cs="Arial"/>
                <w:b/>
              </w:rPr>
              <w:t>Connection Works</w:t>
            </w:r>
          </w:p>
        </w:tc>
        <w:tc>
          <w:tcPr>
            <w:tcW w:w="5745" w:type="dxa"/>
          </w:tcPr>
          <w:p w14:paraId="703A60FD" w14:textId="77777777" w:rsidR="00A373C3" w:rsidRPr="00981153" w:rsidRDefault="00A373C3" w:rsidP="0060176A">
            <w:pPr>
              <w:pStyle w:val="TableText"/>
              <w:jc w:val="left"/>
              <w:rPr>
                <w:rFonts w:cs="Arial"/>
              </w:rPr>
            </w:pPr>
            <w:r w:rsidRPr="00981153">
              <w:rPr>
                <w:rFonts w:cs="Arial"/>
              </w:rPr>
              <w:t>means the works that are required to be undertaken to provide a Connection and includes determination of the Point of Connection.</w:t>
            </w:r>
          </w:p>
        </w:tc>
      </w:tr>
      <w:tr w:rsidR="00E2370D" w:rsidRPr="00981153" w14:paraId="6FE038B6" w14:textId="77777777" w:rsidTr="00E434FE">
        <w:tc>
          <w:tcPr>
            <w:tcW w:w="2760" w:type="dxa"/>
          </w:tcPr>
          <w:p w14:paraId="5F60EA8B" w14:textId="77777777" w:rsidR="00E2370D" w:rsidRPr="00981153" w:rsidRDefault="00E2370D" w:rsidP="0060176A">
            <w:pPr>
              <w:pStyle w:val="TableText"/>
              <w:jc w:val="left"/>
              <w:rPr>
                <w:rFonts w:cs="Arial"/>
                <w:b/>
              </w:rPr>
            </w:pPr>
            <w:r w:rsidRPr="00981153">
              <w:rPr>
                <w:rFonts w:cs="Arial"/>
                <w:b/>
              </w:rPr>
              <w:t>Construction and Installation Standards</w:t>
            </w:r>
          </w:p>
        </w:tc>
        <w:tc>
          <w:tcPr>
            <w:tcW w:w="5745" w:type="dxa"/>
          </w:tcPr>
          <w:p w14:paraId="2412BC1A" w14:textId="77777777" w:rsidR="00117633" w:rsidRPr="00981153" w:rsidRDefault="00117633" w:rsidP="0060176A">
            <w:pPr>
              <w:pStyle w:val="TableText"/>
              <w:jc w:val="left"/>
              <w:rPr>
                <w:rFonts w:cs="Arial"/>
              </w:rPr>
            </w:pPr>
            <w:r w:rsidRPr="00981153">
              <w:rPr>
                <w:rFonts w:cs="Arial"/>
              </w:rPr>
              <w:t>m</w:t>
            </w:r>
            <w:r w:rsidR="00E2370D" w:rsidRPr="00981153">
              <w:rPr>
                <w:rFonts w:cs="Arial"/>
              </w:rPr>
              <w:t>eans</w:t>
            </w:r>
            <w:r w:rsidRPr="00981153">
              <w:rPr>
                <w:rFonts w:cs="Arial"/>
              </w:rPr>
              <w:t>:</w:t>
            </w:r>
          </w:p>
          <w:p w14:paraId="7DC6F09B" w14:textId="15A46F0F" w:rsidR="00117633" w:rsidRPr="00981153" w:rsidRDefault="00117633" w:rsidP="0060176A">
            <w:pPr>
              <w:tabs>
                <w:tab w:val="left" w:pos="720"/>
              </w:tabs>
              <w:jc w:val="left"/>
              <w:rPr>
                <w:rFonts w:cs="Arial"/>
                <w:sz w:val="20"/>
              </w:rPr>
            </w:pPr>
            <w:r w:rsidRPr="00981153">
              <w:rPr>
                <w:rFonts w:cs="Arial"/>
                <w:sz w:val="20"/>
              </w:rPr>
              <w:t xml:space="preserve">(a) Framework for design and planning, materials specification, installation and record for low voltage housing development installations and associated new HV/LV distribution substations </w:t>
            </w:r>
            <w:r w:rsidR="004C568E">
              <w:rPr>
                <w:rFonts w:cs="Arial"/>
                <w:sz w:val="20"/>
              </w:rPr>
              <w:t>–</w:t>
            </w:r>
            <w:r w:rsidRPr="00981153">
              <w:rPr>
                <w:rFonts w:cs="Arial"/>
                <w:sz w:val="20"/>
              </w:rPr>
              <w:t xml:space="preserve"> Energy Networks Association Engineering Recommendation G81 Part 3 Installation Records, as supplemented by Company appendices;</w:t>
            </w:r>
          </w:p>
          <w:p w14:paraId="54096F3B" w14:textId="604553EF" w:rsidR="00117633" w:rsidRPr="00981153" w:rsidRDefault="00117633" w:rsidP="0060176A">
            <w:pPr>
              <w:tabs>
                <w:tab w:val="left" w:pos="720"/>
              </w:tabs>
              <w:jc w:val="left"/>
              <w:rPr>
                <w:rFonts w:cs="Arial"/>
                <w:sz w:val="20"/>
              </w:rPr>
            </w:pPr>
            <w:r w:rsidRPr="00981153">
              <w:rPr>
                <w:rFonts w:cs="Arial"/>
                <w:sz w:val="20"/>
              </w:rPr>
              <w:t xml:space="preserve">(b) Framework for installation and records of commercial and industrial underground connected loads up to and including 11kV </w:t>
            </w:r>
            <w:r w:rsidR="004C568E">
              <w:rPr>
                <w:rFonts w:cs="Arial"/>
                <w:sz w:val="20"/>
              </w:rPr>
              <w:t>–</w:t>
            </w:r>
            <w:r w:rsidRPr="00981153">
              <w:rPr>
                <w:rFonts w:cs="Arial"/>
                <w:sz w:val="20"/>
              </w:rPr>
              <w:t xml:space="preserve"> Energy Networks Association Engineering Recommendation G81 Part 6, as supplemented by Company appendices; and</w:t>
            </w:r>
          </w:p>
          <w:p w14:paraId="08FD0D45" w14:textId="4395FAB1" w:rsidR="00117633" w:rsidRPr="00981153" w:rsidRDefault="00117633" w:rsidP="0060176A">
            <w:pPr>
              <w:pStyle w:val="TableText"/>
              <w:jc w:val="left"/>
              <w:rPr>
                <w:rFonts w:cs="Arial"/>
              </w:rPr>
            </w:pPr>
            <w:r w:rsidRPr="00981153">
              <w:rPr>
                <w:rFonts w:cs="Arial"/>
              </w:rPr>
              <w:t xml:space="preserve">(c) Framework for contestable diversionary and reinforcement underground and overhead works not exceeding 33kV and HV/LV distribution substations </w:t>
            </w:r>
            <w:r w:rsidR="004C568E">
              <w:rPr>
                <w:rFonts w:cs="Arial"/>
              </w:rPr>
              <w:t>–</w:t>
            </w:r>
            <w:r w:rsidRPr="00981153">
              <w:rPr>
                <w:rFonts w:cs="Arial"/>
              </w:rPr>
              <w:t xml:space="preserve"> Energy Networks Association Engineering Recommendation G81 Part 7, as supplemented by Company appendices,</w:t>
            </w:r>
          </w:p>
          <w:p w14:paraId="6EF2B394" w14:textId="77777777" w:rsidR="00E2370D" w:rsidRPr="00981153" w:rsidRDefault="00117633" w:rsidP="0060176A">
            <w:pPr>
              <w:pStyle w:val="TableText"/>
              <w:jc w:val="left"/>
              <w:rPr>
                <w:rFonts w:cs="Arial"/>
              </w:rPr>
            </w:pPr>
            <w:r w:rsidRPr="00981153">
              <w:rPr>
                <w:rFonts w:cs="Arial"/>
              </w:rPr>
              <w:t>as set out on the Website</w:t>
            </w:r>
            <w:r w:rsidR="00DC7EAF" w:rsidRPr="00981153">
              <w:rPr>
                <w:rFonts w:cs="Arial"/>
              </w:rPr>
              <w:t xml:space="preserve"> from time to time</w:t>
            </w:r>
            <w:r w:rsidRPr="00981153">
              <w:rPr>
                <w:rFonts w:cs="Arial"/>
              </w:rPr>
              <w:t>;</w:t>
            </w:r>
          </w:p>
        </w:tc>
      </w:tr>
      <w:tr w:rsidR="008F3F59" w:rsidRPr="00981153" w14:paraId="0A88F859" w14:textId="77777777" w:rsidTr="00E434FE">
        <w:tc>
          <w:tcPr>
            <w:tcW w:w="2760" w:type="dxa"/>
          </w:tcPr>
          <w:p w14:paraId="07EC9961" w14:textId="77777777" w:rsidR="008F3F59" w:rsidRPr="00981153" w:rsidRDefault="008F3F59" w:rsidP="0060176A">
            <w:pPr>
              <w:pStyle w:val="TableText"/>
              <w:jc w:val="left"/>
              <w:rPr>
                <w:rFonts w:cs="Arial"/>
                <w:b/>
              </w:rPr>
            </w:pPr>
            <w:r w:rsidRPr="00981153">
              <w:rPr>
                <w:rFonts w:cs="Arial"/>
                <w:b/>
              </w:rPr>
              <w:t>Contestable Assets</w:t>
            </w:r>
          </w:p>
        </w:tc>
        <w:tc>
          <w:tcPr>
            <w:tcW w:w="5745" w:type="dxa"/>
          </w:tcPr>
          <w:p w14:paraId="1AC4CA13" w14:textId="2D114B37" w:rsidR="008F3F59" w:rsidRPr="00981153" w:rsidRDefault="008F3F59" w:rsidP="0060176A">
            <w:pPr>
              <w:pStyle w:val="TableText"/>
              <w:jc w:val="left"/>
              <w:rPr>
                <w:rFonts w:cs="Arial"/>
              </w:rPr>
            </w:pPr>
            <w:r w:rsidRPr="00981153">
              <w:rPr>
                <w:rFonts w:cs="Arial"/>
              </w:rPr>
              <w:t>means those Contestable Works which will form part of the Company’s Distribution System</w:t>
            </w:r>
            <w:r w:rsidR="00DC7EAF" w:rsidRPr="00981153">
              <w:rPr>
                <w:rFonts w:cs="Arial"/>
              </w:rPr>
              <w:t xml:space="preserve"> upon Adoption</w:t>
            </w:r>
            <w:r w:rsidRPr="00981153">
              <w:rPr>
                <w:rFonts w:cs="Arial"/>
              </w:rPr>
              <w:t>, but excluding works which do not form part of or are not necessary to support the assets (e.g.</w:t>
            </w:r>
            <w:r w:rsidR="00A535FC">
              <w:rPr>
                <w:rFonts w:cs="Arial"/>
              </w:rPr>
              <w:t>,</w:t>
            </w:r>
            <w:r w:rsidRPr="00981153">
              <w:rPr>
                <w:rFonts w:cs="Arial"/>
              </w:rPr>
              <w:t xml:space="preserve"> excludes reinstatement etc.);</w:t>
            </w:r>
          </w:p>
        </w:tc>
      </w:tr>
      <w:tr w:rsidR="00A373C3" w:rsidRPr="00981153" w14:paraId="41AE5676" w14:textId="77777777" w:rsidTr="00E434FE">
        <w:tc>
          <w:tcPr>
            <w:tcW w:w="2760" w:type="dxa"/>
          </w:tcPr>
          <w:p w14:paraId="43AC1FB6" w14:textId="77777777" w:rsidR="00A373C3" w:rsidRPr="00981153" w:rsidRDefault="00A373C3" w:rsidP="0060176A">
            <w:pPr>
              <w:pStyle w:val="TableText"/>
              <w:jc w:val="left"/>
              <w:rPr>
                <w:rFonts w:cs="Arial"/>
                <w:b/>
              </w:rPr>
            </w:pPr>
            <w:r w:rsidRPr="00981153">
              <w:rPr>
                <w:rFonts w:cs="Arial"/>
                <w:b/>
              </w:rPr>
              <w:t>Contestable Works</w:t>
            </w:r>
          </w:p>
        </w:tc>
        <w:tc>
          <w:tcPr>
            <w:tcW w:w="5745" w:type="dxa"/>
          </w:tcPr>
          <w:p w14:paraId="3D49577E" w14:textId="77777777" w:rsidR="00A373C3" w:rsidRPr="00981153" w:rsidRDefault="00011DB2" w:rsidP="0060176A">
            <w:pPr>
              <w:pStyle w:val="TableText"/>
              <w:jc w:val="left"/>
              <w:rPr>
                <w:rFonts w:cs="Arial"/>
              </w:rPr>
            </w:pPr>
            <w:r w:rsidRPr="00981153">
              <w:rPr>
                <w:rFonts w:cs="Arial"/>
              </w:rPr>
              <w:t xml:space="preserve">means the works to be carried out and completed by the ICP </w:t>
            </w:r>
            <w:r w:rsidR="00F11CC0" w:rsidRPr="00981153">
              <w:rPr>
                <w:rFonts w:cs="Arial"/>
              </w:rPr>
              <w:t xml:space="preserve">at the Site </w:t>
            </w:r>
            <w:r w:rsidRPr="00981153">
              <w:rPr>
                <w:rFonts w:cs="Arial"/>
              </w:rPr>
              <w:t>and to be Adopted by the Company</w:t>
            </w:r>
            <w:r w:rsidR="0025408B" w:rsidRPr="00981153">
              <w:rPr>
                <w:rFonts w:cs="Arial"/>
              </w:rPr>
              <w:t xml:space="preserve"> under this Agreement</w:t>
            </w:r>
            <w:r w:rsidRPr="00981153">
              <w:rPr>
                <w:rFonts w:cs="Arial"/>
              </w:rPr>
              <w:t>;</w:t>
            </w:r>
          </w:p>
        </w:tc>
      </w:tr>
      <w:tr w:rsidR="00B978AC" w:rsidRPr="00981153" w14:paraId="0B0DF444" w14:textId="77777777" w:rsidTr="00E434FE">
        <w:tc>
          <w:tcPr>
            <w:tcW w:w="2760" w:type="dxa"/>
          </w:tcPr>
          <w:p w14:paraId="5837D6F7" w14:textId="77777777" w:rsidR="00B978AC" w:rsidRPr="00981153" w:rsidRDefault="00B978AC" w:rsidP="0060176A">
            <w:pPr>
              <w:pStyle w:val="TableText"/>
              <w:jc w:val="left"/>
              <w:rPr>
                <w:rFonts w:cs="Arial"/>
                <w:b/>
              </w:rPr>
            </w:pPr>
            <w:r w:rsidRPr="00981153">
              <w:rPr>
                <w:rFonts w:cs="Arial"/>
                <w:b/>
              </w:rPr>
              <w:lastRenderedPageBreak/>
              <w:t>Contribution Payment</w:t>
            </w:r>
          </w:p>
        </w:tc>
        <w:tc>
          <w:tcPr>
            <w:tcW w:w="5745" w:type="dxa"/>
          </w:tcPr>
          <w:p w14:paraId="713EA35C" w14:textId="0C128230" w:rsidR="00B978AC" w:rsidRPr="00981153" w:rsidRDefault="00EE0546" w:rsidP="0060176A">
            <w:pPr>
              <w:pStyle w:val="TableText"/>
              <w:jc w:val="left"/>
              <w:rPr>
                <w:rFonts w:cs="Arial"/>
              </w:rPr>
            </w:pPr>
            <w:r w:rsidRPr="00981153">
              <w:rPr>
                <w:rFonts w:cs="Arial"/>
              </w:rPr>
              <w:t>m</w:t>
            </w:r>
            <w:r w:rsidR="00B978AC" w:rsidRPr="00981153">
              <w:rPr>
                <w:rFonts w:cs="Arial"/>
              </w:rPr>
              <w:t xml:space="preserve">eans </w:t>
            </w:r>
            <w:r w:rsidRPr="00981153">
              <w:rPr>
                <w:rFonts w:cs="Arial"/>
              </w:rPr>
              <w:t>a</w:t>
            </w:r>
            <w:r w:rsidR="00B978AC" w:rsidRPr="00981153">
              <w:rPr>
                <w:rFonts w:cs="Arial"/>
              </w:rPr>
              <w:t xml:space="preserve"> sum stated in the </w:t>
            </w:r>
            <w:r w:rsidR="0090382B">
              <w:rPr>
                <w:rFonts w:cs="Arial"/>
              </w:rPr>
              <w:t xml:space="preserve">Connection </w:t>
            </w:r>
            <w:r w:rsidR="00B978AC" w:rsidRPr="00981153">
              <w:rPr>
                <w:rFonts w:cs="Arial"/>
              </w:rPr>
              <w:t>Offer as</w:t>
            </w:r>
            <w:r w:rsidR="00DC7EAF" w:rsidRPr="00981153">
              <w:rPr>
                <w:rFonts w:cs="Arial"/>
              </w:rPr>
              <w:t xml:space="preserve"> being</w:t>
            </w:r>
            <w:r w:rsidR="00B978AC" w:rsidRPr="00981153">
              <w:rPr>
                <w:rFonts w:cs="Arial"/>
              </w:rPr>
              <w:t xml:space="preserve"> payable to the Company as a contribution towards the cost of the Company's Works;</w:t>
            </w:r>
          </w:p>
        </w:tc>
      </w:tr>
      <w:tr w:rsidR="00445EA5" w:rsidRPr="00981153" w14:paraId="51E0984E" w14:textId="77777777" w:rsidTr="00E434FE">
        <w:tc>
          <w:tcPr>
            <w:tcW w:w="2760" w:type="dxa"/>
          </w:tcPr>
          <w:p w14:paraId="31608149" w14:textId="77777777" w:rsidR="00445EA5" w:rsidRPr="00981153" w:rsidRDefault="00B978AC" w:rsidP="0060176A">
            <w:pPr>
              <w:pStyle w:val="TableText"/>
              <w:jc w:val="left"/>
              <w:rPr>
                <w:rFonts w:cs="Arial"/>
                <w:b/>
              </w:rPr>
            </w:pPr>
            <w:r w:rsidRPr="00981153">
              <w:rPr>
                <w:rFonts w:cs="Arial"/>
                <w:b/>
              </w:rPr>
              <w:t>Courts</w:t>
            </w:r>
          </w:p>
        </w:tc>
        <w:tc>
          <w:tcPr>
            <w:tcW w:w="5745" w:type="dxa"/>
          </w:tcPr>
          <w:p w14:paraId="5E4CAA47" w14:textId="77777777" w:rsidR="00B978AC" w:rsidRPr="00981153" w:rsidRDefault="00EE0546" w:rsidP="0060176A">
            <w:pPr>
              <w:pStyle w:val="TableText"/>
              <w:jc w:val="left"/>
              <w:rPr>
                <w:rFonts w:cs="Arial"/>
              </w:rPr>
            </w:pPr>
            <w:r w:rsidRPr="00981153">
              <w:rPr>
                <w:rFonts w:cs="Arial"/>
              </w:rPr>
              <w:t>m</w:t>
            </w:r>
            <w:r w:rsidR="00B978AC" w:rsidRPr="00981153">
              <w:rPr>
                <w:rFonts w:cs="Arial"/>
              </w:rPr>
              <w:t>eans:</w:t>
            </w:r>
          </w:p>
          <w:p w14:paraId="3E2D610D" w14:textId="5F6C5186" w:rsidR="00B978AC" w:rsidRPr="00981153" w:rsidRDefault="00B978AC" w:rsidP="0060176A">
            <w:pPr>
              <w:pStyle w:val="TableText"/>
              <w:jc w:val="left"/>
              <w:rPr>
                <w:rFonts w:cs="Arial"/>
              </w:rPr>
            </w:pPr>
            <w:r w:rsidRPr="00981153">
              <w:rPr>
                <w:rFonts w:cs="Arial"/>
              </w:rPr>
              <w:t xml:space="preserve">(a) where the </w:t>
            </w:r>
            <w:r w:rsidR="00EE0546" w:rsidRPr="00981153">
              <w:rPr>
                <w:rFonts w:cs="Arial"/>
              </w:rPr>
              <w:t>Governing L</w:t>
            </w:r>
            <w:r w:rsidRPr="00981153">
              <w:rPr>
                <w:rFonts w:cs="Arial"/>
              </w:rPr>
              <w:t xml:space="preserve">aw is the laws of Scotland, the </w:t>
            </w:r>
            <w:r w:rsidR="00271200">
              <w:rPr>
                <w:rFonts w:cs="Arial"/>
              </w:rPr>
              <w:t>courts of</w:t>
            </w:r>
            <w:r w:rsidRPr="00981153">
              <w:rPr>
                <w:rFonts w:cs="Arial"/>
              </w:rPr>
              <w:t xml:space="preserve"> Scotl</w:t>
            </w:r>
            <w:r w:rsidR="00EE0546" w:rsidRPr="00981153">
              <w:rPr>
                <w:rFonts w:cs="Arial"/>
              </w:rPr>
              <w:t>a</w:t>
            </w:r>
            <w:r w:rsidRPr="00981153">
              <w:rPr>
                <w:rFonts w:cs="Arial"/>
              </w:rPr>
              <w:t>nd; or</w:t>
            </w:r>
          </w:p>
          <w:p w14:paraId="6DF101D7" w14:textId="071A8B48" w:rsidR="00B978AC" w:rsidRPr="00981153" w:rsidRDefault="00B978AC" w:rsidP="0060176A">
            <w:pPr>
              <w:pStyle w:val="TableText"/>
              <w:jc w:val="left"/>
              <w:rPr>
                <w:rFonts w:cs="Arial"/>
              </w:rPr>
            </w:pPr>
            <w:r w:rsidRPr="00981153">
              <w:rPr>
                <w:rFonts w:cs="Arial"/>
              </w:rPr>
              <w:t xml:space="preserve">(b) where the </w:t>
            </w:r>
            <w:r w:rsidR="00EE0546" w:rsidRPr="00981153">
              <w:rPr>
                <w:rFonts w:cs="Arial"/>
              </w:rPr>
              <w:t>G</w:t>
            </w:r>
            <w:r w:rsidRPr="00981153">
              <w:rPr>
                <w:rFonts w:cs="Arial"/>
              </w:rPr>
              <w:t xml:space="preserve">overning </w:t>
            </w:r>
            <w:r w:rsidR="00EE0546" w:rsidRPr="00981153">
              <w:rPr>
                <w:rFonts w:cs="Arial"/>
              </w:rPr>
              <w:t>L</w:t>
            </w:r>
            <w:r w:rsidRPr="00981153">
              <w:rPr>
                <w:rFonts w:cs="Arial"/>
              </w:rPr>
              <w:t xml:space="preserve">aw is the laws of England and Wales, the </w:t>
            </w:r>
            <w:r w:rsidR="007816E2">
              <w:rPr>
                <w:rFonts w:cs="Arial"/>
              </w:rPr>
              <w:t>c</w:t>
            </w:r>
            <w:r w:rsidRPr="00981153">
              <w:rPr>
                <w:rFonts w:cs="Arial"/>
              </w:rPr>
              <w:t xml:space="preserve">ourts </w:t>
            </w:r>
            <w:r w:rsidR="007816E2">
              <w:rPr>
                <w:rFonts w:cs="Arial"/>
              </w:rPr>
              <w:t>of</w:t>
            </w:r>
            <w:r w:rsidRPr="00981153">
              <w:rPr>
                <w:rFonts w:cs="Arial"/>
              </w:rPr>
              <w:t xml:space="preserve"> England and Wales;</w:t>
            </w:r>
          </w:p>
        </w:tc>
      </w:tr>
      <w:tr w:rsidR="00433B50" w:rsidRPr="00981153" w14:paraId="62C5DDF9" w14:textId="77777777" w:rsidTr="00E434FE">
        <w:tc>
          <w:tcPr>
            <w:tcW w:w="2760" w:type="dxa"/>
          </w:tcPr>
          <w:p w14:paraId="44B016FE" w14:textId="3C570655" w:rsidR="00433B50" w:rsidRPr="00981153" w:rsidRDefault="00931167" w:rsidP="0060176A">
            <w:pPr>
              <w:pStyle w:val="TableText"/>
              <w:jc w:val="left"/>
              <w:rPr>
                <w:rFonts w:cs="Arial"/>
                <w:b/>
              </w:rPr>
            </w:pPr>
            <w:r>
              <w:rPr>
                <w:rFonts w:cs="Arial"/>
                <w:b/>
              </w:rPr>
              <w:t>Customer</w:t>
            </w:r>
          </w:p>
        </w:tc>
        <w:tc>
          <w:tcPr>
            <w:tcW w:w="5745" w:type="dxa"/>
          </w:tcPr>
          <w:p w14:paraId="326EE14C" w14:textId="45CB92CC" w:rsidR="00433B50" w:rsidRPr="00981153" w:rsidRDefault="005D44C4" w:rsidP="0060176A">
            <w:pPr>
              <w:pStyle w:val="TableText"/>
              <w:jc w:val="left"/>
              <w:rPr>
                <w:rFonts w:cs="Arial"/>
              </w:rPr>
            </w:pPr>
            <w:r w:rsidRPr="008F2DBA">
              <w:rPr>
                <w:rFonts w:cs="Arial"/>
                <w:color w:val="000000"/>
              </w:rPr>
              <w:t xml:space="preserve">means a person who has requested the Company to provide a Connection and who’s details are set out in </w:t>
            </w:r>
            <w:r>
              <w:rPr>
                <w:rFonts w:cs="Arial"/>
                <w:color w:val="000000"/>
              </w:rPr>
              <w:t>this Agreement</w:t>
            </w:r>
            <w:r w:rsidRPr="008F2DBA">
              <w:rPr>
                <w:rFonts w:cs="Arial"/>
                <w:color w:val="000000"/>
              </w:rPr>
              <w:t>;</w:t>
            </w:r>
          </w:p>
        </w:tc>
      </w:tr>
      <w:tr w:rsidR="00390A10" w:rsidRPr="00981153" w14:paraId="1A85D026" w14:textId="77777777" w:rsidTr="00E434FE">
        <w:tc>
          <w:tcPr>
            <w:tcW w:w="2760" w:type="dxa"/>
          </w:tcPr>
          <w:p w14:paraId="303FC446" w14:textId="77777777" w:rsidR="00390A10" w:rsidRPr="00981153" w:rsidRDefault="00390A10" w:rsidP="0060176A">
            <w:pPr>
              <w:pStyle w:val="TableText"/>
              <w:jc w:val="left"/>
              <w:rPr>
                <w:rFonts w:cs="Arial"/>
                <w:b/>
              </w:rPr>
            </w:pPr>
            <w:r w:rsidRPr="00981153">
              <w:rPr>
                <w:rFonts w:cs="Arial"/>
                <w:b/>
              </w:rPr>
              <w:t>Day</w:t>
            </w:r>
          </w:p>
        </w:tc>
        <w:tc>
          <w:tcPr>
            <w:tcW w:w="5745" w:type="dxa"/>
          </w:tcPr>
          <w:p w14:paraId="19598667" w14:textId="77777777" w:rsidR="00390A10" w:rsidRPr="00981153" w:rsidRDefault="00390A10" w:rsidP="0060176A">
            <w:pPr>
              <w:pStyle w:val="TableText"/>
              <w:jc w:val="left"/>
              <w:rPr>
                <w:rFonts w:cs="Arial"/>
              </w:rPr>
            </w:pPr>
            <w:r w:rsidRPr="00981153">
              <w:rPr>
                <w:rFonts w:cs="Arial"/>
              </w:rPr>
              <w:t>means Working Days. A notice received after 3.00 p.m. on a Day shall be considered to hav</w:t>
            </w:r>
            <w:r w:rsidR="00B978AC" w:rsidRPr="00981153">
              <w:rPr>
                <w:rFonts w:cs="Arial"/>
              </w:rPr>
              <w:t>e arrived on the following Day;</w:t>
            </w:r>
          </w:p>
        </w:tc>
      </w:tr>
      <w:tr w:rsidR="00390A10" w:rsidRPr="00981153" w14:paraId="7D53A7AF" w14:textId="77777777" w:rsidTr="00E434FE">
        <w:tc>
          <w:tcPr>
            <w:tcW w:w="2760" w:type="dxa"/>
          </w:tcPr>
          <w:p w14:paraId="1A8EF429" w14:textId="77777777" w:rsidR="00390A10" w:rsidRPr="00981153" w:rsidRDefault="00390A10" w:rsidP="0060176A">
            <w:pPr>
              <w:pStyle w:val="TableText"/>
              <w:jc w:val="left"/>
              <w:rPr>
                <w:rFonts w:cs="Arial"/>
                <w:b/>
              </w:rPr>
            </w:pPr>
            <w:r w:rsidRPr="00981153">
              <w:rPr>
                <w:rFonts w:cs="Arial"/>
                <w:b/>
              </w:rPr>
              <w:t>Defects Correction Period</w:t>
            </w:r>
          </w:p>
        </w:tc>
        <w:tc>
          <w:tcPr>
            <w:tcW w:w="5745" w:type="dxa"/>
          </w:tcPr>
          <w:p w14:paraId="79397EC4" w14:textId="77777777" w:rsidR="00C071A3" w:rsidRPr="00981153" w:rsidRDefault="008E0A8A" w:rsidP="0060176A">
            <w:pPr>
              <w:pStyle w:val="TableText"/>
              <w:jc w:val="left"/>
              <w:rPr>
                <w:rFonts w:cs="Arial"/>
              </w:rPr>
            </w:pPr>
            <w:r w:rsidRPr="00981153">
              <w:rPr>
                <w:rFonts w:cs="Arial"/>
              </w:rPr>
              <w:t>m</w:t>
            </w:r>
            <w:r w:rsidR="00390A10" w:rsidRPr="00981153">
              <w:rPr>
                <w:rFonts w:cs="Arial"/>
              </w:rPr>
              <w:t>eans</w:t>
            </w:r>
            <w:r w:rsidR="00986B54" w:rsidRPr="00981153">
              <w:rPr>
                <w:rFonts w:cs="Arial"/>
              </w:rPr>
              <w:t xml:space="preserve"> </w:t>
            </w:r>
            <w:r w:rsidR="001C22D1" w:rsidRPr="00981153">
              <w:rPr>
                <w:rFonts w:cs="Arial"/>
              </w:rPr>
              <w:t xml:space="preserve">the period commencing on the </w:t>
            </w:r>
            <w:r w:rsidR="00986B54" w:rsidRPr="00981153">
              <w:rPr>
                <w:rFonts w:cs="Arial"/>
              </w:rPr>
              <w:t>Adoption Date</w:t>
            </w:r>
            <w:r w:rsidR="001C22D1" w:rsidRPr="00981153">
              <w:rPr>
                <w:rFonts w:cs="Arial"/>
              </w:rPr>
              <w:t xml:space="preserve"> </w:t>
            </w:r>
            <w:r w:rsidR="00986B54" w:rsidRPr="00981153">
              <w:rPr>
                <w:rFonts w:cs="Arial"/>
              </w:rPr>
              <w:t>and</w:t>
            </w:r>
            <w:r w:rsidR="00C071A3" w:rsidRPr="00981153">
              <w:rPr>
                <w:rFonts w:cs="Arial"/>
              </w:rPr>
              <w:t>:</w:t>
            </w:r>
          </w:p>
          <w:p w14:paraId="2DC1160C" w14:textId="77777777" w:rsidR="00C071A3" w:rsidRPr="00981153" w:rsidRDefault="00C071A3" w:rsidP="0060176A">
            <w:pPr>
              <w:pStyle w:val="TableText"/>
              <w:jc w:val="left"/>
              <w:rPr>
                <w:rFonts w:cs="Arial"/>
              </w:rPr>
            </w:pPr>
            <w:r w:rsidRPr="00981153">
              <w:rPr>
                <w:rFonts w:cs="Arial"/>
              </w:rPr>
              <w:t>(a)</w:t>
            </w:r>
            <w:r w:rsidR="00390A10" w:rsidRPr="00981153">
              <w:rPr>
                <w:rFonts w:cs="Arial"/>
              </w:rPr>
              <w:t xml:space="preserve"> </w:t>
            </w:r>
            <w:r w:rsidRPr="00981153">
              <w:rPr>
                <w:rFonts w:cs="Arial"/>
              </w:rPr>
              <w:t>in respect to defects relating to permament reisntatement of the highway which involved excavation up to a depth of 1.5 metres or more,</w:t>
            </w:r>
            <w:r w:rsidR="001C22D1" w:rsidRPr="00981153">
              <w:rPr>
                <w:rFonts w:cs="Arial"/>
              </w:rPr>
              <w:t xml:space="preserve"> expiring</w:t>
            </w:r>
            <w:r w:rsidR="00DC698E" w:rsidRPr="00981153">
              <w:rPr>
                <w:rFonts w:cs="Arial"/>
              </w:rPr>
              <w:t xml:space="preserve"> on the third anniversary of</w:t>
            </w:r>
            <w:r w:rsidR="00390A10" w:rsidRPr="00981153">
              <w:rPr>
                <w:rFonts w:cs="Arial"/>
              </w:rPr>
              <w:t xml:space="preserve"> the </w:t>
            </w:r>
            <w:r w:rsidR="00AC37C6" w:rsidRPr="00981153">
              <w:rPr>
                <w:rFonts w:cs="Arial"/>
              </w:rPr>
              <w:t xml:space="preserve">Final </w:t>
            </w:r>
            <w:r w:rsidR="00390A10" w:rsidRPr="00981153">
              <w:rPr>
                <w:rFonts w:cs="Arial"/>
              </w:rPr>
              <w:t>Adoption Date</w:t>
            </w:r>
            <w:r w:rsidR="00B978AC" w:rsidRPr="00981153">
              <w:rPr>
                <w:rFonts w:cs="Arial"/>
              </w:rPr>
              <w:t>; and</w:t>
            </w:r>
          </w:p>
          <w:p w14:paraId="6377931D" w14:textId="77777777" w:rsidR="00390A10" w:rsidRPr="00981153" w:rsidRDefault="00C071A3" w:rsidP="0060176A">
            <w:pPr>
              <w:pStyle w:val="TableText"/>
              <w:jc w:val="left"/>
              <w:rPr>
                <w:rFonts w:cs="Arial"/>
              </w:rPr>
            </w:pPr>
            <w:r w:rsidRPr="00981153">
              <w:rPr>
                <w:rFonts w:cs="Arial"/>
              </w:rPr>
              <w:t>(b) in respect to all other defects,</w:t>
            </w:r>
            <w:r w:rsidR="001C22D1" w:rsidRPr="00981153">
              <w:rPr>
                <w:rFonts w:cs="Arial"/>
              </w:rPr>
              <w:t xml:space="preserve"> expiring on the second anniversary of</w:t>
            </w:r>
            <w:r w:rsidRPr="00981153">
              <w:rPr>
                <w:rFonts w:cs="Arial"/>
              </w:rPr>
              <w:t xml:space="preserve"> the </w:t>
            </w:r>
            <w:r w:rsidR="001F0957" w:rsidRPr="00981153">
              <w:rPr>
                <w:rFonts w:cs="Arial"/>
              </w:rPr>
              <w:t xml:space="preserve">Final </w:t>
            </w:r>
            <w:r w:rsidRPr="00981153">
              <w:rPr>
                <w:rFonts w:cs="Arial"/>
              </w:rPr>
              <w:t>Adoption Date;</w:t>
            </w:r>
          </w:p>
        </w:tc>
      </w:tr>
      <w:tr w:rsidR="00977E6A" w:rsidRPr="00981153" w14:paraId="78B4F112" w14:textId="77777777" w:rsidTr="00E434FE">
        <w:tc>
          <w:tcPr>
            <w:tcW w:w="2760" w:type="dxa"/>
          </w:tcPr>
          <w:p w14:paraId="0D54D0D9" w14:textId="77777777" w:rsidR="00977E6A" w:rsidRPr="00981153" w:rsidRDefault="00977E6A" w:rsidP="0060176A">
            <w:pPr>
              <w:pStyle w:val="TableText"/>
              <w:jc w:val="left"/>
              <w:rPr>
                <w:rFonts w:cs="Arial"/>
                <w:b/>
              </w:rPr>
            </w:pPr>
            <w:r w:rsidRPr="00981153">
              <w:rPr>
                <w:rFonts w:cs="Arial"/>
                <w:b/>
              </w:rPr>
              <w:t>Design Approval Criteria</w:t>
            </w:r>
          </w:p>
        </w:tc>
        <w:tc>
          <w:tcPr>
            <w:tcW w:w="5745" w:type="dxa"/>
          </w:tcPr>
          <w:p w14:paraId="09DCDA72" w14:textId="73B80545" w:rsidR="00977E6A" w:rsidRPr="00981153" w:rsidRDefault="00977E6A" w:rsidP="0060176A">
            <w:pPr>
              <w:pStyle w:val="TableText"/>
              <w:jc w:val="left"/>
              <w:rPr>
                <w:rFonts w:cs="Arial"/>
              </w:rPr>
            </w:pPr>
            <w:r w:rsidRPr="00981153">
              <w:rPr>
                <w:rFonts w:cs="Arial"/>
              </w:rPr>
              <w:t>means the criteria issued by the Company</w:t>
            </w:r>
            <w:r w:rsidR="00A907A4" w:rsidRPr="00981153">
              <w:rPr>
                <w:rFonts w:cs="Arial"/>
              </w:rPr>
              <w:t xml:space="preserve"> </w:t>
            </w:r>
            <w:r w:rsidR="00353ABD" w:rsidRPr="00981153">
              <w:rPr>
                <w:rFonts w:cs="Arial"/>
              </w:rPr>
              <w:t xml:space="preserve">from time to time </w:t>
            </w:r>
            <w:r w:rsidR="00A907A4" w:rsidRPr="00981153">
              <w:rPr>
                <w:rFonts w:cs="Arial"/>
              </w:rPr>
              <w:t>and contained within the "G81 Documentation"</w:t>
            </w:r>
            <w:r w:rsidRPr="00981153">
              <w:rPr>
                <w:rFonts w:cs="Arial"/>
              </w:rPr>
              <w:t xml:space="preserve"> (</w:t>
            </w:r>
            <w:r w:rsidR="004413E8" w:rsidRPr="00981153">
              <w:rPr>
                <w:rFonts w:cs="Arial"/>
              </w:rPr>
              <w:t>as set out on the Website</w:t>
            </w:r>
            <w:r w:rsidR="008F7BE5">
              <w:rPr>
                <w:rFonts w:cs="Arial"/>
              </w:rPr>
              <w:t xml:space="preserve"> from time to time</w:t>
            </w:r>
            <w:r w:rsidRPr="00981153">
              <w:rPr>
                <w:rFonts w:cs="Arial"/>
              </w:rPr>
              <w:t>)</w:t>
            </w:r>
            <w:r w:rsidR="00A907A4" w:rsidRPr="00981153">
              <w:rPr>
                <w:rFonts w:cs="Arial"/>
              </w:rPr>
              <w:t>,</w:t>
            </w:r>
            <w:r w:rsidRPr="00981153">
              <w:rPr>
                <w:rFonts w:cs="Arial"/>
              </w:rPr>
              <w:t xml:space="preserve"> under which Independent Connection Providers </w:t>
            </w:r>
            <w:r w:rsidR="0071277F" w:rsidRPr="00981153">
              <w:rPr>
                <w:rFonts w:cs="Arial"/>
              </w:rPr>
              <w:t xml:space="preserve">do not require </w:t>
            </w:r>
            <w:r w:rsidR="00C74498" w:rsidRPr="00981153">
              <w:rPr>
                <w:rFonts w:cs="Arial"/>
              </w:rPr>
              <w:t xml:space="preserve">approval of the design of </w:t>
            </w:r>
            <w:r w:rsidR="00754312">
              <w:rPr>
                <w:rFonts w:cs="Arial"/>
              </w:rPr>
              <w:t>C</w:t>
            </w:r>
            <w:r w:rsidR="00C74498" w:rsidRPr="00981153">
              <w:rPr>
                <w:rFonts w:cs="Arial"/>
              </w:rPr>
              <w:t xml:space="preserve">ontestable </w:t>
            </w:r>
            <w:r w:rsidR="00754312">
              <w:rPr>
                <w:rFonts w:cs="Arial"/>
              </w:rPr>
              <w:t>W</w:t>
            </w:r>
            <w:r w:rsidR="00C74498" w:rsidRPr="00981153">
              <w:rPr>
                <w:rFonts w:cs="Arial"/>
              </w:rPr>
              <w:t>orks by</w:t>
            </w:r>
            <w:r w:rsidR="0071277F" w:rsidRPr="00981153">
              <w:rPr>
                <w:rFonts w:cs="Arial"/>
              </w:rPr>
              <w:t xml:space="preserve"> the Company;</w:t>
            </w:r>
          </w:p>
        </w:tc>
      </w:tr>
      <w:tr w:rsidR="00390A10" w:rsidRPr="00981153" w14:paraId="762E847E" w14:textId="77777777" w:rsidTr="00E434FE">
        <w:tc>
          <w:tcPr>
            <w:tcW w:w="2760" w:type="dxa"/>
          </w:tcPr>
          <w:p w14:paraId="50913F71" w14:textId="77777777" w:rsidR="00390A10" w:rsidRPr="00981153" w:rsidRDefault="00390A10" w:rsidP="0060176A">
            <w:pPr>
              <w:pStyle w:val="TableText"/>
              <w:jc w:val="left"/>
              <w:rPr>
                <w:rFonts w:cs="Arial"/>
                <w:b/>
              </w:rPr>
            </w:pPr>
            <w:r w:rsidRPr="00981153">
              <w:rPr>
                <w:rFonts w:cs="Arial"/>
                <w:b/>
              </w:rPr>
              <w:t>Design Standards</w:t>
            </w:r>
          </w:p>
        </w:tc>
        <w:tc>
          <w:tcPr>
            <w:tcW w:w="5745" w:type="dxa"/>
          </w:tcPr>
          <w:p w14:paraId="6F3BAE49" w14:textId="77777777" w:rsidR="00413DD7" w:rsidRPr="00981153" w:rsidRDefault="00413DD7" w:rsidP="0060176A">
            <w:pPr>
              <w:pStyle w:val="TableText"/>
              <w:jc w:val="left"/>
              <w:rPr>
                <w:rFonts w:cs="Arial"/>
              </w:rPr>
            </w:pPr>
            <w:r w:rsidRPr="00981153">
              <w:rPr>
                <w:rFonts w:cs="Arial"/>
              </w:rPr>
              <w:t>m</w:t>
            </w:r>
            <w:r w:rsidR="00390A10" w:rsidRPr="00981153">
              <w:rPr>
                <w:rFonts w:cs="Arial"/>
              </w:rPr>
              <w:t>eans</w:t>
            </w:r>
            <w:r w:rsidRPr="00981153">
              <w:rPr>
                <w:rFonts w:cs="Arial"/>
              </w:rPr>
              <w:t>:</w:t>
            </w:r>
          </w:p>
          <w:p w14:paraId="5F9A175C" w14:textId="77777777" w:rsidR="00413DD7" w:rsidRPr="00981153" w:rsidRDefault="00413DD7" w:rsidP="0060176A">
            <w:pPr>
              <w:tabs>
                <w:tab w:val="left" w:pos="2280"/>
              </w:tabs>
              <w:jc w:val="left"/>
              <w:rPr>
                <w:rFonts w:cs="Arial"/>
                <w:sz w:val="20"/>
              </w:rPr>
            </w:pPr>
            <w:r w:rsidRPr="00981153">
              <w:rPr>
                <w:rFonts w:cs="Arial"/>
                <w:sz w:val="20"/>
              </w:rPr>
              <w:t>(a) Framework for design and planning, materials specification, installation and record for low voltage housing development installations and associated new HV/LV distribution substations - Energy Networks Association Engineering Recommendation G81 Part 1 Design and Planning, as supplemented by Company appendices;</w:t>
            </w:r>
          </w:p>
          <w:p w14:paraId="357F138B" w14:textId="77777777" w:rsidR="00413DD7" w:rsidRPr="00981153" w:rsidRDefault="00413DD7" w:rsidP="0060176A">
            <w:pPr>
              <w:tabs>
                <w:tab w:val="left" w:pos="720"/>
              </w:tabs>
              <w:jc w:val="left"/>
              <w:rPr>
                <w:rFonts w:cs="Arial"/>
                <w:sz w:val="20"/>
              </w:rPr>
            </w:pPr>
            <w:r w:rsidRPr="00981153">
              <w:rPr>
                <w:rFonts w:cs="Arial"/>
                <w:sz w:val="20"/>
              </w:rPr>
              <w:t>(b) Framework for materials specifications for industrial and commercial underground connected loads up to and including 11kV - Energy Networks Association Engineering Recommendation G81 Part 4 Design and Planning, as supplemented by Company appendices;</w:t>
            </w:r>
            <w:r w:rsidR="00B52C8D" w:rsidRPr="00981153">
              <w:rPr>
                <w:rFonts w:cs="Arial"/>
                <w:sz w:val="20"/>
              </w:rPr>
              <w:t xml:space="preserve"> and</w:t>
            </w:r>
          </w:p>
          <w:p w14:paraId="671D7D48" w14:textId="77777777" w:rsidR="00413DD7" w:rsidRPr="00981153" w:rsidRDefault="00413DD7" w:rsidP="0060176A">
            <w:pPr>
              <w:pStyle w:val="TableText"/>
              <w:jc w:val="left"/>
              <w:rPr>
                <w:rFonts w:cs="Arial"/>
              </w:rPr>
            </w:pPr>
            <w:r w:rsidRPr="00981153">
              <w:rPr>
                <w:rFonts w:cs="Arial"/>
              </w:rPr>
              <w:t>(c) Framework for contestable diversionary and reinforcement underground and overhead works not exceeding 33kV and HV/LV distribution substations - Energy Networks Association Engineering Recommendation G81 Part 7, as supplemented by Company appendices,</w:t>
            </w:r>
          </w:p>
          <w:p w14:paraId="715C1F6D" w14:textId="77777777" w:rsidR="00390A10" w:rsidRPr="00981153" w:rsidRDefault="00413DD7" w:rsidP="0060176A">
            <w:pPr>
              <w:pStyle w:val="TableText"/>
              <w:jc w:val="left"/>
              <w:rPr>
                <w:rFonts w:cs="Arial"/>
              </w:rPr>
            </w:pPr>
            <w:r w:rsidRPr="00981153">
              <w:rPr>
                <w:rFonts w:cs="Arial"/>
              </w:rPr>
              <w:t>as set out on the Website</w:t>
            </w:r>
            <w:r w:rsidR="00353ABD" w:rsidRPr="00981153">
              <w:rPr>
                <w:rFonts w:cs="Arial"/>
              </w:rPr>
              <w:t xml:space="preserve"> from time to time</w:t>
            </w:r>
            <w:r w:rsidRPr="00981153">
              <w:rPr>
                <w:rFonts w:cs="Arial"/>
              </w:rPr>
              <w:t>;</w:t>
            </w:r>
          </w:p>
        </w:tc>
      </w:tr>
      <w:tr w:rsidR="00CB3A8C" w:rsidRPr="00981153" w14:paraId="1BA7589A" w14:textId="77777777" w:rsidTr="00E434FE">
        <w:tc>
          <w:tcPr>
            <w:tcW w:w="2760" w:type="dxa"/>
          </w:tcPr>
          <w:p w14:paraId="719DC530" w14:textId="77777777" w:rsidR="00CB3A8C" w:rsidRPr="00981153" w:rsidRDefault="00CB3A8C" w:rsidP="0060176A">
            <w:pPr>
              <w:pStyle w:val="TableText"/>
              <w:jc w:val="left"/>
              <w:rPr>
                <w:rFonts w:cs="Arial"/>
                <w:b/>
              </w:rPr>
            </w:pPr>
            <w:r w:rsidRPr="00981153">
              <w:rPr>
                <w:rFonts w:cs="Arial"/>
                <w:b/>
              </w:rPr>
              <w:t>Distribution Network Operator</w:t>
            </w:r>
            <w:r w:rsidR="00A373C3" w:rsidRPr="00981153">
              <w:rPr>
                <w:rFonts w:cs="Arial"/>
              </w:rPr>
              <w:t xml:space="preserve"> or </w:t>
            </w:r>
            <w:r w:rsidR="00A373C3" w:rsidRPr="00981153">
              <w:rPr>
                <w:rFonts w:cs="Arial"/>
                <w:b/>
              </w:rPr>
              <w:t>DNO</w:t>
            </w:r>
          </w:p>
        </w:tc>
        <w:tc>
          <w:tcPr>
            <w:tcW w:w="5745" w:type="dxa"/>
          </w:tcPr>
          <w:p w14:paraId="4CA2C689" w14:textId="77777777" w:rsidR="00CB3A8C" w:rsidRPr="00981153" w:rsidRDefault="00421BE4" w:rsidP="0060176A">
            <w:pPr>
              <w:pStyle w:val="TableText"/>
              <w:jc w:val="left"/>
              <w:rPr>
                <w:rFonts w:cs="Arial"/>
              </w:rPr>
            </w:pPr>
            <w:r w:rsidRPr="00981153">
              <w:rPr>
                <w:rFonts w:cs="Arial"/>
              </w:rPr>
              <w:t>means an Electricity Distributor that is a Distribution Services Provider, in relation to that part of its Distribution System that is within its Distribution Services Area;</w:t>
            </w:r>
          </w:p>
        </w:tc>
      </w:tr>
      <w:tr w:rsidR="00914C22" w:rsidRPr="00981153" w14:paraId="0FFD420F" w14:textId="77777777" w:rsidTr="00E434FE">
        <w:tc>
          <w:tcPr>
            <w:tcW w:w="2760" w:type="dxa"/>
          </w:tcPr>
          <w:p w14:paraId="7DFED5D2" w14:textId="77777777" w:rsidR="00914C22" w:rsidRPr="00981153" w:rsidRDefault="00914C22" w:rsidP="0060176A">
            <w:pPr>
              <w:pStyle w:val="TableText"/>
              <w:jc w:val="left"/>
              <w:rPr>
                <w:rFonts w:cs="Arial"/>
                <w:b/>
              </w:rPr>
            </w:pPr>
            <w:r w:rsidRPr="00981153">
              <w:rPr>
                <w:rFonts w:cs="Arial"/>
                <w:b/>
              </w:rPr>
              <w:t>Distribution Services Area</w:t>
            </w:r>
          </w:p>
        </w:tc>
        <w:tc>
          <w:tcPr>
            <w:tcW w:w="5745" w:type="dxa"/>
          </w:tcPr>
          <w:p w14:paraId="345DDD3D" w14:textId="77777777" w:rsidR="00914C22" w:rsidRPr="00981153" w:rsidRDefault="00914C22" w:rsidP="0060176A">
            <w:pPr>
              <w:pStyle w:val="TableText"/>
              <w:jc w:val="left"/>
              <w:rPr>
                <w:rFonts w:cs="Arial"/>
              </w:rPr>
            </w:pPr>
            <w:r w:rsidRPr="00981153">
              <w:rPr>
                <w:rFonts w:cs="Arial"/>
              </w:rPr>
              <w:t>means, in relation to an Electricity Distributor, the area (if any) specified as such under its Electricity Distribution Licence;</w:t>
            </w:r>
          </w:p>
        </w:tc>
      </w:tr>
      <w:tr w:rsidR="00914C22" w:rsidRPr="00981153" w14:paraId="30EAF139" w14:textId="77777777" w:rsidTr="00E434FE">
        <w:tc>
          <w:tcPr>
            <w:tcW w:w="2760" w:type="dxa"/>
          </w:tcPr>
          <w:p w14:paraId="01DBE536" w14:textId="77777777" w:rsidR="00914C22" w:rsidRPr="00981153" w:rsidRDefault="00914C22" w:rsidP="0060176A">
            <w:pPr>
              <w:pStyle w:val="TableText"/>
              <w:jc w:val="left"/>
              <w:rPr>
                <w:rFonts w:cs="Arial"/>
                <w:b/>
              </w:rPr>
            </w:pPr>
            <w:r w:rsidRPr="00981153">
              <w:rPr>
                <w:rFonts w:cs="Arial"/>
                <w:b/>
              </w:rPr>
              <w:lastRenderedPageBreak/>
              <w:t>Distribution Services Provider</w:t>
            </w:r>
          </w:p>
        </w:tc>
        <w:tc>
          <w:tcPr>
            <w:tcW w:w="5745" w:type="dxa"/>
          </w:tcPr>
          <w:p w14:paraId="6BF4FF16" w14:textId="77777777" w:rsidR="00914C22" w:rsidRPr="00981153" w:rsidRDefault="00914C22" w:rsidP="0060176A">
            <w:pPr>
              <w:pStyle w:val="TableText"/>
              <w:jc w:val="left"/>
              <w:rPr>
                <w:rFonts w:cs="Arial"/>
              </w:rPr>
            </w:pPr>
            <w:r w:rsidRPr="00981153">
              <w:rPr>
                <w:rFonts w:cs="Arial"/>
              </w:rPr>
              <w:t>means any Electricity Distributor in whose Electricity Distribution Licence the requirements of Section B of the standard conditions of that licence have effect (whether whole or in part);</w:t>
            </w:r>
          </w:p>
        </w:tc>
      </w:tr>
      <w:tr w:rsidR="00914C22" w:rsidRPr="00981153" w14:paraId="599CD360" w14:textId="77777777" w:rsidTr="00E434FE">
        <w:tc>
          <w:tcPr>
            <w:tcW w:w="2760" w:type="dxa"/>
          </w:tcPr>
          <w:p w14:paraId="4034D66C" w14:textId="77777777" w:rsidR="00914C22" w:rsidRPr="00981153" w:rsidRDefault="00914C22" w:rsidP="0060176A">
            <w:pPr>
              <w:pStyle w:val="TableText"/>
              <w:jc w:val="left"/>
              <w:rPr>
                <w:rFonts w:cs="Arial"/>
                <w:b/>
              </w:rPr>
            </w:pPr>
            <w:r w:rsidRPr="00981153">
              <w:rPr>
                <w:rFonts w:cs="Arial"/>
                <w:b/>
              </w:rPr>
              <w:t>Distribution System</w:t>
            </w:r>
          </w:p>
        </w:tc>
        <w:tc>
          <w:tcPr>
            <w:tcW w:w="5745" w:type="dxa"/>
          </w:tcPr>
          <w:p w14:paraId="4612C859" w14:textId="77777777" w:rsidR="00914C22" w:rsidRPr="00981153" w:rsidRDefault="00914C22" w:rsidP="0060176A">
            <w:pPr>
              <w:pStyle w:val="TableText"/>
              <w:jc w:val="left"/>
              <w:rPr>
                <w:rFonts w:cs="Arial"/>
              </w:rPr>
            </w:pPr>
            <w:r w:rsidRPr="00981153">
              <w:rPr>
                <w:rFonts w:cs="Arial"/>
              </w:rPr>
              <w:t>means the system consisting (wholly or mainly) of electric lines owned or operated by an Electricity Distributor that is used for the distribution of electricity;</w:t>
            </w:r>
          </w:p>
        </w:tc>
      </w:tr>
      <w:tr w:rsidR="000819D0" w:rsidRPr="00981153" w14:paraId="30C461D5" w14:textId="77777777" w:rsidTr="00E434FE">
        <w:tc>
          <w:tcPr>
            <w:tcW w:w="2760" w:type="dxa"/>
          </w:tcPr>
          <w:p w14:paraId="3FC87690" w14:textId="66D9400D" w:rsidR="000819D0" w:rsidRPr="00981153" w:rsidRDefault="000819D0" w:rsidP="0060176A">
            <w:pPr>
              <w:pStyle w:val="TableText"/>
              <w:jc w:val="left"/>
              <w:rPr>
                <w:rFonts w:cs="Arial"/>
                <w:b/>
              </w:rPr>
            </w:pPr>
            <w:r>
              <w:rPr>
                <w:rFonts w:cs="Arial"/>
                <w:b/>
              </w:rPr>
              <w:t>EHV</w:t>
            </w:r>
          </w:p>
        </w:tc>
        <w:tc>
          <w:tcPr>
            <w:tcW w:w="5745" w:type="dxa"/>
          </w:tcPr>
          <w:p w14:paraId="08794E7A" w14:textId="24F6AD6F" w:rsidR="000819D0" w:rsidRPr="00981153" w:rsidRDefault="000819D0" w:rsidP="0060176A">
            <w:pPr>
              <w:pStyle w:val="TableText"/>
              <w:jc w:val="left"/>
              <w:rPr>
                <w:rFonts w:cs="Arial"/>
              </w:rPr>
            </w:pPr>
            <w:r>
              <w:rPr>
                <w:rFonts w:cs="Arial"/>
              </w:rPr>
              <w:t>means Extra High Voltage;</w:t>
            </w:r>
          </w:p>
        </w:tc>
      </w:tr>
      <w:tr w:rsidR="00421BE4" w:rsidRPr="00981153" w14:paraId="084FC790" w14:textId="77777777" w:rsidTr="00E434FE">
        <w:tc>
          <w:tcPr>
            <w:tcW w:w="2760" w:type="dxa"/>
          </w:tcPr>
          <w:p w14:paraId="7065E9EE" w14:textId="77777777" w:rsidR="00421BE4" w:rsidRPr="00981153" w:rsidRDefault="00421BE4" w:rsidP="0060176A">
            <w:pPr>
              <w:pStyle w:val="TableText"/>
              <w:jc w:val="left"/>
              <w:rPr>
                <w:rFonts w:cs="Arial"/>
                <w:b/>
              </w:rPr>
            </w:pPr>
            <w:r w:rsidRPr="00981153">
              <w:rPr>
                <w:rFonts w:cs="Arial"/>
                <w:b/>
              </w:rPr>
              <w:t>Electricity Distributor</w:t>
            </w:r>
          </w:p>
        </w:tc>
        <w:tc>
          <w:tcPr>
            <w:tcW w:w="5745" w:type="dxa"/>
          </w:tcPr>
          <w:p w14:paraId="10CC4A6C" w14:textId="77777777" w:rsidR="00421BE4" w:rsidRPr="00981153" w:rsidRDefault="00421BE4" w:rsidP="0060176A">
            <w:pPr>
              <w:pStyle w:val="TableText"/>
              <w:jc w:val="left"/>
              <w:rPr>
                <w:rFonts w:cs="Arial"/>
              </w:rPr>
            </w:pPr>
            <w:r w:rsidRPr="00981153">
              <w:rPr>
                <w:rFonts w:cs="Arial"/>
              </w:rPr>
              <w:t>means any person who is authorised by an Electricity Distribution Licence to distribute electricity;</w:t>
            </w:r>
          </w:p>
        </w:tc>
      </w:tr>
      <w:tr w:rsidR="00421BE4" w:rsidRPr="00981153" w14:paraId="78C02AEF" w14:textId="77777777" w:rsidTr="00E434FE">
        <w:tc>
          <w:tcPr>
            <w:tcW w:w="2760" w:type="dxa"/>
          </w:tcPr>
          <w:p w14:paraId="77A786DF" w14:textId="77777777" w:rsidR="00421BE4" w:rsidRPr="00981153" w:rsidRDefault="00421BE4" w:rsidP="0060176A">
            <w:pPr>
              <w:pStyle w:val="TableText"/>
              <w:jc w:val="left"/>
              <w:rPr>
                <w:rFonts w:cs="Arial"/>
                <w:b/>
              </w:rPr>
            </w:pPr>
            <w:r w:rsidRPr="00981153">
              <w:rPr>
                <w:rFonts w:cs="Arial"/>
                <w:b/>
              </w:rPr>
              <w:t>Electricity Distribution Licence</w:t>
            </w:r>
          </w:p>
        </w:tc>
        <w:tc>
          <w:tcPr>
            <w:tcW w:w="5745" w:type="dxa"/>
          </w:tcPr>
          <w:p w14:paraId="70EE159D" w14:textId="6B1AC682" w:rsidR="00421BE4" w:rsidRPr="00981153" w:rsidRDefault="00421BE4" w:rsidP="0060176A">
            <w:pPr>
              <w:pStyle w:val="TableText"/>
              <w:jc w:val="left"/>
              <w:rPr>
                <w:rFonts w:cs="Arial"/>
              </w:rPr>
            </w:pPr>
            <w:r w:rsidRPr="00981153">
              <w:rPr>
                <w:rFonts w:cs="Arial"/>
              </w:rPr>
              <w:t>means an electricity distribution licence granted or treated as granted under section 6(1)(c) of the Act</w:t>
            </w:r>
            <w:r w:rsidR="00914C22" w:rsidRPr="00981153">
              <w:rPr>
                <w:rFonts w:cs="Arial"/>
              </w:rPr>
              <w:t>;</w:t>
            </w:r>
          </w:p>
        </w:tc>
      </w:tr>
      <w:tr w:rsidR="00390A10" w:rsidRPr="00981153" w14:paraId="3CA93DEE" w14:textId="77777777" w:rsidTr="00E434FE">
        <w:tc>
          <w:tcPr>
            <w:tcW w:w="2760" w:type="dxa"/>
          </w:tcPr>
          <w:p w14:paraId="7F3BF93F" w14:textId="77777777" w:rsidR="00390A10" w:rsidRPr="00981153" w:rsidRDefault="00390A10" w:rsidP="0060176A">
            <w:pPr>
              <w:pStyle w:val="TableText"/>
              <w:jc w:val="left"/>
              <w:rPr>
                <w:rFonts w:cs="Arial"/>
                <w:b/>
              </w:rPr>
            </w:pPr>
            <w:r w:rsidRPr="00981153">
              <w:rPr>
                <w:rFonts w:cs="Arial"/>
                <w:b/>
              </w:rPr>
              <w:t>Encumbrance</w:t>
            </w:r>
          </w:p>
        </w:tc>
        <w:tc>
          <w:tcPr>
            <w:tcW w:w="5745" w:type="dxa"/>
          </w:tcPr>
          <w:p w14:paraId="3AD5F1C7" w14:textId="77777777" w:rsidR="00390A10" w:rsidRPr="00981153" w:rsidRDefault="00390A10" w:rsidP="0060176A">
            <w:pPr>
              <w:pStyle w:val="TableText"/>
              <w:jc w:val="left"/>
              <w:rPr>
                <w:rFonts w:cs="Arial"/>
              </w:rPr>
            </w:pPr>
            <w:r w:rsidRPr="00981153">
              <w:rPr>
                <w:rFonts w:cs="Arial"/>
              </w:rPr>
              <w:t>means any charge, lien, hire purchase agreement, option, conditional sale or credit sale agreement or any other interest or right of any other person;</w:t>
            </w:r>
          </w:p>
        </w:tc>
      </w:tr>
      <w:tr w:rsidR="00390A10" w:rsidRPr="00981153" w14:paraId="3C37F63E" w14:textId="77777777" w:rsidTr="00E434FE">
        <w:tc>
          <w:tcPr>
            <w:tcW w:w="2760" w:type="dxa"/>
          </w:tcPr>
          <w:p w14:paraId="43B996BF" w14:textId="77777777" w:rsidR="00390A10" w:rsidRPr="00981153" w:rsidRDefault="00390A10" w:rsidP="0060176A">
            <w:pPr>
              <w:pStyle w:val="TableText"/>
              <w:jc w:val="left"/>
              <w:rPr>
                <w:rFonts w:cs="Arial"/>
                <w:b/>
              </w:rPr>
            </w:pPr>
            <w:r w:rsidRPr="00981153">
              <w:rPr>
                <w:rFonts w:cs="Arial"/>
                <w:b/>
              </w:rPr>
              <w:t>End Consumer</w:t>
            </w:r>
          </w:p>
        </w:tc>
        <w:tc>
          <w:tcPr>
            <w:tcW w:w="5745" w:type="dxa"/>
          </w:tcPr>
          <w:p w14:paraId="41D8FB92" w14:textId="77777777" w:rsidR="00390A10" w:rsidRPr="00981153" w:rsidRDefault="00390A10" w:rsidP="0060176A">
            <w:pPr>
              <w:pStyle w:val="TableText"/>
              <w:jc w:val="left"/>
              <w:rPr>
                <w:rFonts w:cs="Arial"/>
              </w:rPr>
            </w:pPr>
            <w:r w:rsidRPr="00981153">
              <w:rPr>
                <w:rFonts w:cs="Arial"/>
              </w:rPr>
              <w:t>means the final owner or occupier of Premises who enters into a contract for Supply with a Supplier;</w:t>
            </w:r>
          </w:p>
        </w:tc>
      </w:tr>
      <w:tr w:rsidR="00390A10" w:rsidRPr="00981153" w14:paraId="229F4674" w14:textId="77777777" w:rsidTr="00E434FE">
        <w:tc>
          <w:tcPr>
            <w:tcW w:w="2760" w:type="dxa"/>
          </w:tcPr>
          <w:p w14:paraId="49EE7912" w14:textId="77777777" w:rsidR="00390A10" w:rsidRPr="00981153" w:rsidRDefault="00390A10" w:rsidP="0060176A">
            <w:pPr>
              <w:pStyle w:val="TableText"/>
              <w:jc w:val="left"/>
              <w:rPr>
                <w:rFonts w:cs="Arial"/>
                <w:b/>
              </w:rPr>
            </w:pPr>
            <w:r w:rsidRPr="00981153">
              <w:rPr>
                <w:rFonts w:cs="Arial"/>
                <w:b/>
              </w:rPr>
              <w:t>Energise</w:t>
            </w:r>
          </w:p>
        </w:tc>
        <w:tc>
          <w:tcPr>
            <w:tcW w:w="5745" w:type="dxa"/>
          </w:tcPr>
          <w:p w14:paraId="5CA78B7E" w14:textId="34FB7055" w:rsidR="00390A10" w:rsidRPr="00981153" w:rsidRDefault="00390A10" w:rsidP="0060176A">
            <w:pPr>
              <w:pStyle w:val="TableText"/>
              <w:jc w:val="left"/>
              <w:rPr>
                <w:rFonts w:cs="Arial"/>
              </w:rPr>
            </w:pPr>
            <w:r w:rsidRPr="00981153">
              <w:rPr>
                <w:rFonts w:cs="Arial"/>
              </w:rPr>
              <w:t>means in relation to any of the Company’s Distribution System (or any Plant or Apparatus connected to any Company’s Distribution System at such point), the movement of any isolator, breaker or switch or the insertion of any fuse, so as to enable electricity to flow, at such point to and from a System; and “Energised”</w:t>
            </w:r>
            <w:r w:rsidR="00B61442" w:rsidRPr="00981153">
              <w:rPr>
                <w:rFonts w:cs="Arial"/>
              </w:rPr>
              <w:t xml:space="preserve"> and “Energisation”</w:t>
            </w:r>
            <w:r w:rsidRPr="00981153">
              <w:rPr>
                <w:rFonts w:cs="Arial"/>
              </w:rPr>
              <w:t xml:space="preserve"> shall be construed accordingly</w:t>
            </w:r>
            <w:r w:rsidR="00A535FC">
              <w:rPr>
                <w:rFonts w:cs="Arial"/>
              </w:rPr>
              <w:t>;</w:t>
            </w:r>
          </w:p>
        </w:tc>
      </w:tr>
      <w:tr w:rsidR="008F3F59" w:rsidRPr="00981153" w14:paraId="1D9488B5" w14:textId="77777777" w:rsidTr="00E434FE">
        <w:tc>
          <w:tcPr>
            <w:tcW w:w="2760" w:type="dxa"/>
          </w:tcPr>
          <w:p w14:paraId="535E9646" w14:textId="77777777" w:rsidR="008F3F59" w:rsidRPr="00981153" w:rsidRDefault="008F3F59" w:rsidP="0060176A">
            <w:pPr>
              <w:pStyle w:val="TableText"/>
              <w:jc w:val="left"/>
              <w:rPr>
                <w:rFonts w:cs="Arial"/>
                <w:b/>
              </w:rPr>
            </w:pPr>
            <w:r w:rsidRPr="00981153">
              <w:rPr>
                <w:rFonts w:cs="Arial"/>
                <w:b/>
              </w:rPr>
              <w:t>Engineer</w:t>
            </w:r>
          </w:p>
        </w:tc>
        <w:tc>
          <w:tcPr>
            <w:tcW w:w="5745" w:type="dxa"/>
          </w:tcPr>
          <w:p w14:paraId="6EB7D5DE" w14:textId="77777777" w:rsidR="008F3F59" w:rsidRPr="00981153" w:rsidRDefault="008F3F59" w:rsidP="0060176A">
            <w:pPr>
              <w:pStyle w:val="TableText"/>
              <w:jc w:val="left"/>
              <w:rPr>
                <w:rFonts w:cs="Arial"/>
              </w:rPr>
            </w:pPr>
            <w:r w:rsidRPr="00981153">
              <w:rPr>
                <w:rFonts w:cs="Arial"/>
              </w:rPr>
              <w:t>means the person appointed by the Company to act as engineer for the purposes of this Agreement;</w:t>
            </w:r>
          </w:p>
        </w:tc>
      </w:tr>
      <w:tr w:rsidR="00692896" w:rsidRPr="00981153" w14:paraId="4FEBBDC3" w14:textId="77777777" w:rsidTr="00E434FE">
        <w:tc>
          <w:tcPr>
            <w:tcW w:w="2760" w:type="dxa"/>
          </w:tcPr>
          <w:p w14:paraId="664D4053" w14:textId="77777777" w:rsidR="00692896" w:rsidRPr="00981153" w:rsidRDefault="00692896" w:rsidP="0060176A">
            <w:pPr>
              <w:pStyle w:val="TableText"/>
              <w:jc w:val="left"/>
              <w:rPr>
                <w:rFonts w:cs="Arial"/>
                <w:b/>
              </w:rPr>
            </w:pPr>
            <w:r w:rsidRPr="00981153">
              <w:rPr>
                <w:rFonts w:cs="Arial"/>
                <w:b/>
              </w:rPr>
              <w:t>Entry Point</w:t>
            </w:r>
          </w:p>
        </w:tc>
        <w:tc>
          <w:tcPr>
            <w:tcW w:w="5745" w:type="dxa"/>
          </w:tcPr>
          <w:p w14:paraId="3CA98F50" w14:textId="77777777" w:rsidR="00692896" w:rsidRPr="00981153" w:rsidRDefault="00692896" w:rsidP="0060176A">
            <w:pPr>
              <w:pStyle w:val="TableText"/>
              <w:jc w:val="left"/>
              <w:rPr>
                <w:rFonts w:cs="Arial"/>
              </w:rPr>
            </w:pPr>
            <w:r w:rsidRPr="00981153">
              <w:rPr>
                <w:rFonts w:cs="Arial"/>
              </w:rPr>
              <w:t>means the point of connection at which a supply of electricity may flow to the Company’s Distribution System from a connected installation or the distribution system of another person;</w:t>
            </w:r>
          </w:p>
        </w:tc>
      </w:tr>
      <w:tr w:rsidR="00692896" w:rsidRPr="00981153" w14:paraId="429EE444" w14:textId="77777777" w:rsidTr="00E434FE">
        <w:tc>
          <w:tcPr>
            <w:tcW w:w="2760" w:type="dxa"/>
          </w:tcPr>
          <w:p w14:paraId="21DBC98B" w14:textId="77777777" w:rsidR="00692896" w:rsidRPr="00981153" w:rsidRDefault="00692896" w:rsidP="0060176A">
            <w:pPr>
              <w:pStyle w:val="TableText"/>
              <w:jc w:val="left"/>
              <w:rPr>
                <w:rFonts w:cs="Arial"/>
                <w:b/>
              </w:rPr>
            </w:pPr>
            <w:r w:rsidRPr="00981153">
              <w:rPr>
                <w:rFonts w:cs="Arial"/>
                <w:b/>
              </w:rPr>
              <w:t>Exit Point</w:t>
            </w:r>
          </w:p>
        </w:tc>
        <w:tc>
          <w:tcPr>
            <w:tcW w:w="5745" w:type="dxa"/>
          </w:tcPr>
          <w:p w14:paraId="07CF9BF6" w14:textId="77777777" w:rsidR="00692896" w:rsidRPr="00981153" w:rsidRDefault="00692896" w:rsidP="0060176A">
            <w:pPr>
              <w:pStyle w:val="TableText"/>
              <w:jc w:val="left"/>
              <w:rPr>
                <w:rFonts w:cs="Arial"/>
              </w:rPr>
            </w:pPr>
            <w:r w:rsidRPr="00981153">
              <w:rPr>
                <w:rFonts w:cs="Arial"/>
              </w:rPr>
              <w:t>means the point of connection at which a supply of electricity may flow from the Company’s Distribution System to a connected installation or the distribution system of another person;</w:t>
            </w:r>
          </w:p>
        </w:tc>
      </w:tr>
      <w:tr w:rsidR="00AC37C6" w:rsidRPr="00981153" w14:paraId="63353B74" w14:textId="77777777" w:rsidTr="00E434FE">
        <w:tc>
          <w:tcPr>
            <w:tcW w:w="2760" w:type="dxa"/>
          </w:tcPr>
          <w:p w14:paraId="64A7CB82" w14:textId="77777777" w:rsidR="00AC37C6" w:rsidRPr="00981153" w:rsidRDefault="00AC37C6" w:rsidP="0060176A">
            <w:pPr>
              <w:pStyle w:val="TableText"/>
              <w:jc w:val="left"/>
              <w:rPr>
                <w:rFonts w:cs="Arial"/>
                <w:b/>
              </w:rPr>
            </w:pPr>
            <w:r w:rsidRPr="00981153">
              <w:rPr>
                <w:rFonts w:cs="Arial"/>
                <w:b/>
              </w:rPr>
              <w:t xml:space="preserve">Final Adoption Date </w:t>
            </w:r>
          </w:p>
        </w:tc>
        <w:tc>
          <w:tcPr>
            <w:tcW w:w="5745" w:type="dxa"/>
          </w:tcPr>
          <w:p w14:paraId="14372D05" w14:textId="77777777" w:rsidR="00AC37C6" w:rsidRPr="00981153" w:rsidRDefault="00AC37C6" w:rsidP="0060176A">
            <w:pPr>
              <w:pStyle w:val="TableText"/>
              <w:jc w:val="left"/>
              <w:rPr>
                <w:rFonts w:cs="Arial"/>
              </w:rPr>
            </w:pPr>
            <w:r w:rsidRPr="00981153">
              <w:rPr>
                <w:rFonts w:cs="Arial"/>
              </w:rPr>
              <w:t>means:</w:t>
            </w:r>
          </w:p>
          <w:p w14:paraId="23C6D6C9" w14:textId="77777777" w:rsidR="00AC37C6" w:rsidRPr="00981153" w:rsidRDefault="00AC37C6" w:rsidP="0060176A">
            <w:pPr>
              <w:pStyle w:val="TableText"/>
              <w:jc w:val="left"/>
              <w:rPr>
                <w:rFonts w:cs="Arial"/>
              </w:rPr>
            </w:pPr>
            <w:r w:rsidRPr="00981153">
              <w:rPr>
                <w:rFonts w:cs="Arial"/>
              </w:rPr>
              <w:t xml:space="preserve">(a) </w:t>
            </w:r>
            <w:r w:rsidR="00FD312B" w:rsidRPr="00981153">
              <w:rPr>
                <w:rFonts w:cs="Arial"/>
              </w:rPr>
              <w:t xml:space="preserve">where the Contestable Works are </w:t>
            </w:r>
            <w:r w:rsidR="001D685B" w:rsidRPr="00981153">
              <w:rPr>
                <w:rFonts w:cs="Arial"/>
              </w:rPr>
              <w:t>A</w:t>
            </w:r>
            <w:r w:rsidR="00FD312B" w:rsidRPr="00981153">
              <w:rPr>
                <w:rFonts w:cs="Arial"/>
              </w:rPr>
              <w:t>dopted as a whole, the Adoption Date; or</w:t>
            </w:r>
          </w:p>
          <w:p w14:paraId="1E2A98D1" w14:textId="77777777" w:rsidR="00FD312B" w:rsidRPr="00981153" w:rsidRDefault="00FD312B" w:rsidP="0060176A">
            <w:pPr>
              <w:pStyle w:val="TableText"/>
              <w:jc w:val="left"/>
              <w:rPr>
                <w:rFonts w:cs="Arial"/>
              </w:rPr>
            </w:pPr>
            <w:r w:rsidRPr="00981153">
              <w:rPr>
                <w:rFonts w:cs="Arial"/>
              </w:rPr>
              <w:t xml:space="preserve">(b) where the Contestable Works are </w:t>
            </w:r>
            <w:r w:rsidR="001D685B" w:rsidRPr="00981153">
              <w:rPr>
                <w:rFonts w:cs="Arial"/>
              </w:rPr>
              <w:t>A</w:t>
            </w:r>
            <w:r w:rsidRPr="00981153">
              <w:rPr>
                <w:rFonts w:cs="Arial"/>
              </w:rPr>
              <w:t xml:space="preserve">dopted as Sections, the date on which the last Section is </w:t>
            </w:r>
            <w:r w:rsidR="001D685B" w:rsidRPr="00981153">
              <w:rPr>
                <w:rFonts w:cs="Arial"/>
              </w:rPr>
              <w:t>A</w:t>
            </w:r>
            <w:r w:rsidRPr="00981153">
              <w:rPr>
                <w:rFonts w:cs="Arial"/>
              </w:rPr>
              <w:t>dopted;</w:t>
            </w:r>
          </w:p>
        </w:tc>
      </w:tr>
      <w:tr w:rsidR="00692896" w:rsidRPr="00981153" w14:paraId="7A1F3791" w14:textId="77777777" w:rsidTr="00E434FE">
        <w:tc>
          <w:tcPr>
            <w:tcW w:w="2760" w:type="dxa"/>
          </w:tcPr>
          <w:p w14:paraId="0C36AD75" w14:textId="77777777" w:rsidR="00692896" w:rsidRPr="00981153" w:rsidRDefault="00692896" w:rsidP="0060176A">
            <w:pPr>
              <w:pStyle w:val="TableText"/>
              <w:jc w:val="left"/>
              <w:rPr>
                <w:rFonts w:cs="Arial"/>
                <w:b/>
              </w:rPr>
            </w:pPr>
            <w:r w:rsidRPr="00981153">
              <w:rPr>
                <w:rFonts w:cs="Arial"/>
                <w:b/>
              </w:rPr>
              <w:t>Force Majeure</w:t>
            </w:r>
          </w:p>
        </w:tc>
        <w:tc>
          <w:tcPr>
            <w:tcW w:w="5745" w:type="dxa"/>
          </w:tcPr>
          <w:p w14:paraId="28A90C97" w14:textId="7D3E5725" w:rsidR="00030856" w:rsidRPr="00981153" w:rsidRDefault="00030856" w:rsidP="0060176A">
            <w:pPr>
              <w:jc w:val="left"/>
              <w:rPr>
                <w:rFonts w:cs="Arial"/>
                <w:sz w:val="20"/>
              </w:rPr>
            </w:pPr>
            <w:r w:rsidRPr="00981153">
              <w:rPr>
                <w:rFonts w:cs="Arial"/>
                <w:sz w:val="20"/>
              </w:rPr>
              <w:t>means any act, event or circumstances beyond the control of a Party including those which arises from or are attributable to:</w:t>
            </w:r>
          </w:p>
          <w:p w14:paraId="7854C156" w14:textId="498DB37E" w:rsidR="00030856" w:rsidRPr="00981153" w:rsidRDefault="00030856" w:rsidP="0060176A">
            <w:pPr>
              <w:jc w:val="left"/>
              <w:rPr>
                <w:rFonts w:cs="Arial"/>
                <w:sz w:val="20"/>
              </w:rPr>
            </w:pPr>
            <w:r w:rsidRPr="00981153">
              <w:rPr>
                <w:rFonts w:cs="Arial"/>
                <w:sz w:val="20"/>
              </w:rPr>
              <w:t>(a)</w:t>
            </w:r>
            <w:r w:rsidR="00143452">
              <w:rPr>
                <w:rFonts w:cs="Arial"/>
                <w:sz w:val="20"/>
              </w:rPr>
              <w:t xml:space="preserve"> </w:t>
            </w:r>
            <w:r w:rsidRPr="00981153">
              <w:rPr>
                <w:rFonts w:cs="Arial"/>
                <w:sz w:val="20"/>
              </w:rPr>
              <w:t>a System Emergency;</w:t>
            </w:r>
          </w:p>
          <w:p w14:paraId="668A0131" w14:textId="5BA21243" w:rsidR="00030856" w:rsidRPr="00981153" w:rsidRDefault="00030856" w:rsidP="0060176A">
            <w:pPr>
              <w:jc w:val="left"/>
              <w:rPr>
                <w:rFonts w:cs="Arial"/>
                <w:sz w:val="20"/>
              </w:rPr>
            </w:pPr>
            <w:r w:rsidRPr="00981153">
              <w:rPr>
                <w:rFonts w:cs="Arial"/>
                <w:sz w:val="20"/>
              </w:rPr>
              <w:t>(b)</w:t>
            </w:r>
            <w:r w:rsidR="00143452">
              <w:rPr>
                <w:rFonts w:cs="Arial"/>
                <w:sz w:val="20"/>
              </w:rPr>
              <w:t xml:space="preserve"> </w:t>
            </w:r>
            <w:r w:rsidRPr="00981153">
              <w:rPr>
                <w:rFonts w:cs="Arial"/>
                <w:sz w:val="20"/>
              </w:rPr>
              <w:t>fire, flood, explosion, earthquake, storm or other natural disaster;</w:t>
            </w:r>
          </w:p>
          <w:p w14:paraId="575CA5DE" w14:textId="73A37CDD" w:rsidR="00030856" w:rsidRPr="00981153" w:rsidRDefault="00030856" w:rsidP="0060176A">
            <w:pPr>
              <w:jc w:val="left"/>
              <w:rPr>
                <w:rFonts w:cs="Arial"/>
                <w:sz w:val="20"/>
              </w:rPr>
            </w:pPr>
            <w:r w:rsidRPr="00981153">
              <w:rPr>
                <w:rFonts w:cs="Arial"/>
                <w:sz w:val="20"/>
              </w:rPr>
              <w:lastRenderedPageBreak/>
              <w:t>(</w:t>
            </w:r>
            <w:r w:rsidR="00143452">
              <w:rPr>
                <w:rFonts w:cs="Arial"/>
                <w:sz w:val="20"/>
              </w:rPr>
              <w:t>c</w:t>
            </w:r>
            <w:r w:rsidRPr="00981153">
              <w:rPr>
                <w:rFonts w:cs="Arial"/>
                <w:sz w:val="20"/>
              </w:rPr>
              <w:t>)</w:t>
            </w:r>
            <w:r w:rsidR="00143452">
              <w:rPr>
                <w:rFonts w:cs="Arial"/>
                <w:sz w:val="20"/>
              </w:rPr>
              <w:t xml:space="preserve"> </w:t>
            </w:r>
            <w:r w:rsidRPr="00981153">
              <w:rPr>
                <w:rFonts w:cs="Arial"/>
                <w:sz w:val="20"/>
              </w:rPr>
              <w:t>civil commotion, hostilities (whether war is declared or not), sabotage, terrorist attack, chemical, biological or nuclear contamination;</w:t>
            </w:r>
          </w:p>
          <w:p w14:paraId="18541329" w14:textId="61FA1308" w:rsidR="00030856" w:rsidRPr="00981153" w:rsidRDefault="00030856" w:rsidP="0060176A">
            <w:pPr>
              <w:jc w:val="left"/>
              <w:rPr>
                <w:rFonts w:cs="Arial"/>
                <w:sz w:val="20"/>
              </w:rPr>
            </w:pPr>
            <w:r w:rsidRPr="00981153">
              <w:rPr>
                <w:rFonts w:cs="Arial"/>
                <w:sz w:val="20"/>
              </w:rPr>
              <w:t>(</w:t>
            </w:r>
            <w:r w:rsidR="00143452">
              <w:rPr>
                <w:rFonts w:cs="Arial"/>
                <w:sz w:val="20"/>
              </w:rPr>
              <w:t>d</w:t>
            </w:r>
            <w:r w:rsidRPr="00981153">
              <w:rPr>
                <w:rFonts w:cs="Arial"/>
                <w:sz w:val="20"/>
              </w:rPr>
              <w:t>)</w:t>
            </w:r>
            <w:r w:rsidR="00143452">
              <w:rPr>
                <w:rFonts w:cs="Arial"/>
                <w:sz w:val="20"/>
              </w:rPr>
              <w:t xml:space="preserve"> </w:t>
            </w:r>
            <w:r w:rsidRPr="00981153">
              <w:rPr>
                <w:rFonts w:cs="Arial"/>
                <w:sz w:val="20"/>
              </w:rPr>
              <w:t>the acts of any public authority or imposition of any government sanction, embargo or similar action;</w:t>
            </w:r>
          </w:p>
          <w:p w14:paraId="6C6FD9BE" w14:textId="51B917B6" w:rsidR="00030856" w:rsidRPr="00981153" w:rsidRDefault="00030856" w:rsidP="0060176A">
            <w:pPr>
              <w:jc w:val="left"/>
              <w:rPr>
                <w:rFonts w:cs="Arial"/>
                <w:sz w:val="20"/>
              </w:rPr>
            </w:pPr>
            <w:r w:rsidRPr="00981153">
              <w:rPr>
                <w:rFonts w:cs="Arial"/>
                <w:sz w:val="20"/>
              </w:rPr>
              <w:t>(</w:t>
            </w:r>
            <w:r w:rsidR="00143452">
              <w:rPr>
                <w:rFonts w:cs="Arial"/>
                <w:sz w:val="20"/>
              </w:rPr>
              <w:t>e</w:t>
            </w:r>
            <w:r w:rsidRPr="00981153">
              <w:rPr>
                <w:rFonts w:cs="Arial"/>
                <w:sz w:val="20"/>
              </w:rPr>
              <w:t>)</w:t>
            </w:r>
            <w:r w:rsidR="00143452">
              <w:rPr>
                <w:rFonts w:cs="Arial"/>
                <w:sz w:val="20"/>
              </w:rPr>
              <w:t xml:space="preserve"> </w:t>
            </w:r>
            <w:r w:rsidRPr="00981153">
              <w:rPr>
                <w:rFonts w:cs="Arial"/>
                <w:sz w:val="20"/>
              </w:rPr>
              <w:t>compliance with any law, judgment, order or decree;</w:t>
            </w:r>
          </w:p>
          <w:p w14:paraId="1A0143AA" w14:textId="135E6495" w:rsidR="00030856" w:rsidRPr="00981153" w:rsidRDefault="00030856" w:rsidP="0060176A">
            <w:pPr>
              <w:jc w:val="left"/>
              <w:rPr>
                <w:rFonts w:cs="Arial"/>
                <w:sz w:val="20"/>
              </w:rPr>
            </w:pPr>
            <w:r w:rsidRPr="00981153">
              <w:rPr>
                <w:rFonts w:cs="Arial"/>
                <w:sz w:val="20"/>
              </w:rPr>
              <w:t>(</w:t>
            </w:r>
            <w:r w:rsidR="00143452">
              <w:rPr>
                <w:rFonts w:cs="Arial"/>
                <w:sz w:val="20"/>
              </w:rPr>
              <w:t>f</w:t>
            </w:r>
            <w:r w:rsidRPr="00981153">
              <w:rPr>
                <w:rFonts w:cs="Arial"/>
                <w:sz w:val="20"/>
              </w:rPr>
              <w:t>)</w:t>
            </w:r>
            <w:r w:rsidR="00143452">
              <w:rPr>
                <w:rFonts w:cs="Arial"/>
                <w:sz w:val="20"/>
              </w:rPr>
              <w:t xml:space="preserve"> </w:t>
            </w:r>
            <w:r w:rsidRPr="00981153">
              <w:rPr>
                <w:rFonts w:cs="Arial"/>
                <w:sz w:val="20"/>
              </w:rPr>
              <w:t>any labour dispute or strike; or</w:t>
            </w:r>
          </w:p>
          <w:p w14:paraId="3D8D8B21" w14:textId="0C47B30E" w:rsidR="00692896" w:rsidRPr="00981153" w:rsidRDefault="00030856" w:rsidP="0060176A">
            <w:pPr>
              <w:pStyle w:val="TableText"/>
              <w:jc w:val="left"/>
              <w:rPr>
                <w:rFonts w:cs="Arial"/>
              </w:rPr>
            </w:pPr>
            <w:r w:rsidRPr="00981153">
              <w:rPr>
                <w:rFonts w:cs="Arial"/>
              </w:rPr>
              <w:t>(</w:t>
            </w:r>
            <w:r w:rsidR="00143452">
              <w:rPr>
                <w:rFonts w:cs="Arial"/>
              </w:rPr>
              <w:t>g</w:t>
            </w:r>
            <w:r w:rsidRPr="00981153">
              <w:rPr>
                <w:rFonts w:cs="Arial"/>
              </w:rPr>
              <w:t>)</w:t>
            </w:r>
            <w:r w:rsidR="00143452">
              <w:rPr>
                <w:rFonts w:cs="Arial"/>
              </w:rPr>
              <w:t xml:space="preserve"> </w:t>
            </w:r>
            <w:r w:rsidRPr="00981153">
              <w:rPr>
                <w:rFonts w:cs="Arial"/>
              </w:rPr>
              <w:t>the existence and/or effects of an event qualifying as an emergency within the meaning of Part 2 of the Civil Contingencies Act 2004</w:t>
            </w:r>
            <w:r w:rsidR="00780CEF" w:rsidRPr="00981153">
              <w:rPr>
                <w:rFonts w:cs="Arial"/>
              </w:rPr>
              <w:t>;</w:t>
            </w:r>
          </w:p>
        </w:tc>
      </w:tr>
      <w:tr w:rsidR="00692896" w:rsidRPr="00981153" w14:paraId="7861AD7F" w14:textId="77777777" w:rsidTr="00E434FE">
        <w:tc>
          <w:tcPr>
            <w:tcW w:w="2760" w:type="dxa"/>
          </w:tcPr>
          <w:p w14:paraId="1AA3B9ED" w14:textId="77777777" w:rsidR="00692896" w:rsidRPr="00981153" w:rsidRDefault="00692896" w:rsidP="0060176A">
            <w:pPr>
              <w:pStyle w:val="TableText"/>
              <w:jc w:val="left"/>
              <w:rPr>
                <w:rFonts w:cs="Arial"/>
                <w:b/>
              </w:rPr>
            </w:pPr>
            <w:r w:rsidRPr="00981153">
              <w:rPr>
                <w:rFonts w:cs="Arial"/>
                <w:b/>
              </w:rPr>
              <w:lastRenderedPageBreak/>
              <w:t>Form of Agreement</w:t>
            </w:r>
          </w:p>
        </w:tc>
        <w:tc>
          <w:tcPr>
            <w:tcW w:w="5745" w:type="dxa"/>
          </w:tcPr>
          <w:p w14:paraId="16208381" w14:textId="77777777" w:rsidR="00692896" w:rsidRPr="00981153" w:rsidRDefault="00692896" w:rsidP="0060176A">
            <w:pPr>
              <w:pStyle w:val="TableText"/>
              <w:jc w:val="left"/>
              <w:rPr>
                <w:rFonts w:cs="Arial"/>
              </w:rPr>
            </w:pPr>
            <w:r w:rsidRPr="00981153">
              <w:rPr>
                <w:rFonts w:cs="Arial"/>
              </w:rPr>
              <w:t xml:space="preserve">means the document signed for and on behalf of the </w:t>
            </w:r>
            <w:r w:rsidR="00791E51" w:rsidRPr="00981153">
              <w:rPr>
                <w:rFonts w:cs="Arial"/>
              </w:rPr>
              <w:t>ICP</w:t>
            </w:r>
            <w:r w:rsidRPr="00981153">
              <w:rPr>
                <w:rFonts w:cs="Arial"/>
              </w:rPr>
              <w:t xml:space="preserve"> and the Company for the purpose of entering into this Agreement;</w:t>
            </w:r>
          </w:p>
        </w:tc>
      </w:tr>
      <w:tr w:rsidR="00780CEF" w:rsidRPr="00981153" w14:paraId="48880F07" w14:textId="77777777" w:rsidTr="00E434FE">
        <w:tc>
          <w:tcPr>
            <w:tcW w:w="2760" w:type="dxa"/>
          </w:tcPr>
          <w:p w14:paraId="5649E5D5" w14:textId="77777777" w:rsidR="00780CEF" w:rsidRPr="00981153" w:rsidRDefault="00780CEF" w:rsidP="0060176A">
            <w:pPr>
              <w:pStyle w:val="TableText"/>
              <w:jc w:val="left"/>
              <w:rPr>
                <w:rFonts w:cs="Arial"/>
                <w:b/>
              </w:rPr>
            </w:pPr>
            <w:r w:rsidRPr="00981153">
              <w:rPr>
                <w:rFonts w:cs="Arial"/>
                <w:b/>
              </w:rPr>
              <w:t>Frameworks</w:t>
            </w:r>
          </w:p>
        </w:tc>
        <w:tc>
          <w:tcPr>
            <w:tcW w:w="5745" w:type="dxa"/>
          </w:tcPr>
          <w:p w14:paraId="6C031097" w14:textId="77777777" w:rsidR="00780CEF" w:rsidRPr="00981153" w:rsidRDefault="00780CEF" w:rsidP="0060176A">
            <w:pPr>
              <w:pStyle w:val="TableText"/>
              <w:jc w:val="left"/>
              <w:rPr>
                <w:rFonts w:cs="Arial"/>
              </w:rPr>
            </w:pPr>
            <w:r w:rsidRPr="00981153">
              <w:rPr>
                <w:rFonts w:cs="Arial"/>
              </w:rPr>
              <w:t>means:</w:t>
            </w:r>
          </w:p>
          <w:p w14:paraId="4CA0667E" w14:textId="77777777" w:rsidR="00780CEF" w:rsidRPr="00981153" w:rsidRDefault="00780CEF" w:rsidP="0060176A">
            <w:pPr>
              <w:tabs>
                <w:tab w:val="left" w:pos="2280"/>
              </w:tabs>
              <w:jc w:val="left"/>
              <w:rPr>
                <w:rFonts w:cs="Arial"/>
                <w:sz w:val="20"/>
              </w:rPr>
            </w:pPr>
            <w:r w:rsidRPr="00981153">
              <w:rPr>
                <w:rFonts w:cs="Arial"/>
                <w:sz w:val="20"/>
              </w:rPr>
              <w:t>(a) Framework for design and planning, materials specification, installation and record for low voltage housing development installations and associated new HV/LV distribution substations - Energy Networks Association Engineering Recommendation G81 Part 1 Design and Planning, as supplemente</w:t>
            </w:r>
            <w:r w:rsidR="006876E4" w:rsidRPr="00981153">
              <w:rPr>
                <w:rFonts w:cs="Arial"/>
                <w:sz w:val="20"/>
              </w:rPr>
              <w:t>d by Company appendices;</w:t>
            </w:r>
          </w:p>
          <w:p w14:paraId="4088D082" w14:textId="77777777" w:rsidR="00780CEF" w:rsidRPr="00981153" w:rsidRDefault="00780CEF" w:rsidP="0060176A">
            <w:pPr>
              <w:tabs>
                <w:tab w:val="left" w:pos="720"/>
              </w:tabs>
              <w:jc w:val="left"/>
              <w:rPr>
                <w:rFonts w:cs="Arial"/>
                <w:sz w:val="20"/>
              </w:rPr>
            </w:pPr>
            <w:r w:rsidRPr="00981153">
              <w:rPr>
                <w:rFonts w:cs="Arial"/>
                <w:sz w:val="20"/>
              </w:rPr>
              <w:t>(b) Framework for design and planning, materials specification, installation and record for low voltage housing development installations and associated new HV/LV distribution substations - Energy Networks Association Engineering Recommendation G81 Part 2 Materials Specification, as sup</w:t>
            </w:r>
            <w:r w:rsidR="006876E4" w:rsidRPr="00981153">
              <w:rPr>
                <w:rFonts w:cs="Arial"/>
                <w:sz w:val="20"/>
              </w:rPr>
              <w:t>plemented by Company appendices;</w:t>
            </w:r>
          </w:p>
          <w:p w14:paraId="5BB3D1CF" w14:textId="77777777" w:rsidR="00780CEF" w:rsidRPr="00981153" w:rsidRDefault="00780CEF" w:rsidP="0060176A">
            <w:pPr>
              <w:tabs>
                <w:tab w:val="left" w:pos="720"/>
              </w:tabs>
              <w:jc w:val="left"/>
              <w:rPr>
                <w:rFonts w:cs="Arial"/>
                <w:sz w:val="20"/>
              </w:rPr>
            </w:pPr>
            <w:r w:rsidRPr="00981153">
              <w:rPr>
                <w:rFonts w:cs="Arial"/>
                <w:sz w:val="20"/>
              </w:rPr>
              <w:t>(c) Framework for design and planning, materials specification, installation and record for low voltage housing development installations and associated new HV/LV distribution substations - Energy Networks Association Engineering Recommendation G81 Part 3 Installation Records, as supplemented by Company appendices</w:t>
            </w:r>
            <w:r w:rsidR="006876E4" w:rsidRPr="00981153">
              <w:rPr>
                <w:rFonts w:cs="Arial"/>
                <w:sz w:val="20"/>
              </w:rPr>
              <w:t>;</w:t>
            </w:r>
          </w:p>
          <w:p w14:paraId="1C84D016" w14:textId="77777777" w:rsidR="00780CEF" w:rsidRPr="00981153" w:rsidRDefault="00780CEF" w:rsidP="0060176A">
            <w:pPr>
              <w:tabs>
                <w:tab w:val="left" w:pos="720"/>
              </w:tabs>
              <w:jc w:val="left"/>
              <w:rPr>
                <w:rFonts w:cs="Arial"/>
                <w:sz w:val="20"/>
              </w:rPr>
            </w:pPr>
            <w:r w:rsidRPr="00981153">
              <w:rPr>
                <w:rFonts w:cs="Arial"/>
                <w:sz w:val="20"/>
              </w:rPr>
              <w:t>(d) Framework for materials specifications for industrial and commercial underground connected loads up to and including 11kV - Energy Networks Association Engineering Recommendation G81 Part 4 Design and Planning, as supplemented by Company appendices</w:t>
            </w:r>
            <w:r w:rsidR="006876E4" w:rsidRPr="00981153">
              <w:rPr>
                <w:rFonts w:cs="Arial"/>
                <w:sz w:val="20"/>
              </w:rPr>
              <w:t>;</w:t>
            </w:r>
          </w:p>
          <w:p w14:paraId="2E2FA653" w14:textId="44CF79FB" w:rsidR="00780CEF" w:rsidRPr="00981153" w:rsidRDefault="00780CEF" w:rsidP="0060176A">
            <w:pPr>
              <w:tabs>
                <w:tab w:val="left" w:pos="720"/>
              </w:tabs>
              <w:jc w:val="left"/>
              <w:rPr>
                <w:rFonts w:cs="Arial"/>
                <w:sz w:val="20"/>
              </w:rPr>
            </w:pPr>
            <w:r w:rsidRPr="00981153">
              <w:rPr>
                <w:rFonts w:cs="Arial"/>
                <w:sz w:val="20"/>
              </w:rPr>
              <w:t>(e)</w:t>
            </w:r>
            <w:r w:rsidR="000B6F40">
              <w:rPr>
                <w:rFonts w:cs="Arial"/>
                <w:sz w:val="20"/>
              </w:rPr>
              <w:t xml:space="preserve"> </w:t>
            </w:r>
            <w:r w:rsidRPr="00981153">
              <w:rPr>
                <w:rFonts w:cs="Arial"/>
                <w:sz w:val="20"/>
              </w:rPr>
              <w:t>Framework for materials specifications for industrial and commercial underground connected loads up to and including 11kV - Energy Networks Association Engineering Recommendation G81 Part 5, as supplemented by Company appendices</w:t>
            </w:r>
            <w:r w:rsidR="006876E4" w:rsidRPr="00981153">
              <w:rPr>
                <w:rFonts w:cs="Arial"/>
                <w:sz w:val="20"/>
              </w:rPr>
              <w:t>;</w:t>
            </w:r>
          </w:p>
          <w:p w14:paraId="750C78D1" w14:textId="66877C5B" w:rsidR="00780CEF" w:rsidRPr="00981153" w:rsidRDefault="00780CEF" w:rsidP="0060176A">
            <w:pPr>
              <w:tabs>
                <w:tab w:val="left" w:pos="720"/>
              </w:tabs>
              <w:jc w:val="left"/>
              <w:rPr>
                <w:rFonts w:cs="Arial"/>
                <w:sz w:val="20"/>
              </w:rPr>
            </w:pPr>
            <w:r w:rsidRPr="00981153">
              <w:rPr>
                <w:rFonts w:cs="Arial"/>
                <w:sz w:val="20"/>
              </w:rPr>
              <w:t>(f) Framework for installation and records of commercial and industrial underground connected loads up to and including 11kV - Energy Networks Association Engineering Recommendation G81 Part 6, as supplemented by Company appendices</w:t>
            </w:r>
            <w:r w:rsidR="006876E4" w:rsidRPr="00981153">
              <w:rPr>
                <w:rFonts w:cs="Arial"/>
                <w:sz w:val="20"/>
              </w:rPr>
              <w:t>; and</w:t>
            </w:r>
          </w:p>
          <w:p w14:paraId="7A83F2BE" w14:textId="77777777" w:rsidR="00780CEF" w:rsidRPr="00981153" w:rsidRDefault="00780CEF" w:rsidP="0060176A">
            <w:pPr>
              <w:pStyle w:val="TableText"/>
              <w:jc w:val="left"/>
              <w:rPr>
                <w:rFonts w:cs="Arial"/>
              </w:rPr>
            </w:pPr>
            <w:r w:rsidRPr="00981153">
              <w:rPr>
                <w:rFonts w:cs="Arial"/>
              </w:rPr>
              <w:t xml:space="preserve">(g) Framework for contestable diversionary and reinforcement underground and overhead works not exceeding 33kV and HV/LV distribution substations - Energy Networks Association </w:t>
            </w:r>
            <w:r w:rsidRPr="00981153">
              <w:rPr>
                <w:rFonts w:cs="Arial"/>
              </w:rPr>
              <w:lastRenderedPageBreak/>
              <w:t>Engineering Recommendation G81 Part 7, as supplemented by Company appendices</w:t>
            </w:r>
            <w:r w:rsidR="006876E4" w:rsidRPr="00981153">
              <w:rPr>
                <w:rFonts w:cs="Arial"/>
              </w:rPr>
              <w:t>,</w:t>
            </w:r>
          </w:p>
          <w:p w14:paraId="330456F0" w14:textId="485B134B" w:rsidR="006876E4" w:rsidRPr="00981153" w:rsidRDefault="006876E4" w:rsidP="0060176A">
            <w:pPr>
              <w:pStyle w:val="TableText"/>
              <w:jc w:val="left"/>
              <w:rPr>
                <w:rFonts w:cs="Arial"/>
              </w:rPr>
            </w:pPr>
            <w:r w:rsidRPr="00981153">
              <w:rPr>
                <w:rFonts w:cs="Arial"/>
              </w:rPr>
              <w:t>as set out on the Website</w:t>
            </w:r>
            <w:r w:rsidR="00E554A8">
              <w:rPr>
                <w:rFonts w:cs="Arial"/>
              </w:rPr>
              <w:t xml:space="preserve"> from time to time</w:t>
            </w:r>
            <w:r w:rsidRPr="00981153">
              <w:rPr>
                <w:rFonts w:cs="Arial"/>
              </w:rPr>
              <w:t>;</w:t>
            </w:r>
          </w:p>
        </w:tc>
      </w:tr>
      <w:tr w:rsidR="00692896" w:rsidRPr="00981153" w14:paraId="4357FEBD" w14:textId="77777777" w:rsidTr="00E434FE">
        <w:tc>
          <w:tcPr>
            <w:tcW w:w="2760" w:type="dxa"/>
          </w:tcPr>
          <w:p w14:paraId="26B55137" w14:textId="77777777" w:rsidR="00692896" w:rsidRPr="00981153" w:rsidRDefault="00692896" w:rsidP="0060176A">
            <w:pPr>
              <w:pStyle w:val="TableText"/>
              <w:jc w:val="left"/>
              <w:rPr>
                <w:rFonts w:cs="Arial"/>
                <w:b/>
              </w:rPr>
            </w:pPr>
            <w:r w:rsidRPr="00981153">
              <w:rPr>
                <w:rFonts w:cs="Arial"/>
                <w:b/>
              </w:rPr>
              <w:lastRenderedPageBreak/>
              <w:t>General Conditions</w:t>
            </w:r>
          </w:p>
        </w:tc>
        <w:tc>
          <w:tcPr>
            <w:tcW w:w="5745" w:type="dxa"/>
          </w:tcPr>
          <w:p w14:paraId="14F9845F" w14:textId="77777777" w:rsidR="00692896" w:rsidRPr="00981153" w:rsidRDefault="00692896" w:rsidP="0060176A">
            <w:pPr>
              <w:pStyle w:val="TableText"/>
              <w:jc w:val="left"/>
              <w:rPr>
                <w:rFonts w:cs="Arial"/>
              </w:rPr>
            </w:pPr>
            <w:r w:rsidRPr="00981153">
              <w:rPr>
                <w:rFonts w:cs="Arial"/>
              </w:rPr>
              <w:t>means these General Conditions of Contract;</w:t>
            </w:r>
          </w:p>
        </w:tc>
      </w:tr>
      <w:tr w:rsidR="00692896" w:rsidRPr="00981153" w14:paraId="2FF52FEE" w14:textId="77777777" w:rsidTr="00E434FE">
        <w:tc>
          <w:tcPr>
            <w:tcW w:w="2760" w:type="dxa"/>
          </w:tcPr>
          <w:p w14:paraId="21D4646A" w14:textId="77777777" w:rsidR="00692896" w:rsidRPr="00981153" w:rsidRDefault="00692896" w:rsidP="0060176A">
            <w:pPr>
              <w:pStyle w:val="TableText"/>
              <w:jc w:val="left"/>
              <w:rPr>
                <w:rFonts w:cs="Arial"/>
                <w:b/>
              </w:rPr>
            </w:pPr>
            <w:r w:rsidRPr="00981153">
              <w:rPr>
                <w:rFonts w:cs="Arial"/>
                <w:b/>
              </w:rPr>
              <w:t>Good Industry Practice</w:t>
            </w:r>
          </w:p>
        </w:tc>
        <w:tc>
          <w:tcPr>
            <w:tcW w:w="5745" w:type="dxa"/>
          </w:tcPr>
          <w:p w14:paraId="6C1D027C" w14:textId="77777777" w:rsidR="00692896" w:rsidRPr="00981153" w:rsidRDefault="00692896" w:rsidP="0060176A">
            <w:pPr>
              <w:pStyle w:val="TableText"/>
              <w:jc w:val="left"/>
              <w:rPr>
                <w:rFonts w:cs="Arial"/>
              </w:rPr>
            </w:pPr>
            <w:r w:rsidRPr="00981153">
              <w:rPr>
                <w:rFonts w:cs="Arial"/>
              </w:rPr>
              <w:t>means the exercise of that degree of skill, diligence, prudence and foresight which would reasonably and ordinarily be expected from a skilled and experienced contractor engaged in the same type of undertaking under the same or similar circumstances;</w:t>
            </w:r>
          </w:p>
        </w:tc>
      </w:tr>
      <w:tr w:rsidR="00EE0546" w:rsidRPr="00981153" w14:paraId="494D3CFC" w14:textId="77777777" w:rsidTr="00E434FE">
        <w:tc>
          <w:tcPr>
            <w:tcW w:w="2760" w:type="dxa"/>
          </w:tcPr>
          <w:p w14:paraId="6C3C920D" w14:textId="77777777" w:rsidR="00EE0546" w:rsidRPr="00981153" w:rsidRDefault="00EE0546" w:rsidP="0060176A">
            <w:pPr>
              <w:pStyle w:val="TableText"/>
              <w:jc w:val="left"/>
              <w:rPr>
                <w:rFonts w:cs="Arial"/>
                <w:b/>
              </w:rPr>
            </w:pPr>
            <w:r w:rsidRPr="00981153">
              <w:rPr>
                <w:rFonts w:cs="Arial"/>
                <w:b/>
              </w:rPr>
              <w:t>Governing Law</w:t>
            </w:r>
          </w:p>
        </w:tc>
        <w:tc>
          <w:tcPr>
            <w:tcW w:w="5745" w:type="dxa"/>
          </w:tcPr>
          <w:p w14:paraId="6ABBFFB2" w14:textId="76BA97A8" w:rsidR="00EE0546" w:rsidRPr="00981153" w:rsidRDefault="00EE0546" w:rsidP="0060176A">
            <w:pPr>
              <w:pStyle w:val="TableText"/>
              <w:jc w:val="left"/>
              <w:rPr>
                <w:rFonts w:cs="Arial"/>
              </w:rPr>
            </w:pPr>
            <w:r w:rsidRPr="00981153">
              <w:rPr>
                <w:rFonts w:cs="Arial"/>
              </w:rPr>
              <w:t>means the laws of Scotland, unless this Agreement applies in England and Wales where "Applicable Law" means the laws of England and Wales;</w:t>
            </w:r>
          </w:p>
        </w:tc>
      </w:tr>
      <w:tr w:rsidR="00D62B7A" w:rsidRPr="00981153" w14:paraId="3A383891" w14:textId="77777777" w:rsidTr="00E434FE">
        <w:tc>
          <w:tcPr>
            <w:tcW w:w="2760" w:type="dxa"/>
          </w:tcPr>
          <w:p w14:paraId="43A48FCD" w14:textId="15EB2F3C" w:rsidR="00D62B7A" w:rsidRPr="00981153" w:rsidRDefault="00D62B7A" w:rsidP="0060176A">
            <w:pPr>
              <w:pStyle w:val="TableText"/>
              <w:jc w:val="left"/>
              <w:rPr>
                <w:rFonts w:cs="Arial"/>
                <w:b/>
              </w:rPr>
            </w:pPr>
            <w:r>
              <w:rPr>
                <w:rFonts w:cs="Arial"/>
                <w:b/>
              </w:rPr>
              <w:t>HV</w:t>
            </w:r>
          </w:p>
        </w:tc>
        <w:tc>
          <w:tcPr>
            <w:tcW w:w="5745" w:type="dxa"/>
          </w:tcPr>
          <w:p w14:paraId="1B2D76EE" w14:textId="02613BDD" w:rsidR="00D62B7A" w:rsidRPr="00981153" w:rsidRDefault="00D62B7A" w:rsidP="0060176A">
            <w:pPr>
              <w:pStyle w:val="TableText"/>
              <w:jc w:val="left"/>
              <w:rPr>
                <w:rFonts w:cs="Arial"/>
              </w:rPr>
            </w:pPr>
            <w:r>
              <w:rPr>
                <w:rFonts w:cs="Arial"/>
              </w:rPr>
              <w:t>means High Voltage;</w:t>
            </w:r>
          </w:p>
        </w:tc>
      </w:tr>
      <w:tr w:rsidR="00B978AC" w:rsidRPr="00981153" w14:paraId="27F047D7" w14:textId="77777777" w:rsidTr="00E434FE">
        <w:tc>
          <w:tcPr>
            <w:tcW w:w="2760" w:type="dxa"/>
          </w:tcPr>
          <w:p w14:paraId="332969E9" w14:textId="77777777" w:rsidR="00B978AC" w:rsidRPr="00981153" w:rsidRDefault="00B978AC" w:rsidP="0060176A">
            <w:pPr>
              <w:pStyle w:val="TableText"/>
              <w:jc w:val="left"/>
              <w:rPr>
                <w:rFonts w:cs="Arial"/>
                <w:b/>
              </w:rPr>
            </w:pPr>
            <w:r w:rsidRPr="00981153">
              <w:rPr>
                <w:rFonts w:cs="Arial"/>
                <w:b/>
              </w:rPr>
              <w:t>ICP Approved  Design</w:t>
            </w:r>
          </w:p>
        </w:tc>
        <w:tc>
          <w:tcPr>
            <w:tcW w:w="5745" w:type="dxa"/>
          </w:tcPr>
          <w:p w14:paraId="56D0EBBB" w14:textId="77777777" w:rsidR="00B978AC" w:rsidRPr="00981153" w:rsidRDefault="00B978AC" w:rsidP="0060176A">
            <w:pPr>
              <w:pStyle w:val="TableText"/>
              <w:jc w:val="left"/>
              <w:rPr>
                <w:rFonts w:cs="Arial"/>
              </w:rPr>
            </w:pPr>
            <w:r w:rsidRPr="00981153">
              <w:rPr>
                <w:rFonts w:cs="Arial"/>
              </w:rPr>
              <w:t>means a design for the Contestable Works which meets the requirements of the Design Approval Criteria and is approved by the ICP;</w:t>
            </w:r>
          </w:p>
        </w:tc>
      </w:tr>
      <w:tr w:rsidR="00494C62" w:rsidRPr="00981153" w14:paraId="632D0E00" w14:textId="77777777" w:rsidTr="00E434FE">
        <w:tc>
          <w:tcPr>
            <w:tcW w:w="2760" w:type="dxa"/>
          </w:tcPr>
          <w:p w14:paraId="4800D3F4" w14:textId="33E384E5" w:rsidR="00494C62" w:rsidRPr="00981153" w:rsidRDefault="00494C62" w:rsidP="0060176A">
            <w:pPr>
              <w:pStyle w:val="TableText"/>
              <w:jc w:val="left"/>
              <w:rPr>
                <w:rFonts w:cs="Arial"/>
                <w:b/>
              </w:rPr>
            </w:pPr>
            <w:r w:rsidRPr="00981153">
              <w:rPr>
                <w:rFonts w:cs="Arial"/>
                <w:b/>
              </w:rPr>
              <w:t>Independent Connection Provider</w:t>
            </w:r>
            <w:r w:rsidR="00AC2BE4">
              <w:rPr>
                <w:rFonts w:cs="Arial"/>
                <w:b/>
              </w:rPr>
              <w:t xml:space="preserve"> </w:t>
            </w:r>
            <w:r w:rsidR="00AC2BE4" w:rsidRPr="00AC2BE4">
              <w:rPr>
                <w:rFonts w:cs="Arial"/>
                <w:bCs/>
              </w:rPr>
              <w:t xml:space="preserve">or </w:t>
            </w:r>
            <w:r w:rsidR="00AC2BE4">
              <w:rPr>
                <w:rFonts w:cs="Arial"/>
                <w:b/>
              </w:rPr>
              <w:t>ICP</w:t>
            </w:r>
          </w:p>
        </w:tc>
        <w:tc>
          <w:tcPr>
            <w:tcW w:w="5745" w:type="dxa"/>
          </w:tcPr>
          <w:p w14:paraId="62D0111A" w14:textId="798B579D" w:rsidR="00494C62" w:rsidRPr="00981153" w:rsidRDefault="00A373C3" w:rsidP="0060176A">
            <w:pPr>
              <w:pStyle w:val="TableText"/>
              <w:jc w:val="left"/>
              <w:rPr>
                <w:rFonts w:cs="Arial"/>
              </w:rPr>
            </w:pPr>
            <w:r w:rsidRPr="00981153">
              <w:rPr>
                <w:rFonts w:cs="Arial"/>
              </w:rPr>
              <w:t xml:space="preserve">means a person other than the DNO who is appropriately </w:t>
            </w:r>
            <w:r w:rsidR="00184F16" w:rsidRPr="00981153">
              <w:rPr>
                <w:rFonts w:cs="Arial"/>
              </w:rPr>
              <w:t>a</w:t>
            </w:r>
            <w:r w:rsidRPr="00981153">
              <w:rPr>
                <w:rFonts w:cs="Arial"/>
              </w:rPr>
              <w:t xml:space="preserve">ccredited to undertake </w:t>
            </w:r>
            <w:r w:rsidR="00664420">
              <w:rPr>
                <w:rFonts w:cs="Arial"/>
              </w:rPr>
              <w:t>C</w:t>
            </w:r>
            <w:r w:rsidRPr="00981153">
              <w:rPr>
                <w:rFonts w:cs="Arial"/>
              </w:rPr>
              <w:t xml:space="preserve">ontestable </w:t>
            </w:r>
            <w:r w:rsidR="00664420">
              <w:rPr>
                <w:rFonts w:cs="Arial"/>
              </w:rPr>
              <w:t>W</w:t>
            </w:r>
            <w:r w:rsidRPr="00981153">
              <w:rPr>
                <w:rFonts w:cs="Arial"/>
              </w:rPr>
              <w:t>orks in relation to the provision of a Connection to the DNO’s Distribution System;</w:t>
            </w:r>
          </w:p>
        </w:tc>
      </w:tr>
      <w:tr w:rsidR="00B978AC" w:rsidRPr="00981153" w14:paraId="56F6DC45" w14:textId="77777777" w:rsidTr="00E434FE">
        <w:tc>
          <w:tcPr>
            <w:tcW w:w="2760" w:type="dxa"/>
          </w:tcPr>
          <w:p w14:paraId="527F03FE" w14:textId="77777777" w:rsidR="00B978AC" w:rsidRPr="00981153" w:rsidRDefault="00B978AC" w:rsidP="0060176A">
            <w:pPr>
              <w:pStyle w:val="TableText"/>
              <w:jc w:val="left"/>
              <w:rPr>
                <w:rFonts w:cs="Arial"/>
                <w:b/>
              </w:rPr>
            </w:pPr>
            <w:r w:rsidRPr="00981153">
              <w:rPr>
                <w:rFonts w:cs="Arial"/>
                <w:b/>
              </w:rPr>
              <w:t>Insolvency Event</w:t>
            </w:r>
          </w:p>
        </w:tc>
        <w:tc>
          <w:tcPr>
            <w:tcW w:w="5745" w:type="dxa"/>
          </w:tcPr>
          <w:p w14:paraId="6DC919FC" w14:textId="77777777" w:rsidR="00B978AC" w:rsidRPr="00981153" w:rsidRDefault="00B978AC" w:rsidP="0060176A">
            <w:pPr>
              <w:pStyle w:val="TableText"/>
              <w:jc w:val="left"/>
              <w:rPr>
                <w:rFonts w:cs="Arial"/>
              </w:rPr>
            </w:pPr>
            <w:r w:rsidRPr="00981153">
              <w:rPr>
                <w:rFonts w:cs="Arial"/>
              </w:rPr>
              <w:t>means a party ceasing to trade or having a receiver, administrative receiver, administrator, trustee or manager appointed over the whole or any substantial part of its assets or undertaking, or  becoming insolvent or going into liquidation (unless such liquidation is for the purposes of a solvent reconstruction or amalgamation), or making any arrangement or composition with any class or all of its creditors generally or otherwise being unable to meet its debts as they fall due or taking or suffering any similar action in consequence of debt;</w:t>
            </w:r>
          </w:p>
        </w:tc>
      </w:tr>
      <w:tr w:rsidR="00B978AC" w:rsidRPr="00981153" w14:paraId="002504AA" w14:textId="77777777" w:rsidTr="00E434FE">
        <w:tc>
          <w:tcPr>
            <w:tcW w:w="2760" w:type="dxa"/>
          </w:tcPr>
          <w:p w14:paraId="576D297E" w14:textId="77777777" w:rsidR="00B978AC" w:rsidRPr="00981153" w:rsidRDefault="00B978AC" w:rsidP="0060176A">
            <w:pPr>
              <w:pStyle w:val="TableText"/>
              <w:jc w:val="left"/>
              <w:rPr>
                <w:rFonts w:cs="Arial"/>
                <w:b/>
              </w:rPr>
            </w:pPr>
            <w:r w:rsidRPr="00981153">
              <w:rPr>
                <w:rFonts w:cs="Arial"/>
                <w:b/>
              </w:rPr>
              <w:t>Intellectual Property Rights</w:t>
            </w:r>
          </w:p>
        </w:tc>
        <w:tc>
          <w:tcPr>
            <w:tcW w:w="5745" w:type="dxa"/>
          </w:tcPr>
          <w:p w14:paraId="11DDAC3B" w14:textId="77777777" w:rsidR="00B978AC" w:rsidRPr="00981153" w:rsidRDefault="00B978AC" w:rsidP="0060176A">
            <w:pPr>
              <w:pStyle w:val="TableText"/>
              <w:jc w:val="left"/>
              <w:rPr>
                <w:rFonts w:cs="Arial"/>
              </w:rPr>
            </w:pPr>
            <w:r w:rsidRPr="00981153">
              <w:rPr>
                <w:rFonts w:cs="Arial"/>
              </w:rPr>
              <w:t>means copyright, patent, trademark, service marks, design rights, registered designs, sui generis rights, know-how, confidential information, trade or business names or other similar rights together with applications for any of the foregoing;</w:t>
            </w:r>
          </w:p>
        </w:tc>
      </w:tr>
      <w:tr w:rsidR="00B978AC" w:rsidRPr="00981153" w14:paraId="7F660E73" w14:textId="77777777" w:rsidTr="00E434FE">
        <w:tc>
          <w:tcPr>
            <w:tcW w:w="2760" w:type="dxa"/>
          </w:tcPr>
          <w:p w14:paraId="2730AE33" w14:textId="77777777" w:rsidR="00B978AC" w:rsidRPr="00981153" w:rsidRDefault="00B978AC" w:rsidP="0060176A">
            <w:pPr>
              <w:pStyle w:val="TableText"/>
              <w:jc w:val="left"/>
              <w:rPr>
                <w:rFonts w:cs="Arial"/>
                <w:b/>
              </w:rPr>
            </w:pPr>
            <w:r w:rsidRPr="00981153">
              <w:rPr>
                <w:rFonts w:cs="Arial"/>
                <w:b/>
              </w:rPr>
              <w:t>Land Rights</w:t>
            </w:r>
          </w:p>
        </w:tc>
        <w:tc>
          <w:tcPr>
            <w:tcW w:w="5745" w:type="dxa"/>
          </w:tcPr>
          <w:p w14:paraId="1197961A" w14:textId="432553FF" w:rsidR="00B978AC" w:rsidRPr="00981153" w:rsidRDefault="00745358" w:rsidP="0060176A">
            <w:pPr>
              <w:keepNext/>
              <w:keepLines/>
              <w:tabs>
                <w:tab w:val="left" w:pos="0"/>
              </w:tabs>
              <w:jc w:val="left"/>
              <w:rPr>
                <w:rFonts w:cs="Arial"/>
                <w:sz w:val="20"/>
              </w:rPr>
            </w:pPr>
            <w:r w:rsidRPr="00981153">
              <w:rPr>
                <w:rFonts w:cs="Arial"/>
                <w:sz w:val="20"/>
              </w:rPr>
              <w:t xml:space="preserve">means </w:t>
            </w:r>
            <w:r w:rsidR="00B978AC" w:rsidRPr="00981153">
              <w:rPr>
                <w:rFonts w:cs="Arial"/>
                <w:sz w:val="20"/>
              </w:rPr>
              <w:t xml:space="preserve">rights in, under or over land for the construction, installation, operation, repair, maintenance, renewal or use of the Contestable Works </w:t>
            </w:r>
            <w:r w:rsidR="002C435E" w:rsidRPr="00981153">
              <w:rPr>
                <w:rFonts w:cs="Arial"/>
                <w:sz w:val="20"/>
              </w:rPr>
              <w:t xml:space="preserve">and/or </w:t>
            </w:r>
            <w:r w:rsidR="00B978AC" w:rsidRPr="00981153">
              <w:rPr>
                <w:rFonts w:cs="Arial"/>
                <w:sz w:val="20"/>
              </w:rPr>
              <w:t xml:space="preserve">the Company’s </w:t>
            </w:r>
            <w:r w:rsidR="0082230C" w:rsidRPr="00981153">
              <w:rPr>
                <w:rFonts w:cs="Arial"/>
                <w:sz w:val="20"/>
              </w:rPr>
              <w:t>Works;</w:t>
            </w:r>
          </w:p>
        </w:tc>
      </w:tr>
      <w:tr w:rsidR="00B978AC" w:rsidRPr="00981153" w14:paraId="14EB872C" w14:textId="77777777" w:rsidTr="00E434FE">
        <w:tc>
          <w:tcPr>
            <w:tcW w:w="2760" w:type="dxa"/>
          </w:tcPr>
          <w:p w14:paraId="09455C06" w14:textId="77777777" w:rsidR="00B978AC" w:rsidRPr="00981153" w:rsidRDefault="00B978AC" w:rsidP="0060176A">
            <w:pPr>
              <w:pStyle w:val="TableText"/>
              <w:jc w:val="left"/>
              <w:rPr>
                <w:rFonts w:cs="Arial"/>
                <w:b/>
              </w:rPr>
            </w:pPr>
            <w:r w:rsidRPr="00981153">
              <w:rPr>
                <w:rFonts w:cs="Arial"/>
                <w:b/>
              </w:rPr>
              <w:t>Land Rights Criteria</w:t>
            </w:r>
          </w:p>
        </w:tc>
        <w:tc>
          <w:tcPr>
            <w:tcW w:w="5745" w:type="dxa"/>
          </w:tcPr>
          <w:p w14:paraId="44E80A9A" w14:textId="4A643959" w:rsidR="00B978AC" w:rsidRPr="00981153" w:rsidRDefault="00B978AC" w:rsidP="0060176A">
            <w:pPr>
              <w:keepNext/>
              <w:keepLines/>
              <w:tabs>
                <w:tab w:val="left" w:pos="0"/>
              </w:tabs>
              <w:jc w:val="left"/>
              <w:rPr>
                <w:rFonts w:cs="Arial"/>
                <w:sz w:val="20"/>
              </w:rPr>
            </w:pPr>
            <w:r w:rsidRPr="00981153">
              <w:rPr>
                <w:rFonts w:cs="Arial"/>
                <w:sz w:val="20"/>
              </w:rPr>
              <w:t>means the criteria issued by the Company (as set out on the Website</w:t>
            </w:r>
            <w:r w:rsidR="00397C63">
              <w:rPr>
                <w:rFonts w:cs="Arial"/>
                <w:sz w:val="20"/>
              </w:rPr>
              <w:t xml:space="preserve"> from time to time</w:t>
            </w:r>
            <w:r w:rsidRPr="00981153">
              <w:rPr>
                <w:rFonts w:cs="Arial"/>
                <w:sz w:val="20"/>
              </w:rPr>
              <w:t xml:space="preserve">) </w:t>
            </w:r>
            <w:r w:rsidR="00745358" w:rsidRPr="00981153">
              <w:rPr>
                <w:rFonts w:cs="Arial"/>
                <w:sz w:val="20"/>
              </w:rPr>
              <w:t xml:space="preserve">providing the Company’s requirements for </w:t>
            </w:r>
            <w:r w:rsidRPr="00981153">
              <w:rPr>
                <w:rFonts w:cs="Arial"/>
                <w:sz w:val="20"/>
              </w:rPr>
              <w:t>Land Rights;</w:t>
            </w:r>
          </w:p>
        </w:tc>
      </w:tr>
      <w:tr w:rsidR="00B978AC" w:rsidRPr="00981153" w14:paraId="3A7F0B35" w14:textId="77777777" w:rsidTr="00E434FE">
        <w:tc>
          <w:tcPr>
            <w:tcW w:w="2760" w:type="dxa"/>
          </w:tcPr>
          <w:p w14:paraId="2AAD5291" w14:textId="77777777" w:rsidR="00B978AC" w:rsidRPr="00981153" w:rsidRDefault="00B978AC" w:rsidP="0060176A">
            <w:pPr>
              <w:pStyle w:val="TableText"/>
              <w:jc w:val="left"/>
              <w:rPr>
                <w:rFonts w:cs="Arial"/>
                <w:b/>
              </w:rPr>
            </w:pPr>
            <w:r w:rsidRPr="00981153">
              <w:rPr>
                <w:rFonts w:cs="Arial"/>
                <w:b/>
              </w:rPr>
              <w:t>Licence</w:t>
            </w:r>
          </w:p>
        </w:tc>
        <w:tc>
          <w:tcPr>
            <w:tcW w:w="5745" w:type="dxa"/>
          </w:tcPr>
          <w:p w14:paraId="56454543" w14:textId="77777777" w:rsidR="00B978AC" w:rsidRPr="00981153" w:rsidRDefault="00B978AC" w:rsidP="0060176A">
            <w:pPr>
              <w:pStyle w:val="TableText"/>
              <w:jc w:val="left"/>
              <w:rPr>
                <w:rFonts w:cs="Arial"/>
              </w:rPr>
            </w:pPr>
            <w:r w:rsidRPr="00981153">
              <w:rPr>
                <w:rFonts w:cs="Arial"/>
              </w:rPr>
              <w:t>means the Company’s distribution licence granted under section 6(1)(c) of the Electricity Act 1989  (as amended);</w:t>
            </w:r>
          </w:p>
        </w:tc>
      </w:tr>
      <w:tr w:rsidR="00B978AC" w:rsidRPr="00981153" w14:paraId="30C2111D" w14:textId="77777777" w:rsidTr="00E434FE">
        <w:tc>
          <w:tcPr>
            <w:tcW w:w="2760" w:type="dxa"/>
          </w:tcPr>
          <w:p w14:paraId="36DDD15D" w14:textId="77777777" w:rsidR="00B978AC" w:rsidRPr="00981153" w:rsidRDefault="00B978AC" w:rsidP="0060176A">
            <w:pPr>
              <w:pStyle w:val="TableText"/>
              <w:jc w:val="left"/>
              <w:rPr>
                <w:rFonts w:cs="Arial"/>
                <w:b/>
              </w:rPr>
            </w:pPr>
            <w:r w:rsidRPr="00981153">
              <w:rPr>
                <w:rFonts w:cs="Arial"/>
                <w:b/>
              </w:rPr>
              <w:t>LLFC</w:t>
            </w:r>
          </w:p>
        </w:tc>
        <w:tc>
          <w:tcPr>
            <w:tcW w:w="5745" w:type="dxa"/>
          </w:tcPr>
          <w:p w14:paraId="76B59FD8" w14:textId="0B4DA782" w:rsidR="00B978AC" w:rsidRPr="00981153" w:rsidRDefault="00B978AC" w:rsidP="0060176A">
            <w:pPr>
              <w:pStyle w:val="TableText"/>
              <w:jc w:val="left"/>
              <w:rPr>
                <w:rFonts w:cs="Arial"/>
              </w:rPr>
            </w:pPr>
            <w:r w:rsidRPr="00981153">
              <w:rPr>
                <w:rFonts w:cs="Arial"/>
              </w:rPr>
              <w:t>means the Line Loss Factor Class in the Company's Use of System Charging Statement as set out on the Website;</w:t>
            </w:r>
          </w:p>
        </w:tc>
      </w:tr>
      <w:tr w:rsidR="00E568DB" w:rsidRPr="00981153" w14:paraId="31AFFE51" w14:textId="77777777" w:rsidTr="00E434FE">
        <w:tc>
          <w:tcPr>
            <w:tcW w:w="2760" w:type="dxa"/>
          </w:tcPr>
          <w:p w14:paraId="507FC404" w14:textId="1A5C712C" w:rsidR="00E568DB" w:rsidRPr="00981153" w:rsidRDefault="00E568DB" w:rsidP="0060176A">
            <w:pPr>
              <w:pStyle w:val="TableText"/>
              <w:jc w:val="left"/>
              <w:rPr>
                <w:rFonts w:cs="Arial"/>
                <w:b/>
              </w:rPr>
            </w:pPr>
            <w:r>
              <w:rPr>
                <w:rFonts w:cs="Arial"/>
                <w:b/>
              </w:rPr>
              <w:t>LV</w:t>
            </w:r>
          </w:p>
        </w:tc>
        <w:tc>
          <w:tcPr>
            <w:tcW w:w="5745" w:type="dxa"/>
          </w:tcPr>
          <w:p w14:paraId="508FA4BE" w14:textId="522DC078" w:rsidR="00E568DB" w:rsidRPr="00981153" w:rsidRDefault="005326B2" w:rsidP="0060176A">
            <w:pPr>
              <w:pStyle w:val="TableText"/>
              <w:jc w:val="left"/>
              <w:rPr>
                <w:rFonts w:cs="Arial"/>
              </w:rPr>
            </w:pPr>
            <w:r>
              <w:rPr>
                <w:rFonts w:cs="Arial"/>
              </w:rPr>
              <w:t>m</w:t>
            </w:r>
            <w:r w:rsidR="00E568DB">
              <w:rPr>
                <w:rFonts w:cs="Arial"/>
              </w:rPr>
              <w:t xml:space="preserve">eans </w:t>
            </w:r>
            <w:r>
              <w:rPr>
                <w:rFonts w:cs="Arial"/>
              </w:rPr>
              <w:t>Low Voltage;</w:t>
            </w:r>
          </w:p>
        </w:tc>
      </w:tr>
      <w:tr w:rsidR="00B978AC" w:rsidRPr="00981153" w14:paraId="4DE23CD1" w14:textId="77777777" w:rsidTr="00E434FE">
        <w:tc>
          <w:tcPr>
            <w:tcW w:w="2760" w:type="dxa"/>
          </w:tcPr>
          <w:p w14:paraId="201751E4" w14:textId="77777777" w:rsidR="00B978AC" w:rsidRPr="00981153" w:rsidRDefault="00B978AC" w:rsidP="0060176A">
            <w:pPr>
              <w:pStyle w:val="TableText"/>
              <w:jc w:val="left"/>
              <w:rPr>
                <w:rFonts w:cs="Arial"/>
                <w:b/>
              </w:rPr>
            </w:pPr>
            <w:r w:rsidRPr="00981153">
              <w:rPr>
                <w:rFonts w:cs="Arial"/>
                <w:b/>
              </w:rPr>
              <w:t>Materials Standards</w:t>
            </w:r>
          </w:p>
        </w:tc>
        <w:tc>
          <w:tcPr>
            <w:tcW w:w="5745" w:type="dxa"/>
          </w:tcPr>
          <w:p w14:paraId="39AD4ED4" w14:textId="77777777" w:rsidR="00B978AC" w:rsidRPr="00981153" w:rsidRDefault="00B978AC" w:rsidP="0060176A">
            <w:pPr>
              <w:pStyle w:val="TableText"/>
              <w:jc w:val="left"/>
              <w:rPr>
                <w:rFonts w:cs="Arial"/>
              </w:rPr>
            </w:pPr>
            <w:r w:rsidRPr="00981153">
              <w:rPr>
                <w:rFonts w:cs="Arial"/>
              </w:rPr>
              <w:t>means:</w:t>
            </w:r>
          </w:p>
          <w:p w14:paraId="48B5DAEE" w14:textId="2CF9CE65" w:rsidR="00B978AC" w:rsidRPr="00981153" w:rsidRDefault="00B978AC" w:rsidP="0060176A">
            <w:pPr>
              <w:tabs>
                <w:tab w:val="left" w:pos="720"/>
              </w:tabs>
              <w:jc w:val="left"/>
              <w:rPr>
                <w:rFonts w:cs="Arial"/>
                <w:sz w:val="20"/>
              </w:rPr>
            </w:pPr>
            <w:r w:rsidRPr="00981153">
              <w:rPr>
                <w:rFonts w:cs="Arial"/>
                <w:sz w:val="20"/>
              </w:rPr>
              <w:t xml:space="preserve">(a) Framework for design and planning, materials specification, installation and record for low voltage housing development installations and associated new HV/LV </w:t>
            </w:r>
            <w:r w:rsidRPr="00981153">
              <w:rPr>
                <w:rFonts w:cs="Arial"/>
                <w:sz w:val="20"/>
              </w:rPr>
              <w:lastRenderedPageBreak/>
              <w:t>distribution substations - Energy Networks Association Engineering Recommendation G81 Part 2 Materials Specification, as supplemented by Company;</w:t>
            </w:r>
          </w:p>
          <w:p w14:paraId="039CB3FB" w14:textId="0865BA2E" w:rsidR="00B978AC" w:rsidRPr="00981153" w:rsidRDefault="00B978AC" w:rsidP="0060176A">
            <w:pPr>
              <w:tabs>
                <w:tab w:val="left" w:pos="720"/>
              </w:tabs>
              <w:jc w:val="left"/>
              <w:rPr>
                <w:rFonts w:cs="Arial"/>
                <w:sz w:val="20"/>
              </w:rPr>
            </w:pPr>
            <w:r w:rsidRPr="00981153">
              <w:rPr>
                <w:rFonts w:cs="Arial"/>
                <w:sz w:val="20"/>
              </w:rPr>
              <w:t>(b)</w:t>
            </w:r>
            <w:r w:rsidR="005621D8">
              <w:rPr>
                <w:rFonts w:cs="Arial"/>
                <w:sz w:val="20"/>
              </w:rPr>
              <w:t xml:space="preserve"> </w:t>
            </w:r>
            <w:r w:rsidRPr="00981153">
              <w:rPr>
                <w:rFonts w:cs="Arial"/>
                <w:sz w:val="20"/>
              </w:rPr>
              <w:t>Framework for materials specifications for industrial and commercial underground connected loads up to and including 11kV - Energy Networks Association Engineering Recommendation G81 Part 5, as supplemented by Company appendices; and</w:t>
            </w:r>
          </w:p>
          <w:p w14:paraId="2DB15DA8" w14:textId="77777777" w:rsidR="00B978AC" w:rsidRPr="00981153" w:rsidRDefault="00B978AC" w:rsidP="0060176A">
            <w:pPr>
              <w:pStyle w:val="TableText"/>
              <w:jc w:val="left"/>
              <w:rPr>
                <w:rFonts w:cs="Arial"/>
              </w:rPr>
            </w:pPr>
            <w:r w:rsidRPr="00981153">
              <w:rPr>
                <w:rFonts w:cs="Arial"/>
              </w:rPr>
              <w:t>(c) Framework for contestable diversionary and reinforcement underground and overhead works not exceeding 33kV and HV/LV distribution substations - Energy Networks Association Engineering Recommendation G81 Part 7, as supplemented by Company appendices,</w:t>
            </w:r>
          </w:p>
          <w:p w14:paraId="0862B5B9" w14:textId="77777777" w:rsidR="00B978AC" w:rsidRPr="00981153" w:rsidRDefault="00B978AC" w:rsidP="0060176A">
            <w:pPr>
              <w:pStyle w:val="TableText"/>
              <w:jc w:val="left"/>
              <w:rPr>
                <w:rFonts w:cs="Arial"/>
              </w:rPr>
            </w:pPr>
            <w:r w:rsidRPr="00981153">
              <w:rPr>
                <w:rFonts w:cs="Arial"/>
              </w:rPr>
              <w:t>as set out on the Website</w:t>
            </w:r>
            <w:r w:rsidR="00813F33" w:rsidRPr="00981153">
              <w:rPr>
                <w:rFonts w:cs="Arial"/>
              </w:rPr>
              <w:t xml:space="preserve"> from time to time</w:t>
            </w:r>
            <w:r w:rsidRPr="00981153">
              <w:rPr>
                <w:rFonts w:cs="Arial"/>
              </w:rPr>
              <w:t>;</w:t>
            </w:r>
          </w:p>
        </w:tc>
      </w:tr>
      <w:tr w:rsidR="00B978AC" w:rsidRPr="00981153" w14:paraId="04BD210E" w14:textId="77777777" w:rsidTr="00E434FE">
        <w:tc>
          <w:tcPr>
            <w:tcW w:w="2760" w:type="dxa"/>
          </w:tcPr>
          <w:p w14:paraId="7B440A1E" w14:textId="77777777" w:rsidR="00B978AC" w:rsidRPr="00981153" w:rsidRDefault="00B978AC" w:rsidP="0060176A">
            <w:pPr>
              <w:pStyle w:val="TableText"/>
              <w:jc w:val="left"/>
              <w:rPr>
                <w:rFonts w:cs="Arial"/>
                <w:b/>
              </w:rPr>
            </w:pPr>
            <w:r w:rsidRPr="00981153">
              <w:rPr>
                <w:rFonts w:cs="Arial"/>
                <w:b/>
              </w:rPr>
              <w:lastRenderedPageBreak/>
              <w:t>Meter Operator</w:t>
            </w:r>
          </w:p>
        </w:tc>
        <w:tc>
          <w:tcPr>
            <w:tcW w:w="5745" w:type="dxa"/>
          </w:tcPr>
          <w:p w14:paraId="7C452C30" w14:textId="77777777" w:rsidR="00B978AC" w:rsidRPr="00981153" w:rsidRDefault="00B978AC" w:rsidP="0060176A">
            <w:pPr>
              <w:pStyle w:val="TableText"/>
              <w:jc w:val="left"/>
              <w:rPr>
                <w:rFonts w:cs="Arial"/>
              </w:rPr>
            </w:pPr>
            <w:r w:rsidRPr="00981153">
              <w:rPr>
                <w:rFonts w:cs="Arial"/>
              </w:rPr>
              <w:t>means an accredited person appointed to: provide metering equipment whether by way of sale, hire or loan; install, commission, test, repair and maintain metering equipment; and maintain related technical information;</w:t>
            </w:r>
          </w:p>
        </w:tc>
      </w:tr>
      <w:tr w:rsidR="00B978AC" w:rsidRPr="00981153" w14:paraId="4BE507A1" w14:textId="77777777" w:rsidTr="00E434FE">
        <w:tc>
          <w:tcPr>
            <w:tcW w:w="2760" w:type="dxa"/>
          </w:tcPr>
          <w:p w14:paraId="66A9D40D" w14:textId="77777777" w:rsidR="00B978AC" w:rsidRPr="00981153" w:rsidRDefault="00B978AC" w:rsidP="0060176A">
            <w:pPr>
              <w:pStyle w:val="TableText"/>
              <w:jc w:val="left"/>
              <w:rPr>
                <w:rFonts w:cs="Arial"/>
                <w:b/>
              </w:rPr>
            </w:pPr>
            <w:r w:rsidRPr="00981153">
              <w:rPr>
                <w:rFonts w:cs="Arial"/>
                <w:b/>
              </w:rPr>
              <w:t>Metering Point</w:t>
            </w:r>
          </w:p>
        </w:tc>
        <w:tc>
          <w:tcPr>
            <w:tcW w:w="5745" w:type="dxa"/>
          </w:tcPr>
          <w:p w14:paraId="1C38D8E2" w14:textId="77777777" w:rsidR="00B978AC" w:rsidRPr="00981153" w:rsidRDefault="00B978AC" w:rsidP="0060176A">
            <w:pPr>
              <w:pStyle w:val="TableText"/>
              <w:jc w:val="left"/>
              <w:rPr>
                <w:rFonts w:cs="Arial"/>
              </w:rPr>
            </w:pPr>
            <w:r w:rsidRPr="00981153">
              <w:rPr>
                <w:rFonts w:cs="Arial"/>
              </w:rPr>
              <w:t>means the point, determined according to the principles and guidance given at Schedule 8 of the MRA, at which a supply to (export) or from (import) the Company’s Distribution System is or is intended to be measured; or where metering equipment has been removed, was or was intended to be measured; or in the case of an Unmetered Supply under the Unmetered Supplies Procedure, is deemed to be measured, where in each case such measurement is for the purposes of ascertaining the Supplier’s Settlement liabilities under the Balancing and Settlement Code;</w:t>
            </w:r>
          </w:p>
        </w:tc>
      </w:tr>
      <w:tr w:rsidR="00B978AC" w:rsidRPr="00981153" w14:paraId="405DE638" w14:textId="77777777" w:rsidTr="00E434FE">
        <w:tc>
          <w:tcPr>
            <w:tcW w:w="2760" w:type="dxa"/>
          </w:tcPr>
          <w:p w14:paraId="2C6287CD" w14:textId="77777777" w:rsidR="00B978AC" w:rsidRPr="00981153" w:rsidRDefault="00B978AC" w:rsidP="0060176A">
            <w:pPr>
              <w:pStyle w:val="TableText"/>
              <w:jc w:val="left"/>
              <w:rPr>
                <w:rFonts w:cs="Arial"/>
                <w:b/>
              </w:rPr>
            </w:pPr>
            <w:r w:rsidRPr="00981153">
              <w:rPr>
                <w:rFonts w:cs="Arial"/>
                <w:b/>
              </w:rPr>
              <w:t>MPAS Registration System</w:t>
            </w:r>
          </w:p>
        </w:tc>
        <w:tc>
          <w:tcPr>
            <w:tcW w:w="5745" w:type="dxa"/>
          </w:tcPr>
          <w:p w14:paraId="5B0094EB" w14:textId="77777777" w:rsidR="00B978AC" w:rsidRPr="00981153" w:rsidRDefault="00B978AC" w:rsidP="0060176A">
            <w:pPr>
              <w:pStyle w:val="TableText"/>
              <w:jc w:val="left"/>
              <w:rPr>
                <w:rFonts w:cs="Arial"/>
              </w:rPr>
            </w:pPr>
            <w:r w:rsidRPr="00981153">
              <w:rPr>
                <w:rFonts w:cs="Arial"/>
              </w:rPr>
              <w:t>has the meaning given thereto in the MRA;</w:t>
            </w:r>
          </w:p>
        </w:tc>
      </w:tr>
      <w:tr w:rsidR="00B978AC" w:rsidRPr="00981153" w14:paraId="16C1B3B0" w14:textId="77777777" w:rsidTr="00E434FE">
        <w:tc>
          <w:tcPr>
            <w:tcW w:w="2760" w:type="dxa"/>
          </w:tcPr>
          <w:p w14:paraId="6D55CCEE" w14:textId="77777777" w:rsidR="00B978AC" w:rsidRPr="00981153" w:rsidRDefault="00B978AC" w:rsidP="0060176A">
            <w:pPr>
              <w:pStyle w:val="TableText"/>
              <w:jc w:val="left"/>
              <w:rPr>
                <w:rFonts w:cs="Arial"/>
                <w:b/>
              </w:rPr>
            </w:pPr>
            <w:r w:rsidRPr="00981153">
              <w:rPr>
                <w:rFonts w:cs="Arial"/>
                <w:b/>
              </w:rPr>
              <w:t>MRA</w:t>
            </w:r>
          </w:p>
        </w:tc>
        <w:tc>
          <w:tcPr>
            <w:tcW w:w="5745" w:type="dxa"/>
          </w:tcPr>
          <w:p w14:paraId="0FA3B775" w14:textId="77777777" w:rsidR="00B978AC" w:rsidRPr="00981153" w:rsidRDefault="00B978AC" w:rsidP="0060176A">
            <w:pPr>
              <w:pStyle w:val="TableText"/>
              <w:jc w:val="left"/>
              <w:rPr>
                <w:rFonts w:cs="Arial"/>
              </w:rPr>
            </w:pPr>
            <w:r w:rsidRPr="00981153">
              <w:rPr>
                <w:rFonts w:cs="Arial"/>
              </w:rPr>
              <w:t>means the Master Registration Agreement dated 1 June 1998</w:t>
            </w:r>
            <w:r w:rsidR="00CB3A8C" w:rsidRPr="00981153">
              <w:rPr>
                <w:rFonts w:cs="Arial"/>
              </w:rPr>
              <w:t xml:space="preserve"> as updated from time to time</w:t>
            </w:r>
            <w:r w:rsidRPr="00981153">
              <w:rPr>
                <w:rFonts w:cs="Arial"/>
              </w:rPr>
              <w:t>;</w:t>
            </w:r>
          </w:p>
        </w:tc>
      </w:tr>
      <w:tr w:rsidR="0057157D" w:rsidRPr="00981153" w14:paraId="22AD1D95" w14:textId="77777777" w:rsidTr="00E434FE">
        <w:tc>
          <w:tcPr>
            <w:tcW w:w="2760" w:type="dxa"/>
          </w:tcPr>
          <w:p w14:paraId="2017128C" w14:textId="77777777" w:rsidR="0057157D" w:rsidRPr="00981153" w:rsidRDefault="0057157D" w:rsidP="0060176A">
            <w:pPr>
              <w:pStyle w:val="TableText"/>
              <w:jc w:val="left"/>
              <w:rPr>
                <w:rFonts w:cs="Arial"/>
                <w:b/>
              </w:rPr>
            </w:pPr>
            <w:r w:rsidRPr="00981153">
              <w:rPr>
                <w:rFonts w:cs="Arial"/>
                <w:b/>
              </w:rPr>
              <w:t>National Transmission System</w:t>
            </w:r>
          </w:p>
        </w:tc>
        <w:tc>
          <w:tcPr>
            <w:tcW w:w="5745" w:type="dxa"/>
          </w:tcPr>
          <w:p w14:paraId="302F53C3" w14:textId="77777777" w:rsidR="0057157D" w:rsidRPr="00981153" w:rsidRDefault="0057157D" w:rsidP="0060176A">
            <w:pPr>
              <w:pStyle w:val="TableText"/>
              <w:jc w:val="left"/>
              <w:rPr>
                <w:rFonts w:cs="Arial"/>
              </w:rPr>
            </w:pPr>
            <w:r w:rsidRPr="00981153">
              <w:rPr>
                <w:rFonts w:cs="Arial"/>
              </w:rPr>
              <w:t>has the meaning given to it in the Transmission Licence;</w:t>
            </w:r>
          </w:p>
        </w:tc>
      </w:tr>
      <w:tr w:rsidR="00B978AC" w:rsidRPr="00981153" w14:paraId="363FCFF6" w14:textId="77777777" w:rsidTr="00E434FE">
        <w:tc>
          <w:tcPr>
            <w:tcW w:w="2760" w:type="dxa"/>
          </w:tcPr>
          <w:p w14:paraId="6654AA61" w14:textId="77777777" w:rsidR="00B978AC" w:rsidRPr="00981153" w:rsidRDefault="00B978AC" w:rsidP="0060176A">
            <w:pPr>
              <w:pStyle w:val="TableText"/>
              <w:jc w:val="left"/>
              <w:rPr>
                <w:rFonts w:cs="Arial"/>
                <w:b/>
              </w:rPr>
            </w:pPr>
            <w:r w:rsidRPr="00981153">
              <w:rPr>
                <w:rFonts w:cs="Arial"/>
                <w:b/>
              </w:rPr>
              <w:t>NERS</w:t>
            </w:r>
          </w:p>
        </w:tc>
        <w:tc>
          <w:tcPr>
            <w:tcW w:w="5745" w:type="dxa"/>
          </w:tcPr>
          <w:p w14:paraId="59192F7E" w14:textId="4381A1ED" w:rsidR="00B978AC" w:rsidRPr="00981153" w:rsidRDefault="00B978AC" w:rsidP="0060176A">
            <w:pPr>
              <w:pStyle w:val="TableText"/>
              <w:jc w:val="left"/>
              <w:rPr>
                <w:rFonts w:cs="Arial"/>
              </w:rPr>
            </w:pPr>
            <w:r w:rsidRPr="00981153">
              <w:rPr>
                <w:rFonts w:cs="Arial"/>
              </w:rPr>
              <w:t>means the National Electricity Registration Scheme or such other scheme as replaces it from time to time;</w:t>
            </w:r>
          </w:p>
        </w:tc>
      </w:tr>
      <w:tr w:rsidR="00B978AC" w:rsidRPr="00981153" w14:paraId="219B9052" w14:textId="77777777" w:rsidTr="00E434FE">
        <w:tc>
          <w:tcPr>
            <w:tcW w:w="2760" w:type="dxa"/>
          </w:tcPr>
          <w:p w14:paraId="4919EC61" w14:textId="77777777" w:rsidR="00B978AC" w:rsidRPr="00981153" w:rsidRDefault="00B978AC" w:rsidP="0060176A">
            <w:pPr>
              <w:pStyle w:val="TableText"/>
              <w:jc w:val="left"/>
              <w:rPr>
                <w:rFonts w:cs="Arial"/>
                <w:b/>
              </w:rPr>
            </w:pPr>
            <w:r w:rsidRPr="00981153">
              <w:rPr>
                <w:rFonts w:cs="Arial"/>
                <w:b/>
              </w:rPr>
              <w:t>Network Enhancement</w:t>
            </w:r>
          </w:p>
        </w:tc>
        <w:tc>
          <w:tcPr>
            <w:tcW w:w="5745" w:type="dxa"/>
          </w:tcPr>
          <w:p w14:paraId="028E212E" w14:textId="77777777" w:rsidR="00B978AC" w:rsidRPr="00981153" w:rsidRDefault="00B978AC" w:rsidP="0060176A">
            <w:pPr>
              <w:pStyle w:val="TableText"/>
              <w:jc w:val="left"/>
              <w:rPr>
                <w:rFonts w:cs="Arial"/>
              </w:rPr>
            </w:pPr>
            <w:r w:rsidRPr="00981153">
              <w:rPr>
                <w:rFonts w:cs="Arial"/>
              </w:rPr>
              <w:t>means any additional design requirements requested by the Company for the benefit of other consumers;</w:t>
            </w:r>
          </w:p>
        </w:tc>
      </w:tr>
      <w:tr w:rsidR="00B978AC" w:rsidRPr="00981153" w14:paraId="6E66C0A7" w14:textId="77777777" w:rsidTr="00E434FE">
        <w:tc>
          <w:tcPr>
            <w:tcW w:w="2760" w:type="dxa"/>
          </w:tcPr>
          <w:p w14:paraId="67FC4C84" w14:textId="77777777" w:rsidR="00B978AC" w:rsidRPr="00981153" w:rsidRDefault="00B978AC" w:rsidP="0060176A">
            <w:pPr>
              <w:pStyle w:val="TableText"/>
              <w:jc w:val="left"/>
              <w:rPr>
                <w:rFonts w:cs="Arial"/>
                <w:b/>
              </w:rPr>
            </w:pPr>
            <w:r w:rsidRPr="00981153">
              <w:rPr>
                <w:rFonts w:cs="Arial"/>
                <w:b/>
              </w:rPr>
              <w:t xml:space="preserve">NRSWA </w:t>
            </w:r>
          </w:p>
        </w:tc>
        <w:tc>
          <w:tcPr>
            <w:tcW w:w="5745" w:type="dxa"/>
          </w:tcPr>
          <w:p w14:paraId="551053AC" w14:textId="77777777" w:rsidR="00B978AC" w:rsidRPr="00981153" w:rsidRDefault="00B978AC" w:rsidP="0060176A">
            <w:pPr>
              <w:pStyle w:val="TableText"/>
              <w:jc w:val="left"/>
              <w:rPr>
                <w:rFonts w:cs="Arial"/>
              </w:rPr>
            </w:pPr>
            <w:r w:rsidRPr="00981153">
              <w:rPr>
                <w:rFonts w:cs="Arial"/>
              </w:rPr>
              <w:t>means the New Road and Street Works Act 1991;</w:t>
            </w:r>
          </w:p>
        </w:tc>
      </w:tr>
      <w:tr w:rsidR="00B978AC" w:rsidRPr="00981153" w14:paraId="51CBF61F" w14:textId="77777777" w:rsidTr="00E434FE">
        <w:tc>
          <w:tcPr>
            <w:tcW w:w="2760" w:type="dxa"/>
          </w:tcPr>
          <w:p w14:paraId="76F9B855" w14:textId="77777777" w:rsidR="00B978AC" w:rsidRPr="00981153" w:rsidRDefault="00B978AC" w:rsidP="0060176A">
            <w:pPr>
              <w:pStyle w:val="TableText"/>
              <w:jc w:val="left"/>
              <w:rPr>
                <w:rFonts w:cs="Arial"/>
                <w:b/>
              </w:rPr>
            </w:pPr>
            <w:r w:rsidRPr="00981153">
              <w:rPr>
                <w:rFonts w:cs="Arial"/>
                <w:b/>
              </w:rPr>
              <w:t>Ofgem</w:t>
            </w:r>
          </w:p>
        </w:tc>
        <w:tc>
          <w:tcPr>
            <w:tcW w:w="5745" w:type="dxa"/>
          </w:tcPr>
          <w:p w14:paraId="652183D9" w14:textId="77777777" w:rsidR="00B978AC" w:rsidRPr="00981153" w:rsidRDefault="00B978AC" w:rsidP="0060176A">
            <w:pPr>
              <w:pStyle w:val="TableText"/>
              <w:jc w:val="left"/>
              <w:rPr>
                <w:rFonts w:cs="Arial"/>
              </w:rPr>
            </w:pPr>
            <w:r w:rsidRPr="00981153">
              <w:rPr>
                <w:rFonts w:cs="Arial"/>
              </w:rPr>
              <w:t>means the Office of Gas and Electricity Markets;</w:t>
            </w:r>
          </w:p>
        </w:tc>
      </w:tr>
      <w:tr w:rsidR="00B978AC" w:rsidRPr="00981153" w14:paraId="67A5492D" w14:textId="77777777" w:rsidTr="00E434FE">
        <w:tc>
          <w:tcPr>
            <w:tcW w:w="2760" w:type="dxa"/>
          </w:tcPr>
          <w:p w14:paraId="18ADD862" w14:textId="77777777" w:rsidR="00B978AC" w:rsidRPr="00981153" w:rsidRDefault="00B978AC" w:rsidP="0060176A">
            <w:pPr>
              <w:pStyle w:val="TableText"/>
              <w:jc w:val="left"/>
              <w:rPr>
                <w:rFonts w:cs="Arial"/>
                <w:b/>
              </w:rPr>
            </w:pPr>
            <w:r w:rsidRPr="00981153">
              <w:rPr>
                <w:rFonts w:cs="Arial"/>
                <w:b/>
              </w:rPr>
              <w:t>Point of Connection</w:t>
            </w:r>
          </w:p>
        </w:tc>
        <w:tc>
          <w:tcPr>
            <w:tcW w:w="5745" w:type="dxa"/>
          </w:tcPr>
          <w:p w14:paraId="6052E843" w14:textId="68744FDA" w:rsidR="00B978AC" w:rsidRPr="00981153" w:rsidRDefault="00B978AC" w:rsidP="0060176A">
            <w:pPr>
              <w:pStyle w:val="TableText"/>
              <w:jc w:val="left"/>
              <w:rPr>
                <w:rFonts w:cs="Arial"/>
              </w:rPr>
            </w:pPr>
            <w:r w:rsidRPr="00981153">
              <w:rPr>
                <w:rFonts w:cs="Arial"/>
              </w:rPr>
              <w:t xml:space="preserve">means the point (or points) of connection at which a supply of electricity can flow between the Company's Distribution System and the Contestable Works, and as set out in the </w:t>
            </w:r>
            <w:r w:rsidR="00014F95">
              <w:rPr>
                <w:rFonts w:cs="Arial"/>
              </w:rPr>
              <w:t xml:space="preserve">Connection </w:t>
            </w:r>
            <w:r w:rsidRPr="00981153">
              <w:rPr>
                <w:rFonts w:cs="Arial"/>
              </w:rPr>
              <w:t>Offer</w:t>
            </w:r>
            <w:r w:rsidR="00717DA3" w:rsidRPr="00981153">
              <w:rPr>
                <w:rFonts w:cs="Arial"/>
              </w:rPr>
              <w:t xml:space="preserve"> or as otherwise agreed between the Customer and the Company</w:t>
            </w:r>
            <w:r w:rsidRPr="00981153">
              <w:rPr>
                <w:rFonts w:cs="Arial"/>
              </w:rPr>
              <w:t>;</w:t>
            </w:r>
          </w:p>
        </w:tc>
      </w:tr>
      <w:tr w:rsidR="00B978AC" w:rsidRPr="00981153" w14:paraId="753246F7" w14:textId="77777777" w:rsidTr="00E434FE">
        <w:tc>
          <w:tcPr>
            <w:tcW w:w="2760" w:type="dxa"/>
          </w:tcPr>
          <w:p w14:paraId="4AF52055" w14:textId="77777777" w:rsidR="00B978AC" w:rsidRPr="00981153" w:rsidRDefault="00B978AC" w:rsidP="0060176A">
            <w:pPr>
              <w:pStyle w:val="TableText"/>
              <w:jc w:val="left"/>
              <w:rPr>
                <w:rFonts w:cs="Arial"/>
                <w:b/>
              </w:rPr>
            </w:pPr>
            <w:r w:rsidRPr="00981153">
              <w:rPr>
                <w:rFonts w:cs="Arial"/>
                <w:b/>
              </w:rPr>
              <w:t>Post-Energisation Commissioning Tests</w:t>
            </w:r>
          </w:p>
        </w:tc>
        <w:tc>
          <w:tcPr>
            <w:tcW w:w="5745" w:type="dxa"/>
          </w:tcPr>
          <w:p w14:paraId="38E646AE" w14:textId="77777777" w:rsidR="00B978AC" w:rsidRPr="00981153" w:rsidRDefault="00B978AC" w:rsidP="0060176A">
            <w:pPr>
              <w:pStyle w:val="TableText"/>
              <w:jc w:val="left"/>
              <w:rPr>
                <w:rFonts w:cs="Arial"/>
              </w:rPr>
            </w:pPr>
            <w:r w:rsidRPr="00981153">
              <w:rPr>
                <w:rFonts w:cs="Arial"/>
              </w:rPr>
              <w:t>means the tests</w:t>
            </w:r>
            <w:r w:rsidR="004F3C48" w:rsidRPr="00981153">
              <w:rPr>
                <w:rFonts w:cs="Arial"/>
              </w:rPr>
              <w:t xml:space="preserve"> to be undertaken by or on behalf of the Company</w:t>
            </w:r>
            <w:r w:rsidRPr="00981153">
              <w:rPr>
                <w:rFonts w:cs="Arial"/>
              </w:rPr>
              <w:t xml:space="preserve">, which are identified as such in the Schedules and which will be undertaken by the Company </w:t>
            </w:r>
            <w:r w:rsidR="00E22F88" w:rsidRPr="00981153">
              <w:rPr>
                <w:rFonts w:cs="Arial"/>
              </w:rPr>
              <w:t>after Energisation</w:t>
            </w:r>
            <w:r w:rsidRPr="00981153">
              <w:rPr>
                <w:rFonts w:cs="Arial"/>
              </w:rPr>
              <w:t>;</w:t>
            </w:r>
          </w:p>
        </w:tc>
      </w:tr>
      <w:tr w:rsidR="00B978AC" w:rsidRPr="00981153" w14:paraId="2B23F441" w14:textId="77777777" w:rsidTr="00E434FE">
        <w:tc>
          <w:tcPr>
            <w:tcW w:w="2760" w:type="dxa"/>
          </w:tcPr>
          <w:p w14:paraId="24D9760E" w14:textId="77777777" w:rsidR="00B978AC" w:rsidRPr="00981153" w:rsidRDefault="00B978AC" w:rsidP="0060176A">
            <w:pPr>
              <w:pStyle w:val="TableText"/>
              <w:jc w:val="left"/>
              <w:rPr>
                <w:rFonts w:cs="Arial"/>
                <w:b/>
              </w:rPr>
            </w:pPr>
            <w:r w:rsidRPr="00981153">
              <w:rPr>
                <w:rFonts w:cs="Arial"/>
                <w:b/>
              </w:rPr>
              <w:lastRenderedPageBreak/>
              <w:t>Pre-Energisation Commissioning Tests</w:t>
            </w:r>
          </w:p>
        </w:tc>
        <w:tc>
          <w:tcPr>
            <w:tcW w:w="5745" w:type="dxa"/>
          </w:tcPr>
          <w:p w14:paraId="4592C888" w14:textId="77777777" w:rsidR="00B978AC" w:rsidRPr="00981153" w:rsidRDefault="004F3C48" w:rsidP="0060176A">
            <w:pPr>
              <w:pStyle w:val="TableText"/>
              <w:jc w:val="left"/>
              <w:rPr>
                <w:rFonts w:cs="Arial"/>
              </w:rPr>
            </w:pPr>
            <w:r w:rsidRPr="00981153">
              <w:rPr>
                <w:rFonts w:cs="Arial"/>
              </w:rPr>
              <w:t xml:space="preserve">means the tests to be undertaken by or on behalf of the Company, </w:t>
            </w:r>
            <w:r w:rsidR="00B978AC" w:rsidRPr="00981153">
              <w:rPr>
                <w:rFonts w:cs="Arial"/>
              </w:rPr>
              <w:t xml:space="preserve">which are identified as such in the Schedules and which have to be passed prior to </w:t>
            </w:r>
            <w:r w:rsidR="00E22F88" w:rsidRPr="00981153">
              <w:rPr>
                <w:rFonts w:cs="Arial"/>
              </w:rPr>
              <w:t>Energisation</w:t>
            </w:r>
            <w:r w:rsidR="00B978AC" w:rsidRPr="00981153">
              <w:rPr>
                <w:rFonts w:cs="Arial"/>
              </w:rPr>
              <w:t>;</w:t>
            </w:r>
          </w:p>
        </w:tc>
      </w:tr>
      <w:tr w:rsidR="00B978AC" w:rsidRPr="00981153" w14:paraId="650201DB" w14:textId="77777777" w:rsidTr="00E434FE">
        <w:tc>
          <w:tcPr>
            <w:tcW w:w="2760" w:type="dxa"/>
          </w:tcPr>
          <w:p w14:paraId="1D5E3C34" w14:textId="77777777" w:rsidR="00B978AC" w:rsidRPr="00981153" w:rsidRDefault="00B978AC" w:rsidP="0060176A">
            <w:pPr>
              <w:pStyle w:val="TableText"/>
              <w:jc w:val="left"/>
              <w:rPr>
                <w:rFonts w:cs="Arial"/>
                <w:b/>
              </w:rPr>
            </w:pPr>
            <w:r w:rsidRPr="00981153">
              <w:rPr>
                <w:rFonts w:cs="Arial"/>
                <w:b/>
              </w:rPr>
              <w:t>Premises</w:t>
            </w:r>
          </w:p>
        </w:tc>
        <w:tc>
          <w:tcPr>
            <w:tcW w:w="5745" w:type="dxa"/>
          </w:tcPr>
          <w:p w14:paraId="43386185" w14:textId="77777777" w:rsidR="00B978AC" w:rsidRPr="00981153" w:rsidRDefault="00B978AC" w:rsidP="0060176A">
            <w:pPr>
              <w:pStyle w:val="TableText"/>
              <w:jc w:val="left"/>
              <w:rPr>
                <w:rFonts w:cs="Arial"/>
              </w:rPr>
            </w:pPr>
            <w:r w:rsidRPr="00981153">
              <w:rPr>
                <w:rFonts w:cs="Arial"/>
              </w:rPr>
              <w:t>has the meaning ascribed to that term by Section 64(1) of the Electricity Act 1989 (as amended);</w:t>
            </w:r>
          </w:p>
        </w:tc>
      </w:tr>
      <w:tr w:rsidR="00B978AC" w:rsidRPr="00981153" w14:paraId="7218CC75" w14:textId="77777777" w:rsidTr="00E434FE">
        <w:tc>
          <w:tcPr>
            <w:tcW w:w="2760" w:type="dxa"/>
          </w:tcPr>
          <w:p w14:paraId="190E26E5" w14:textId="77777777" w:rsidR="00B978AC" w:rsidRPr="00981153" w:rsidRDefault="00B978AC" w:rsidP="0060176A">
            <w:pPr>
              <w:pStyle w:val="TableText"/>
              <w:jc w:val="left"/>
              <w:rPr>
                <w:rFonts w:cs="Arial"/>
                <w:b/>
              </w:rPr>
            </w:pPr>
            <w:r w:rsidRPr="00981153">
              <w:rPr>
                <w:rFonts w:cs="Arial"/>
                <w:b/>
              </w:rPr>
              <w:t>Programme</w:t>
            </w:r>
          </w:p>
        </w:tc>
        <w:tc>
          <w:tcPr>
            <w:tcW w:w="5745" w:type="dxa"/>
          </w:tcPr>
          <w:p w14:paraId="4EF6EE17" w14:textId="4C530645" w:rsidR="00B978AC" w:rsidRPr="00981153" w:rsidRDefault="00B978AC" w:rsidP="0060176A">
            <w:pPr>
              <w:pStyle w:val="TableText"/>
              <w:jc w:val="left"/>
              <w:rPr>
                <w:rFonts w:cs="Arial"/>
              </w:rPr>
            </w:pPr>
            <w:r w:rsidRPr="00981153">
              <w:rPr>
                <w:rFonts w:cs="Arial"/>
              </w:rPr>
              <w:t>means the pr</w:t>
            </w:r>
            <w:r w:rsidR="00B52C8D" w:rsidRPr="00981153">
              <w:rPr>
                <w:rFonts w:cs="Arial"/>
              </w:rPr>
              <w:t>ogramme of works defined in c</w:t>
            </w:r>
            <w:r w:rsidRPr="00981153">
              <w:rPr>
                <w:rFonts w:cs="Arial"/>
              </w:rPr>
              <w:t>lause</w:t>
            </w:r>
            <w:r w:rsidR="00B52C8D" w:rsidRPr="00981153">
              <w:rPr>
                <w:rFonts w:cs="Arial"/>
              </w:rPr>
              <w:t xml:space="preserve"> </w:t>
            </w:r>
            <w:r w:rsidR="00B52C8D" w:rsidRPr="00981153">
              <w:rPr>
                <w:rFonts w:cs="Arial"/>
              </w:rPr>
              <w:fldChar w:fldCharType="begin"/>
            </w:r>
            <w:r w:rsidR="00B52C8D" w:rsidRPr="00981153">
              <w:rPr>
                <w:rFonts w:cs="Arial"/>
              </w:rPr>
              <w:instrText xml:space="preserve"> REF _Ref430785027 \w \h </w:instrText>
            </w:r>
            <w:r w:rsidR="00720B91" w:rsidRPr="00981153">
              <w:rPr>
                <w:rFonts w:cs="Arial"/>
              </w:rPr>
              <w:instrText xml:space="preserve"> \* MERGEFORMAT </w:instrText>
            </w:r>
            <w:r w:rsidR="00B52C8D" w:rsidRPr="00981153">
              <w:rPr>
                <w:rFonts w:cs="Arial"/>
              </w:rPr>
            </w:r>
            <w:r w:rsidR="00B52C8D" w:rsidRPr="00981153">
              <w:rPr>
                <w:rFonts w:cs="Arial"/>
              </w:rPr>
              <w:fldChar w:fldCharType="separate"/>
            </w:r>
            <w:r w:rsidR="00D72550">
              <w:rPr>
                <w:rFonts w:cs="Arial"/>
              </w:rPr>
              <w:t>6.2</w:t>
            </w:r>
            <w:r w:rsidR="00B52C8D" w:rsidRPr="00981153">
              <w:rPr>
                <w:rFonts w:cs="Arial"/>
              </w:rPr>
              <w:fldChar w:fldCharType="end"/>
            </w:r>
            <w:r w:rsidRPr="00981153">
              <w:rPr>
                <w:rFonts w:cs="Arial"/>
              </w:rPr>
              <w:t>;</w:t>
            </w:r>
          </w:p>
        </w:tc>
      </w:tr>
      <w:tr w:rsidR="00B978AC" w:rsidRPr="00981153" w14:paraId="136FE23B" w14:textId="77777777" w:rsidTr="00E434FE">
        <w:tc>
          <w:tcPr>
            <w:tcW w:w="2760" w:type="dxa"/>
          </w:tcPr>
          <w:p w14:paraId="3C68981E" w14:textId="77777777" w:rsidR="00B978AC" w:rsidRPr="00981153" w:rsidRDefault="00A853EB" w:rsidP="0060176A">
            <w:pPr>
              <w:pStyle w:val="TableText"/>
              <w:jc w:val="left"/>
              <w:rPr>
                <w:rFonts w:cs="Arial"/>
                <w:b/>
              </w:rPr>
            </w:pPr>
            <w:r w:rsidRPr="00981153">
              <w:rPr>
                <w:rFonts w:cs="Arial"/>
                <w:b/>
              </w:rPr>
              <w:t>Registered</w:t>
            </w:r>
          </w:p>
        </w:tc>
        <w:tc>
          <w:tcPr>
            <w:tcW w:w="5745" w:type="dxa"/>
          </w:tcPr>
          <w:p w14:paraId="13A09B3B" w14:textId="77777777" w:rsidR="00B978AC" w:rsidRPr="00981153" w:rsidRDefault="00B978AC" w:rsidP="0060176A">
            <w:pPr>
              <w:pStyle w:val="TableText"/>
              <w:jc w:val="left"/>
              <w:rPr>
                <w:rFonts w:cs="Arial"/>
              </w:rPr>
            </w:pPr>
            <w:r w:rsidRPr="00981153">
              <w:rPr>
                <w:rFonts w:cs="Arial"/>
              </w:rPr>
              <w:t>means the recording on the MPAS Registration System of a Supplier as being responsible for a Metering Point from a particular date and “Registration” shall be construed accordingly;</w:t>
            </w:r>
          </w:p>
        </w:tc>
      </w:tr>
      <w:tr w:rsidR="00B978AC" w:rsidRPr="00981153" w14:paraId="0EBC4BA9" w14:textId="77777777" w:rsidTr="00E434FE">
        <w:tc>
          <w:tcPr>
            <w:tcW w:w="2760" w:type="dxa"/>
          </w:tcPr>
          <w:p w14:paraId="4646A2F6" w14:textId="77777777" w:rsidR="00B978AC" w:rsidRPr="00981153" w:rsidRDefault="00A853EB" w:rsidP="0060176A">
            <w:pPr>
              <w:pStyle w:val="TableText"/>
              <w:jc w:val="left"/>
              <w:rPr>
                <w:rFonts w:cs="Arial"/>
                <w:b/>
              </w:rPr>
            </w:pPr>
            <w:r w:rsidRPr="00981153">
              <w:rPr>
                <w:rFonts w:cs="Arial"/>
                <w:b/>
              </w:rPr>
              <w:t>Section</w:t>
            </w:r>
          </w:p>
        </w:tc>
        <w:tc>
          <w:tcPr>
            <w:tcW w:w="5745" w:type="dxa"/>
          </w:tcPr>
          <w:p w14:paraId="1EE693AE" w14:textId="77777777" w:rsidR="00B978AC" w:rsidRPr="00981153" w:rsidRDefault="00B978AC" w:rsidP="0060176A">
            <w:pPr>
              <w:pStyle w:val="TableText"/>
              <w:jc w:val="left"/>
              <w:rPr>
                <w:rFonts w:cs="Arial"/>
              </w:rPr>
            </w:pPr>
            <w:r w:rsidRPr="00981153">
              <w:rPr>
                <w:rFonts w:cs="Arial"/>
              </w:rPr>
              <w:t>means any part of the Contestable Works identified as such in the Programme and in respect of which a Completion Certificate is to be issued;</w:t>
            </w:r>
          </w:p>
        </w:tc>
      </w:tr>
      <w:tr w:rsidR="00B978AC" w:rsidRPr="00981153" w14:paraId="32D8F125" w14:textId="77777777" w:rsidTr="00E434FE">
        <w:tc>
          <w:tcPr>
            <w:tcW w:w="2760" w:type="dxa"/>
          </w:tcPr>
          <w:p w14:paraId="68AF56E0" w14:textId="77777777" w:rsidR="00B978AC" w:rsidRPr="00981153" w:rsidRDefault="00B978AC" w:rsidP="0060176A">
            <w:pPr>
              <w:pStyle w:val="TableText"/>
              <w:jc w:val="left"/>
              <w:rPr>
                <w:rFonts w:cs="Arial"/>
                <w:b/>
              </w:rPr>
            </w:pPr>
            <w:r w:rsidRPr="00981153">
              <w:rPr>
                <w:rFonts w:cs="Arial"/>
                <w:b/>
              </w:rPr>
              <w:t>Schedule</w:t>
            </w:r>
          </w:p>
        </w:tc>
        <w:tc>
          <w:tcPr>
            <w:tcW w:w="5745" w:type="dxa"/>
          </w:tcPr>
          <w:p w14:paraId="29A4D054" w14:textId="77777777" w:rsidR="00B978AC" w:rsidRPr="00981153" w:rsidRDefault="00B978AC" w:rsidP="0060176A">
            <w:pPr>
              <w:pStyle w:val="TableText"/>
              <w:jc w:val="left"/>
              <w:rPr>
                <w:rFonts w:cs="Arial"/>
              </w:rPr>
            </w:pPr>
            <w:r w:rsidRPr="00981153">
              <w:rPr>
                <w:rFonts w:cs="Arial"/>
              </w:rPr>
              <w:t>means a Schedule to the Form of Agreement;</w:t>
            </w:r>
          </w:p>
        </w:tc>
      </w:tr>
      <w:tr w:rsidR="00B978AC" w:rsidRPr="00981153" w14:paraId="4E2EBC37" w14:textId="77777777" w:rsidTr="00E434FE">
        <w:tc>
          <w:tcPr>
            <w:tcW w:w="2760" w:type="dxa"/>
          </w:tcPr>
          <w:p w14:paraId="47A7EEFC" w14:textId="77777777" w:rsidR="00B978AC" w:rsidRPr="00981153" w:rsidRDefault="00B978AC" w:rsidP="0060176A">
            <w:pPr>
              <w:pStyle w:val="TableText"/>
              <w:jc w:val="left"/>
              <w:rPr>
                <w:rFonts w:cs="Arial"/>
                <w:b/>
              </w:rPr>
            </w:pPr>
            <w:r w:rsidRPr="00981153">
              <w:rPr>
                <w:rFonts w:cs="Arial"/>
                <w:b/>
              </w:rPr>
              <w:t>Site</w:t>
            </w:r>
          </w:p>
        </w:tc>
        <w:tc>
          <w:tcPr>
            <w:tcW w:w="5745" w:type="dxa"/>
          </w:tcPr>
          <w:p w14:paraId="10880B86" w14:textId="25074D2D" w:rsidR="00B978AC" w:rsidRPr="00981153" w:rsidRDefault="00B978AC" w:rsidP="0060176A">
            <w:pPr>
              <w:pStyle w:val="TableText"/>
              <w:jc w:val="left"/>
              <w:rPr>
                <w:rFonts w:cs="Arial"/>
              </w:rPr>
            </w:pPr>
            <w:r w:rsidRPr="00981153">
              <w:rPr>
                <w:rFonts w:cs="Arial"/>
              </w:rPr>
              <w:t xml:space="preserve">means the lands and other places at, on, under, over or through which the Contestable Works are to be constructed or installed or work is to be carried out, as identified in the </w:t>
            </w:r>
            <w:r w:rsidR="000B4A0F">
              <w:rPr>
                <w:rFonts w:cs="Arial"/>
              </w:rPr>
              <w:t xml:space="preserve">Connection </w:t>
            </w:r>
            <w:r w:rsidRPr="00981153">
              <w:rPr>
                <w:rFonts w:cs="Arial"/>
              </w:rPr>
              <w:t>Offer;</w:t>
            </w:r>
          </w:p>
        </w:tc>
      </w:tr>
      <w:tr w:rsidR="00B978AC" w:rsidRPr="00981153" w14:paraId="0D20A1DB" w14:textId="77777777" w:rsidTr="00E434FE">
        <w:tc>
          <w:tcPr>
            <w:tcW w:w="2760" w:type="dxa"/>
          </w:tcPr>
          <w:p w14:paraId="71F76E15" w14:textId="77777777" w:rsidR="00B978AC" w:rsidRPr="00981153" w:rsidRDefault="00B978AC" w:rsidP="0060176A">
            <w:pPr>
              <w:pStyle w:val="TableText"/>
              <w:jc w:val="left"/>
              <w:rPr>
                <w:rFonts w:cs="Arial"/>
                <w:b/>
              </w:rPr>
            </w:pPr>
            <w:r w:rsidRPr="00981153">
              <w:rPr>
                <w:rFonts w:cs="Arial"/>
                <w:b/>
              </w:rPr>
              <w:t>SLC15</w:t>
            </w:r>
          </w:p>
        </w:tc>
        <w:tc>
          <w:tcPr>
            <w:tcW w:w="5745" w:type="dxa"/>
          </w:tcPr>
          <w:p w14:paraId="3C470F3E" w14:textId="77777777" w:rsidR="00B978AC" w:rsidRPr="00981153" w:rsidRDefault="00B978AC" w:rsidP="0060176A">
            <w:pPr>
              <w:pStyle w:val="TableText"/>
              <w:jc w:val="left"/>
              <w:rPr>
                <w:rFonts w:cs="Arial"/>
              </w:rPr>
            </w:pPr>
            <w:r w:rsidRPr="00981153">
              <w:rPr>
                <w:rFonts w:cs="Arial"/>
              </w:rPr>
              <w:t>means Condition 15 ("Standards for the provision of Non-Contestable Connection Services") of the Standard Conditions of the Electricity Distribution Licence issued by the Gas and Electricity Markets Authority, as amended from time to time;</w:t>
            </w:r>
          </w:p>
        </w:tc>
      </w:tr>
      <w:tr w:rsidR="00B978AC" w:rsidRPr="00981153" w14:paraId="7973B4CD" w14:textId="77777777" w:rsidTr="00E434FE">
        <w:tc>
          <w:tcPr>
            <w:tcW w:w="2760" w:type="dxa"/>
          </w:tcPr>
          <w:p w14:paraId="37EE0A5A" w14:textId="77777777" w:rsidR="00B978AC" w:rsidRPr="00981153" w:rsidRDefault="00B978AC" w:rsidP="0060176A">
            <w:pPr>
              <w:pStyle w:val="TableText"/>
              <w:jc w:val="left"/>
              <w:rPr>
                <w:rFonts w:cs="Arial"/>
                <w:b/>
              </w:rPr>
            </w:pPr>
            <w:r w:rsidRPr="00981153">
              <w:rPr>
                <w:rFonts w:cs="Arial"/>
                <w:b/>
              </w:rPr>
              <w:t>Statutory Consents</w:t>
            </w:r>
          </w:p>
        </w:tc>
        <w:tc>
          <w:tcPr>
            <w:tcW w:w="5745" w:type="dxa"/>
          </w:tcPr>
          <w:p w14:paraId="420FF696" w14:textId="77777777" w:rsidR="00B978AC" w:rsidRPr="00981153" w:rsidRDefault="00B978AC" w:rsidP="0060176A">
            <w:pPr>
              <w:pStyle w:val="TableText"/>
              <w:jc w:val="left"/>
              <w:rPr>
                <w:rFonts w:cs="Arial"/>
              </w:rPr>
            </w:pPr>
            <w:r w:rsidRPr="00981153">
              <w:rPr>
                <w:rFonts w:cs="Arial"/>
              </w:rPr>
              <w:t>means all consents, licences, permissions and approval of any kind required under any statute or subordinate legislation including planning permission, building regulation approval and Street Works Licences;</w:t>
            </w:r>
          </w:p>
        </w:tc>
      </w:tr>
      <w:tr w:rsidR="00B978AC" w:rsidRPr="00981153" w14:paraId="7DAA55D2" w14:textId="77777777" w:rsidTr="00E434FE">
        <w:tc>
          <w:tcPr>
            <w:tcW w:w="2760" w:type="dxa"/>
          </w:tcPr>
          <w:p w14:paraId="66EC1448" w14:textId="77777777" w:rsidR="00B978AC" w:rsidRPr="00981153" w:rsidRDefault="00B978AC" w:rsidP="0060176A">
            <w:pPr>
              <w:pStyle w:val="TableText"/>
              <w:jc w:val="left"/>
              <w:rPr>
                <w:rFonts w:cs="Arial"/>
                <w:b/>
              </w:rPr>
            </w:pPr>
            <w:r w:rsidRPr="00981153">
              <w:rPr>
                <w:rFonts w:cs="Arial"/>
                <w:b/>
              </w:rPr>
              <w:t>Street Works Licence</w:t>
            </w:r>
          </w:p>
        </w:tc>
        <w:tc>
          <w:tcPr>
            <w:tcW w:w="5745" w:type="dxa"/>
          </w:tcPr>
          <w:p w14:paraId="09D2F915" w14:textId="77777777" w:rsidR="00B978AC" w:rsidRPr="00981153" w:rsidRDefault="00B978AC" w:rsidP="0060176A">
            <w:pPr>
              <w:pStyle w:val="TableText"/>
              <w:jc w:val="left"/>
              <w:rPr>
                <w:rFonts w:cs="Arial"/>
              </w:rPr>
            </w:pPr>
            <w:r w:rsidRPr="00981153">
              <w:rPr>
                <w:rFonts w:cs="Arial"/>
              </w:rPr>
              <w:t>means a permission under Section 109 of the NRSWA;</w:t>
            </w:r>
          </w:p>
        </w:tc>
      </w:tr>
      <w:tr w:rsidR="00B978AC" w:rsidRPr="00981153" w14:paraId="4F7DFEE2" w14:textId="77777777" w:rsidTr="00E434FE">
        <w:tc>
          <w:tcPr>
            <w:tcW w:w="2760" w:type="dxa"/>
          </w:tcPr>
          <w:p w14:paraId="0AAB462A" w14:textId="77777777" w:rsidR="00B978AC" w:rsidRPr="00981153" w:rsidRDefault="00B978AC" w:rsidP="0060176A">
            <w:pPr>
              <w:pStyle w:val="TableText"/>
              <w:jc w:val="left"/>
              <w:rPr>
                <w:rFonts w:cs="Arial"/>
                <w:b/>
              </w:rPr>
            </w:pPr>
            <w:r w:rsidRPr="00981153">
              <w:rPr>
                <w:rFonts w:cs="Arial"/>
                <w:b/>
              </w:rPr>
              <w:t>Supplier</w:t>
            </w:r>
          </w:p>
        </w:tc>
        <w:tc>
          <w:tcPr>
            <w:tcW w:w="5745" w:type="dxa"/>
          </w:tcPr>
          <w:p w14:paraId="67AF69E2" w14:textId="77777777" w:rsidR="00B978AC" w:rsidRPr="00981153" w:rsidRDefault="00B978AC" w:rsidP="0060176A">
            <w:pPr>
              <w:pStyle w:val="TableText"/>
              <w:jc w:val="left"/>
              <w:rPr>
                <w:rFonts w:cs="Arial"/>
              </w:rPr>
            </w:pPr>
            <w:r w:rsidRPr="00981153">
              <w:rPr>
                <w:rFonts w:cs="Arial"/>
              </w:rPr>
              <w:t xml:space="preserve">means </w:t>
            </w:r>
            <w:r w:rsidR="00A17AE5" w:rsidRPr="00981153">
              <w:rPr>
                <w:rFonts w:cs="Arial"/>
              </w:rPr>
              <w:t>a person granted a licence under the Electricity Act 1989 authorising them to supply electricity to premises</w:t>
            </w:r>
            <w:r w:rsidR="003F637F" w:rsidRPr="00981153">
              <w:rPr>
                <w:rFonts w:cs="Arial"/>
              </w:rPr>
              <w:t>;</w:t>
            </w:r>
          </w:p>
        </w:tc>
      </w:tr>
      <w:tr w:rsidR="00B978AC" w:rsidRPr="00981153" w14:paraId="74EBC028" w14:textId="77777777" w:rsidTr="00E434FE">
        <w:tc>
          <w:tcPr>
            <w:tcW w:w="2760" w:type="dxa"/>
          </w:tcPr>
          <w:p w14:paraId="2FA800A4" w14:textId="77777777" w:rsidR="00B978AC" w:rsidRPr="00981153" w:rsidRDefault="00A17AE5" w:rsidP="0060176A">
            <w:pPr>
              <w:pStyle w:val="TableText"/>
              <w:jc w:val="left"/>
              <w:rPr>
                <w:rFonts w:cs="Arial"/>
                <w:b/>
              </w:rPr>
            </w:pPr>
            <w:r w:rsidRPr="00981153">
              <w:rPr>
                <w:rFonts w:cs="Arial"/>
                <w:b/>
              </w:rPr>
              <w:t>Supply Number</w:t>
            </w:r>
            <w:r w:rsidR="00824CC5" w:rsidRPr="00981153">
              <w:rPr>
                <w:rFonts w:cs="Arial"/>
                <w:b/>
              </w:rPr>
              <w:t xml:space="preserve">                                            </w:t>
            </w:r>
          </w:p>
        </w:tc>
        <w:tc>
          <w:tcPr>
            <w:tcW w:w="5745" w:type="dxa"/>
          </w:tcPr>
          <w:p w14:paraId="5B2D5391" w14:textId="77777777" w:rsidR="00B978AC" w:rsidRPr="00981153" w:rsidRDefault="00B978AC" w:rsidP="0060176A">
            <w:pPr>
              <w:pStyle w:val="TableText"/>
              <w:jc w:val="left"/>
              <w:rPr>
                <w:rFonts w:cs="Arial"/>
              </w:rPr>
            </w:pPr>
            <w:r w:rsidRPr="00981153">
              <w:rPr>
                <w:rFonts w:cs="Arial"/>
              </w:rPr>
              <w:t>means, in respect o</w:t>
            </w:r>
            <w:r w:rsidR="003F637F" w:rsidRPr="00981153">
              <w:rPr>
                <w:rFonts w:cs="Arial"/>
              </w:rPr>
              <w:t>f</w:t>
            </w:r>
            <w:r w:rsidRPr="00981153">
              <w:rPr>
                <w:rFonts w:cs="Arial"/>
              </w:rPr>
              <w:t xml:space="preserve"> any Metering Point, the number attributed to that Metering Point, consisting of data items 1 to 6 as set out in Schedule 2 of the MRA;</w:t>
            </w:r>
          </w:p>
        </w:tc>
      </w:tr>
      <w:tr w:rsidR="00B978AC" w:rsidRPr="00981153" w14:paraId="538E71C0" w14:textId="77777777" w:rsidTr="00E434FE">
        <w:tc>
          <w:tcPr>
            <w:tcW w:w="2760" w:type="dxa"/>
          </w:tcPr>
          <w:p w14:paraId="1337C09C" w14:textId="77777777" w:rsidR="00B978AC" w:rsidRPr="00981153" w:rsidRDefault="00B978AC" w:rsidP="0060176A">
            <w:pPr>
              <w:pStyle w:val="TableText"/>
              <w:jc w:val="left"/>
              <w:rPr>
                <w:rFonts w:cs="Arial"/>
                <w:b/>
              </w:rPr>
            </w:pPr>
            <w:r w:rsidRPr="00981153">
              <w:rPr>
                <w:rFonts w:cs="Arial"/>
                <w:b/>
              </w:rPr>
              <w:t>System</w:t>
            </w:r>
          </w:p>
        </w:tc>
        <w:tc>
          <w:tcPr>
            <w:tcW w:w="5745" w:type="dxa"/>
          </w:tcPr>
          <w:p w14:paraId="5CE4E0BC" w14:textId="77777777" w:rsidR="00B978AC" w:rsidRPr="00981153" w:rsidRDefault="00B978AC" w:rsidP="0060176A">
            <w:pPr>
              <w:pStyle w:val="TableText"/>
              <w:jc w:val="left"/>
              <w:rPr>
                <w:rFonts w:cs="Arial"/>
              </w:rPr>
            </w:pPr>
            <w:r w:rsidRPr="00981153">
              <w:rPr>
                <w:rFonts w:cs="Arial"/>
              </w:rPr>
              <w:t>means either the Transmission System or Distribution System as the context requires;</w:t>
            </w:r>
          </w:p>
        </w:tc>
      </w:tr>
      <w:tr w:rsidR="00B978AC" w:rsidRPr="00981153" w14:paraId="09CE21B7" w14:textId="77777777" w:rsidTr="00E434FE">
        <w:tc>
          <w:tcPr>
            <w:tcW w:w="2760" w:type="dxa"/>
          </w:tcPr>
          <w:p w14:paraId="1AAEAA58" w14:textId="77777777" w:rsidR="00B978AC" w:rsidRPr="00981153" w:rsidRDefault="00B978AC" w:rsidP="0060176A">
            <w:pPr>
              <w:pStyle w:val="TableText"/>
              <w:jc w:val="left"/>
              <w:rPr>
                <w:rFonts w:cs="Arial"/>
                <w:b/>
              </w:rPr>
            </w:pPr>
            <w:r w:rsidRPr="00981153">
              <w:rPr>
                <w:rFonts w:cs="Arial"/>
                <w:b/>
              </w:rPr>
              <w:t>System Emergency</w:t>
            </w:r>
          </w:p>
        </w:tc>
        <w:tc>
          <w:tcPr>
            <w:tcW w:w="5745" w:type="dxa"/>
          </w:tcPr>
          <w:p w14:paraId="39C9B268" w14:textId="77777777" w:rsidR="00B978AC" w:rsidRPr="00981153" w:rsidRDefault="00B978AC" w:rsidP="0060176A">
            <w:pPr>
              <w:pStyle w:val="TableText"/>
              <w:jc w:val="left"/>
              <w:rPr>
                <w:rFonts w:cs="Arial"/>
              </w:rPr>
            </w:pPr>
            <w:r w:rsidRPr="00981153">
              <w:rPr>
                <w:rFonts w:cs="Arial"/>
              </w:rPr>
              <w:t>means an event on the Company’s Distribution System</w:t>
            </w:r>
            <w:r w:rsidR="00461720" w:rsidRPr="00981153">
              <w:rPr>
                <w:rFonts w:cs="Arial"/>
              </w:rPr>
              <w:t xml:space="preserve">, </w:t>
            </w:r>
            <w:r w:rsidRPr="00981153">
              <w:rPr>
                <w:rFonts w:cs="Arial"/>
              </w:rPr>
              <w:t xml:space="preserve">on the distribution system of another company </w:t>
            </w:r>
            <w:r w:rsidR="00461720" w:rsidRPr="00981153">
              <w:rPr>
                <w:rFonts w:cs="Arial"/>
              </w:rPr>
              <w:t xml:space="preserve">or on the National Electricity Transmission System </w:t>
            </w:r>
            <w:r w:rsidRPr="00981153">
              <w:rPr>
                <w:rFonts w:cs="Arial"/>
              </w:rPr>
              <w:t>which results in the Company being requested to divert resources for the period of the event;</w:t>
            </w:r>
          </w:p>
        </w:tc>
      </w:tr>
      <w:tr w:rsidR="0057157D" w:rsidRPr="00981153" w14:paraId="0176C99C" w14:textId="77777777" w:rsidTr="00E434FE">
        <w:tc>
          <w:tcPr>
            <w:tcW w:w="2760" w:type="dxa"/>
          </w:tcPr>
          <w:p w14:paraId="43F02C77" w14:textId="77777777" w:rsidR="0057157D" w:rsidRPr="00981153" w:rsidRDefault="0057157D" w:rsidP="0060176A">
            <w:pPr>
              <w:pStyle w:val="TableText"/>
              <w:jc w:val="left"/>
              <w:rPr>
                <w:rFonts w:cs="Arial"/>
                <w:b/>
              </w:rPr>
            </w:pPr>
            <w:r w:rsidRPr="00981153">
              <w:rPr>
                <w:rFonts w:cs="Arial"/>
                <w:b/>
              </w:rPr>
              <w:t>Transmission Company</w:t>
            </w:r>
          </w:p>
        </w:tc>
        <w:tc>
          <w:tcPr>
            <w:tcW w:w="5745" w:type="dxa"/>
          </w:tcPr>
          <w:p w14:paraId="6FE6B9E7" w14:textId="662A1112" w:rsidR="0057157D" w:rsidRPr="00981153" w:rsidRDefault="0057157D" w:rsidP="0060176A">
            <w:pPr>
              <w:autoSpaceDE w:val="0"/>
              <w:autoSpaceDN w:val="0"/>
              <w:adjustRightInd w:val="0"/>
              <w:jc w:val="left"/>
              <w:rPr>
                <w:rFonts w:cs="Arial"/>
                <w:sz w:val="20"/>
              </w:rPr>
            </w:pPr>
            <w:r w:rsidRPr="00981153">
              <w:rPr>
                <w:rFonts w:cs="Arial"/>
                <w:sz w:val="20"/>
              </w:rPr>
              <w:t>means National Grid Electricity Transmission plc</w:t>
            </w:r>
            <w:r w:rsidR="004B3148" w:rsidRPr="00981153">
              <w:rPr>
                <w:rFonts w:cs="Arial"/>
                <w:sz w:val="20"/>
              </w:rPr>
              <w:t>,</w:t>
            </w:r>
            <w:r w:rsidRPr="00981153">
              <w:rPr>
                <w:rFonts w:cs="Arial"/>
                <w:sz w:val="20"/>
              </w:rPr>
              <w:t xml:space="preserve"> </w:t>
            </w:r>
            <w:r w:rsidR="0082230C" w:rsidRPr="00981153">
              <w:rPr>
                <w:rFonts w:cs="Arial"/>
                <w:sz w:val="20"/>
              </w:rPr>
              <w:t>a company</w:t>
            </w:r>
            <w:r w:rsidRPr="00981153">
              <w:rPr>
                <w:rFonts w:cs="Arial"/>
                <w:sz w:val="20"/>
              </w:rPr>
              <w:t xml:space="preserve"> registered in England and Wales</w:t>
            </w:r>
            <w:r w:rsidR="004B3148" w:rsidRPr="00981153">
              <w:rPr>
                <w:rFonts w:cs="Arial"/>
                <w:sz w:val="20"/>
              </w:rPr>
              <w:t xml:space="preserve"> with company </w:t>
            </w:r>
            <w:r w:rsidR="00F50445">
              <w:rPr>
                <w:rFonts w:cs="Arial"/>
                <w:sz w:val="20"/>
              </w:rPr>
              <w:t xml:space="preserve">registered </w:t>
            </w:r>
            <w:r w:rsidR="004B3148" w:rsidRPr="00981153">
              <w:rPr>
                <w:rFonts w:cs="Arial"/>
                <w:sz w:val="20"/>
              </w:rPr>
              <w:t>number 02366977</w:t>
            </w:r>
            <w:r w:rsidRPr="00981153">
              <w:rPr>
                <w:rFonts w:cs="Arial"/>
                <w:sz w:val="20"/>
              </w:rPr>
              <w:t>;</w:t>
            </w:r>
          </w:p>
        </w:tc>
      </w:tr>
      <w:tr w:rsidR="0057157D" w:rsidRPr="00981153" w14:paraId="0620D4EC" w14:textId="77777777" w:rsidTr="00E434FE">
        <w:tc>
          <w:tcPr>
            <w:tcW w:w="2760" w:type="dxa"/>
          </w:tcPr>
          <w:p w14:paraId="45210E5C" w14:textId="77777777" w:rsidR="0057157D" w:rsidRPr="00981153" w:rsidRDefault="0057157D" w:rsidP="0060176A">
            <w:pPr>
              <w:pStyle w:val="TableText"/>
              <w:jc w:val="left"/>
              <w:rPr>
                <w:rFonts w:cs="Arial"/>
                <w:b/>
              </w:rPr>
            </w:pPr>
            <w:r w:rsidRPr="00981153">
              <w:rPr>
                <w:rFonts w:cs="Arial"/>
                <w:b/>
              </w:rPr>
              <w:t>Transmission Licence</w:t>
            </w:r>
          </w:p>
        </w:tc>
        <w:tc>
          <w:tcPr>
            <w:tcW w:w="5745" w:type="dxa"/>
          </w:tcPr>
          <w:p w14:paraId="2030AB1A" w14:textId="77777777" w:rsidR="0057157D" w:rsidRPr="00981153" w:rsidRDefault="0057157D" w:rsidP="0060176A">
            <w:pPr>
              <w:autoSpaceDE w:val="0"/>
              <w:autoSpaceDN w:val="0"/>
              <w:adjustRightInd w:val="0"/>
              <w:jc w:val="left"/>
              <w:rPr>
                <w:rFonts w:cs="Arial"/>
                <w:sz w:val="20"/>
              </w:rPr>
            </w:pPr>
            <w:r w:rsidRPr="00981153">
              <w:rPr>
                <w:rFonts w:cs="Arial"/>
                <w:sz w:val="20"/>
              </w:rPr>
              <w:t>means the licence granted to the Transmission Company pursuant to section 6(1)(b) of the Electricity Act 1989, as amended from time to time;</w:t>
            </w:r>
          </w:p>
        </w:tc>
      </w:tr>
      <w:tr w:rsidR="00B978AC" w:rsidRPr="00981153" w14:paraId="286271AF" w14:textId="77777777" w:rsidTr="00E434FE">
        <w:tc>
          <w:tcPr>
            <w:tcW w:w="2760" w:type="dxa"/>
          </w:tcPr>
          <w:p w14:paraId="3495185C" w14:textId="77777777" w:rsidR="00B978AC" w:rsidRPr="00981153" w:rsidRDefault="00B978AC" w:rsidP="0060176A">
            <w:pPr>
              <w:pStyle w:val="TableText"/>
              <w:jc w:val="left"/>
              <w:rPr>
                <w:rFonts w:cs="Arial"/>
                <w:b/>
              </w:rPr>
            </w:pPr>
            <w:r w:rsidRPr="00981153">
              <w:rPr>
                <w:rFonts w:cs="Arial"/>
                <w:b/>
              </w:rPr>
              <w:t>Unmetered Supplies Procedure</w:t>
            </w:r>
          </w:p>
        </w:tc>
        <w:tc>
          <w:tcPr>
            <w:tcW w:w="5745" w:type="dxa"/>
          </w:tcPr>
          <w:p w14:paraId="56D444DB" w14:textId="77777777" w:rsidR="00B978AC" w:rsidRPr="00981153" w:rsidRDefault="00B978AC" w:rsidP="0060176A">
            <w:pPr>
              <w:pStyle w:val="TableText"/>
              <w:jc w:val="left"/>
              <w:rPr>
                <w:rFonts w:cs="Arial"/>
              </w:rPr>
            </w:pPr>
            <w:r w:rsidRPr="00981153">
              <w:rPr>
                <w:rFonts w:cs="Arial"/>
              </w:rPr>
              <w:t>means Section S8 of the Balancing and Settlement Code;</w:t>
            </w:r>
          </w:p>
        </w:tc>
      </w:tr>
      <w:tr w:rsidR="00B978AC" w:rsidRPr="00981153" w14:paraId="086F3A12" w14:textId="77777777" w:rsidTr="00E434FE">
        <w:tc>
          <w:tcPr>
            <w:tcW w:w="2760" w:type="dxa"/>
          </w:tcPr>
          <w:p w14:paraId="63AFFE2B" w14:textId="77777777" w:rsidR="00B978AC" w:rsidRPr="00981153" w:rsidRDefault="00B978AC" w:rsidP="0060176A">
            <w:pPr>
              <w:pStyle w:val="TableText"/>
              <w:jc w:val="left"/>
              <w:rPr>
                <w:rFonts w:cs="Arial"/>
                <w:b/>
              </w:rPr>
            </w:pPr>
            <w:r w:rsidRPr="00981153">
              <w:rPr>
                <w:rFonts w:cs="Arial"/>
                <w:b/>
              </w:rPr>
              <w:lastRenderedPageBreak/>
              <w:t>Unmetered Supply</w:t>
            </w:r>
          </w:p>
        </w:tc>
        <w:tc>
          <w:tcPr>
            <w:tcW w:w="5745" w:type="dxa"/>
          </w:tcPr>
          <w:p w14:paraId="71B6AF47" w14:textId="77777777" w:rsidR="00B978AC" w:rsidRPr="00981153" w:rsidRDefault="00B978AC" w:rsidP="0060176A">
            <w:pPr>
              <w:pStyle w:val="TableText"/>
              <w:jc w:val="left"/>
              <w:rPr>
                <w:rFonts w:cs="Arial"/>
              </w:rPr>
            </w:pPr>
            <w:r w:rsidRPr="00981153">
              <w:rPr>
                <w:rFonts w:cs="Arial"/>
              </w:rPr>
              <w:t>has the meaning given to that term in the Balancing and Settlement Code;</w:t>
            </w:r>
          </w:p>
        </w:tc>
      </w:tr>
      <w:tr w:rsidR="00B978AC" w:rsidRPr="00981153" w14:paraId="32B65EE5" w14:textId="77777777" w:rsidTr="00E434FE">
        <w:tc>
          <w:tcPr>
            <w:tcW w:w="2760" w:type="dxa"/>
          </w:tcPr>
          <w:p w14:paraId="2E138102" w14:textId="77777777" w:rsidR="00B978AC" w:rsidRPr="00981153" w:rsidRDefault="00B978AC" w:rsidP="0060176A">
            <w:pPr>
              <w:pStyle w:val="TableText"/>
              <w:jc w:val="left"/>
              <w:rPr>
                <w:rFonts w:cs="Arial"/>
                <w:b/>
              </w:rPr>
            </w:pPr>
            <w:r w:rsidRPr="00981153">
              <w:rPr>
                <w:rFonts w:cs="Arial"/>
                <w:b/>
              </w:rPr>
              <w:t>Website</w:t>
            </w:r>
          </w:p>
        </w:tc>
        <w:tc>
          <w:tcPr>
            <w:tcW w:w="5745" w:type="dxa"/>
          </w:tcPr>
          <w:p w14:paraId="3D48F39B" w14:textId="5ACF46D5" w:rsidR="00B978AC" w:rsidRPr="00981153" w:rsidRDefault="00B978AC" w:rsidP="0060176A">
            <w:pPr>
              <w:pStyle w:val="TableText"/>
              <w:jc w:val="left"/>
              <w:rPr>
                <w:rFonts w:cs="Arial"/>
              </w:rPr>
            </w:pPr>
            <w:r w:rsidRPr="00981153">
              <w:rPr>
                <w:rFonts w:cs="Arial"/>
              </w:rPr>
              <w:t xml:space="preserve">means the Company's website at </w:t>
            </w:r>
            <w:hyperlink r:id="rId17" w:history="1">
              <w:r w:rsidR="003B5EC3" w:rsidRPr="00F220BD">
                <w:rPr>
                  <w:rStyle w:val="Hyperlink"/>
                  <w:rFonts w:cs="Arial"/>
                  <w:u w:val="single"/>
                </w:rPr>
                <w:t>www.ssen.co.uk</w:t>
              </w:r>
            </w:hyperlink>
            <w:r w:rsidR="003B5EC3" w:rsidRPr="00981153">
              <w:rPr>
                <w:rFonts w:cs="Arial"/>
              </w:rPr>
              <w:t>,</w:t>
            </w:r>
            <w:r w:rsidR="00BD4797">
              <w:rPr>
                <w:rFonts w:cs="Arial"/>
              </w:rPr>
              <w:t xml:space="preserve"> </w:t>
            </w:r>
            <w:r w:rsidRPr="00981153">
              <w:rPr>
                <w:rFonts w:cs="Arial"/>
              </w:rPr>
              <w:t>as updated from time to time;</w:t>
            </w:r>
          </w:p>
        </w:tc>
      </w:tr>
      <w:tr w:rsidR="00B978AC" w:rsidRPr="00981153" w14:paraId="582C5D7B" w14:textId="77777777" w:rsidTr="00E434FE">
        <w:tc>
          <w:tcPr>
            <w:tcW w:w="2760" w:type="dxa"/>
          </w:tcPr>
          <w:p w14:paraId="19634C03" w14:textId="77777777" w:rsidR="00B978AC" w:rsidRPr="00981153" w:rsidRDefault="00B978AC" w:rsidP="0060176A">
            <w:pPr>
              <w:pStyle w:val="TableText"/>
              <w:jc w:val="left"/>
              <w:rPr>
                <w:rFonts w:cs="Arial"/>
                <w:b/>
              </w:rPr>
            </w:pPr>
            <w:r w:rsidRPr="00981153">
              <w:rPr>
                <w:rFonts w:cs="Arial"/>
                <w:b/>
              </w:rPr>
              <w:t>Week</w:t>
            </w:r>
          </w:p>
        </w:tc>
        <w:tc>
          <w:tcPr>
            <w:tcW w:w="5745" w:type="dxa"/>
          </w:tcPr>
          <w:p w14:paraId="1167DA3F" w14:textId="3EE4D213" w:rsidR="00B978AC" w:rsidRPr="00981153" w:rsidRDefault="00B978AC" w:rsidP="0060176A">
            <w:pPr>
              <w:pStyle w:val="TableText"/>
              <w:jc w:val="left"/>
              <w:rPr>
                <w:rFonts w:cs="Arial"/>
              </w:rPr>
            </w:pPr>
            <w:r w:rsidRPr="00981153">
              <w:rPr>
                <w:rFonts w:cs="Arial"/>
              </w:rPr>
              <w:t>means each period of seven consecutive days starting at 02.00 hours on a Monday and ending at 02</w:t>
            </w:r>
            <w:r w:rsidR="00026F5D">
              <w:rPr>
                <w:rFonts w:cs="Arial"/>
              </w:rPr>
              <w:t>.</w:t>
            </w:r>
            <w:r w:rsidRPr="00981153">
              <w:rPr>
                <w:rFonts w:cs="Arial"/>
              </w:rPr>
              <w:t>00 hours on the next following Monday;</w:t>
            </w:r>
          </w:p>
        </w:tc>
      </w:tr>
      <w:tr w:rsidR="00B978AC" w:rsidRPr="00981153" w14:paraId="767C56AD" w14:textId="77777777" w:rsidTr="00E434FE">
        <w:tc>
          <w:tcPr>
            <w:tcW w:w="2760" w:type="dxa"/>
          </w:tcPr>
          <w:p w14:paraId="390B132C" w14:textId="77777777" w:rsidR="00B978AC" w:rsidRPr="00981153" w:rsidRDefault="00B978AC" w:rsidP="0060176A">
            <w:pPr>
              <w:pStyle w:val="TableText"/>
              <w:jc w:val="left"/>
              <w:rPr>
                <w:rFonts w:cs="Arial"/>
                <w:b/>
              </w:rPr>
            </w:pPr>
            <w:r w:rsidRPr="00981153">
              <w:rPr>
                <w:rFonts w:cs="Arial"/>
                <w:b/>
              </w:rPr>
              <w:t>Working Day</w:t>
            </w:r>
          </w:p>
        </w:tc>
        <w:tc>
          <w:tcPr>
            <w:tcW w:w="5745" w:type="dxa"/>
          </w:tcPr>
          <w:p w14:paraId="78EB5081" w14:textId="54A3E691" w:rsidR="00B978AC" w:rsidRPr="00981153" w:rsidRDefault="00B978AC" w:rsidP="0060176A">
            <w:pPr>
              <w:pStyle w:val="TableText"/>
              <w:jc w:val="left"/>
              <w:rPr>
                <w:rFonts w:cs="Arial"/>
              </w:rPr>
            </w:pPr>
            <w:r w:rsidRPr="00981153">
              <w:rPr>
                <w:rFonts w:cs="Arial"/>
              </w:rPr>
              <w:t>means any day other than a Saturday, a Sunday, Christmas Day, New Year's Day, Good Friday, or a day which is a banking holiday within the meaning of the Banking and Financial Dealings Act 1971;</w:t>
            </w:r>
          </w:p>
        </w:tc>
      </w:tr>
      <w:tr w:rsidR="00B978AC" w:rsidRPr="00981153" w14:paraId="63A09FC3" w14:textId="77777777" w:rsidTr="00E434FE">
        <w:tc>
          <w:tcPr>
            <w:tcW w:w="2760" w:type="dxa"/>
          </w:tcPr>
          <w:p w14:paraId="1B1627C1" w14:textId="77777777" w:rsidR="00B978AC" w:rsidRPr="00981153" w:rsidRDefault="00720B91" w:rsidP="0060176A">
            <w:pPr>
              <w:pStyle w:val="TableText"/>
              <w:jc w:val="left"/>
              <w:rPr>
                <w:rFonts w:cs="Arial"/>
                <w:b/>
              </w:rPr>
            </w:pPr>
            <w:r w:rsidRPr="00981153">
              <w:rPr>
                <w:rFonts w:cs="Arial"/>
                <w:b/>
              </w:rPr>
              <w:t>Works Schedule</w:t>
            </w:r>
          </w:p>
        </w:tc>
        <w:tc>
          <w:tcPr>
            <w:tcW w:w="5745" w:type="dxa"/>
          </w:tcPr>
          <w:p w14:paraId="3BFFE929" w14:textId="57E9BA97" w:rsidR="00B978AC" w:rsidRPr="00981153" w:rsidRDefault="006B7299" w:rsidP="0060176A">
            <w:pPr>
              <w:pStyle w:val="TableText"/>
              <w:jc w:val="left"/>
              <w:rPr>
                <w:rFonts w:cs="Arial"/>
              </w:rPr>
            </w:pPr>
            <w:r w:rsidRPr="00981153">
              <w:rPr>
                <w:rFonts w:cs="Arial"/>
              </w:rPr>
              <w:t>means the works schedule</w:t>
            </w:r>
            <w:r w:rsidR="00B978AC" w:rsidRPr="00981153">
              <w:rPr>
                <w:rFonts w:cs="Arial"/>
              </w:rPr>
              <w:t xml:space="preserve"> defined in </w:t>
            </w:r>
            <w:r w:rsidR="002557E6" w:rsidRPr="00981153">
              <w:rPr>
                <w:rFonts w:cs="Arial"/>
              </w:rPr>
              <w:t>c</w:t>
            </w:r>
            <w:r w:rsidR="00B978AC" w:rsidRPr="00981153">
              <w:rPr>
                <w:rFonts w:cs="Arial"/>
              </w:rPr>
              <w:t xml:space="preserve">lause </w:t>
            </w:r>
            <w:r w:rsidR="00B978AC" w:rsidRPr="00981153">
              <w:rPr>
                <w:rFonts w:cs="Arial"/>
              </w:rPr>
              <w:fldChar w:fldCharType="begin"/>
            </w:r>
            <w:r w:rsidR="00B978AC" w:rsidRPr="00981153">
              <w:rPr>
                <w:rFonts w:cs="Arial"/>
              </w:rPr>
              <w:instrText xml:space="preserve"> REF _Ref430784892 \w \h  \* MERGEFORMAT </w:instrText>
            </w:r>
            <w:r w:rsidR="00B978AC" w:rsidRPr="00981153">
              <w:rPr>
                <w:rFonts w:cs="Arial"/>
              </w:rPr>
            </w:r>
            <w:r w:rsidR="00B978AC" w:rsidRPr="00981153">
              <w:rPr>
                <w:rFonts w:cs="Arial"/>
              </w:rPr>
              <w:fldChar w:fldCharType="separate"/>
            </w:r>
            <w:r w:rsidR="00E42F02">
              <w:rPr>
                <w:rFonts w:cs="Arial"/>
              </w:rPr>
              <w:t>6.3</w:t>
            </w:r>
            <w:r w:rsidR="00B978AC" w:rsidRPr="00981153">
              <w:rPr>
                <w:rFonts w:cs="Arial"/>
              </w:rPr>
              <w:fldChar w:fldCharType="end"/>
            </w:r>
            <w:r w:rsidR="00B978AC" w:rsidRPr="00981153">
              <w:rPr>
                <w:rFonts w:cs="Arial"/>
              </w:rPr>
              <w:t>.</w:t>
            </w:r>
          </w:p>
        </w:tc>
      </w:tr>
    </w:tbl>
    <w:p w14:paraId="79E8BF45" w14:textId="77777777" w:rsidR="00F73962" w:rsidRDefault="00F73962"/>
    <w:p w14:paraId="241DDBD3" w14:textId="1CB5E2AB" w:rsidR="00F31632" w:rsidRPr="00981153" w:rsidRDefault="00295490" w:rsidP="0060176A">
      <w:pPr>
        <w:pStyle w:val="Heading2"/>
        <w:keepNext w:val="0"/>
        <w:spacing w:before="0" w:after="120"/>
        <w:ind w:left="578" w:hanging="578"/>
        <w:jc w:val="left"/>
        <w:rPr>
          <w:rFonts w:cs="Arial"/>
          <w:b w:val="0"/>
          <w:sz w:val="20"/>
          <w:u w:val="none"/>
        </w:rPr>
      </w:pPr>
      <w:r w:rsidRPr="00981153">
        <w:rPr>
          <w:rFonts w:cs="Arial"/>
          <w:b w:val="0"/>
          <w:sz w:val="20"/>
          <w:u w:val="none"/>
        </w:rPr>
        <w:t>In this Agreement:</w:t>
      </w:r>
    </w:p>
    <w:p w14:paraId="2886FB48" w14:textId="77777777" w:rsidR="008D2C06" w:rsidRPr="00981153" w:rsidRDefault="00F31632" w:rsidP="0060176A">
      <w:pPr>
        <w:pStyle w:val="Heading3"/>
        <w:keepNext w:val="0"/>
        <w:spacing w:before="0" w:after="120"/>
        <w:jc w:val="left"/>
        <w:rPr>
          <w:rFonts w:cs="Arial"/>
          <w:b w:val="0"/>
          <w:sz w:val="20"/>
          <w:u w:val="none"/>
        </w:rPr>
      </w:pPr>
      <w:r w:rsidRPr="00981153">
        <w:rPr>
          <w:rFonts w:cs="Arial"/>
          <w:b w:val="0"/>
          <w:sz w:val="20"/>
          <w:u w:val="none"/>
        </w:rPr>
        <w:t xml:space="preserve">references to </w:t>
      </w:r>
      <w:r w:rsidRPr="00981153">
        <w:rPr>
          <w:rFonts w:cs="Arial"/>
          <w:b w:val="0"/>
          <w:bCs/>
          <w:sz w:val="20"/>
          <w:u w:val="none"/>
        </w:rPr>
        <w:t>recitals</w:t>
      </w:r>
      <w:r w:rsidRPr="00981153">
        <w:rPr>
          <w:rFonts w:cs="Arial"/>
          <w:b w:val="0"/>
          <w:sz w:val="20"/>
          <w:u w:val="none"/>
        </w:rPr>
        <w:t xml:space="preserve">, </w:t>
      </w:r>
      <w:r w:rsidRPr="00981153">
        <w:rPr>
          <w:rFonts w:cs="Arial"/>
          <w:b w:val="0"/>
          <w:bCs/>
          <w:sz w:val="20"/>
          <w:u w:val="none"/>
        </w:rPr>
        <w:t>clauses</w:t>
      </w:r>
      <w:r w:rsidRPr="00981153">
        <w:rPr>
          <w:rFonts w:cs="Arial"/>
          <w:b w:val="0"/>
          <w:sz w:val="20"/>
          <w:u w:val="none"/>
        </w:rPr>
        <w:t xml:space="preserve"> and </w:t>
      </w:r>
      <w:r w:rsidRPr="00981153">
        <w:rPr>
          <w:rFonts w:cs="Arial"/>
          <w:b w:val="0"/>
          <w:bCs/>
          <w:sz w:val="20"/>
          <w:u w:val="none"/>
        </w:rPr>
        <w:t>schedules</w:t>
      </w:r>
      <w:r w:rsidRPr="00981153">
        <w:rPr>
          <w:rFonts w:cs="Arial"/>
          <w:b w:val="0"/>
          <w:sz w:val="20"/>
          <w:u w:val="none"/>
        </w:rPr>
        <w:t xml:space="preserve"> are to recitals and clauses of, and schedules to, this Agreement respectively and references in a schedule or part of a schedule to </w:t>
      </w:r>
      <w:r w:rsidRPr="00981153">
        <w:rPr>
          <w:rFonts w:cs="Arial"/>
          <w:b w:val="0"/>
          <w:bCs/>
          <w:sz w:val="20"/>
          <w:u w:val="none"/>
        </w:rPr>
        <w:t>paragraphs</w:t>
      </w:r>
      <w:r w:rsidRPr="00981153">
        <w:rPr>
          <w:rFonts w:cs="Arial"/>
          <w:b w:val="0"/>
          <w:sz w:val="20"/>
          <w:u w:val="none"/>
        </w:rPr>
        <w:t xml:space="preserve"> are to paragraphs of that schedule or that part of that schedule respectively;</w:t>
      </w:r>
    </w:p>
    <w:p w14:paraId="5D62B386" w14:textId="77777777" w:rsidR="008D2C06" w:rsidRPr="00981153" w:rsidRDefault="00F31632" w:rsidP="0060176A">
      <w:pPr>
        <w:pStyle w:val="Heading3"/>
        <w:keepNext w:val="0"/>
        <w:spacing w:before="0" w:after="120"/>
        <w:jc w:val="left"/>
        <w:rPr>
          <w:rFonts w:cs="Arial"/>
          <w:b w:val="0"/>
          <w:sz w:val="20"/>
          <w:u w:val="none"/>
        </w:rPr>
      </w:pPr>
      <w:r w:rsidRPr="00981153">
        <w:rPr>
          <w:rFonts w:cs="Arial"/>
          <w:b w:val="0"/>
          <w:sz w:val="20"/>
          <w:u w:val="none"/>
        </w:rPr>
        <w:t>the Schedules form part of this Agreement and shall have effect as if set out in full in the body of this Agreement.  Any reference to this Agreement includes the Schedules;</w:t>
      </w:r>
    </w:p>
    <w:p w14:paraId="2E8E08A0" w14:textId="77777777" w:rsidR="008D2C06" w:rsidRPr="00981153" w:rsidRDefault="00F31632" w:rsidP="0060176A">
      <w:pPr>
        <w:pStyle w:val="Heading3"/>
        <w:keepNext w:val="0"/>
        <w:spacing w:before="0" w:after="120"/>
        <w:jc w:val="left"/>
        <w:rPr>
          <w:rFonts w:cs="Arial"/>
          <w:b w:val="0"/>
          <w:sz w:val="20"/>
          <w:u w:val="none"/>
        </w:rPr>
      </w:pPr>
      <w:r w:rsidRPr="00981153">
        <w:rPr>
          <w:rFonts w:cs="Arial"/>
          <w:b w:val="0"/>
          <w:sz w:val="20"/>
          <w:u w:val="none"/>
        </w:rPr>
        <w:t xml:space="preserve">references to </w:t>
      </w:r>
      <w:r w:rsidRPr="00981153">
        <w:rPr>
          <w:rFonts w:cs="Arial"/>
          <w:b w:val="0"/>
          <w:bCs/>
          <w:sz w:val="20"/>
          <w:u w:val="none"/>
        </w:rPr>
        <w:t>this Agreement</w:t>
      </w:r>
      <w:r w:rsidRPr="00981153">
        <w:rPr>
          <w:rFonts w:cs="Arial"/>
          <w:b w:val="0"/>
          <w:sz w:val="20"/>
          <w:u w:val="none"/>
        </w:rPr>
        <w:t xml:space="preserve"> or any other document are to this Agreement or that document as amended from time to time;</w:t>
      </w:r>
    </w:p>
    <w:p w14:paraId="19EDC003" w14:textId="77777777" w:rsidR="008D2C06" w:rsidRPr="00981153" w:rsidRDefault="00295490" w:rsidP="0060176A">
      <w:pPr>
        <w:pStyle w:val="Heading3"/>
        <w:keepNext w:val="0"/>
        <w:spacing w:before="0" w:after="120"/>
        <w:jc w:val="left"/>
        <w:rPr>
          <w:rFonts w:cs="Arial"/>
          <w:b w:val="0"/>
          <w:sz w:val="20"/>
          <w:u w:val="none"/>
        </w:rPr>
      </w:pPr>
      <w:r w:rsidRPr="00981153">
        <w:rPr>
          <w:rFonts w:cs="Arial"/>
          <w:b w:val="0"/>
          <w:sz w:val="20"/>
          <w:u w:val="none"/>
        </w:rPr>
        <w:t>any term importing gender shall include any gender;</w:t>
      </w:r>
    </w:p>
    <w:p w14:paraId="50EBFD6B" w14:textId="77777777" w:rsidR="008D2C06" w:rsidRPr="00981153" w:rsidRDefault="00295490" w:rsidP="0060176A">
      <w:pPr>
        <w:pStyle w:val="Heading3"/>
        <w:keepNext w:val="0"/>
        <w:spacing w:before="0" w:after="120"/>
        <w:jc w:val="left"/>
        <w:rPr>
          <w:rFonts w:cs="Arial"/>
          <w:b w:val="0"/>
          <w:sz w:val="20"/>
          <w:u w:val="none"/>
        </w:rPr>
      </w:pPr>
      <w:r w:rsidRPr="00981153">
        <w:rPr>
          <w:rFonts w:cs="Arial"/>
          <w:b w:val="0"/>
          <w:sz w:val="20"/>
          <w:u w:val="none"/>
        </w:rPr>
        <w:t>any term importing the singular includes the plural and vice versa;</w:t>
      </w:r>
    </w:p>
    <w:p w14:paraId="0865D2E8" w14:textId="6A6F9760" w:rsidR="008D2C06" w:rsidRPr="00981153" w:rsidRDefault="00295490" w:rsidP="0060176A">
      <w:pPr>
        <w:pStyle w:val="Heading3"/>
        <w:keepNext w:val="0"/>
        <w:spacing w:before="0" w:after="120"/>
        <w:jc w:val="left"/>
        <w:rPr>
          <w:rFonts w:cs="Arial"/>
          <w:b w:val="0"/>
          <w:sz w:val="20"/>
          <w:u w:val="none"/>
        </w:rPr>
      </w:pPr>
      <w:r w:rsidRPr="00981153">
        <w:rPr>
          <w:rFonts w:cs="Arial"/>
          <w:b w:val="0"/>
          <w:sz w:val="20"/>
          <w:u w:val="none"/>
        </w:rPr>
        <w:t>the words “</w:t>
      </w:r>
      <w:r w:rsidR="00FB6B7E" w:rsidRPr="00981153">
        <w:rPr>
          <w:rFonts w:cs="Arial"/>
          <w:b w:val="0"/>
          <w:sz w:val="20"/>
          <w:u w:val="none"/>
        </w:rPr>
        <w:t>include</w:t>
      </w:r>
      <w:r w:rsidR="007B3A59">
        <w:rPr>
          <w:rFonts w:cs="Arial"/>
          <w:b w:val="0"/>
          <w:sz w:val="20"/>
          <w:u w:val="none"/>
        </w:rPr>
        <w:t>s</w:t>
      </w:r>
      <w:r w:rsidRPr="00981153">
        <w:rPr>
          <w:rFonts w:cs="Arial"/>
          <w:b w:val="0"/>
          <w:sz w:val="20"/>
          <w:u w:val="none"/>
        </w:rPr>
        <w:t>” and “includi</w:t>
      </w:r>
      <w:r w:rsidR="00231A36" w:rsidRPr="00981153">
        <w:rPr>
          <w:rFonts w:cs="Arial"/>
          <w:b w:val="0"/>
          <w:sz w:val="20"/>
          <w:u w:val="none"/>
        </w:rPr>
        <w:t xml:space="preserve">ng” are to be construed without </w:t>
      </w:r>
      <w:r w:rsidRPr="00981153">
        <w:rPr>
          <w:rFonts w:cs="Arial"/>
          <w:b w:val="0"/>
          <w:sz w:val="20"/>
          <w:u w:val="none"/>
        </w:rPr>
        <w:t>limitation;</w:t>
      </w:r>
    </w:p>
    <w:p w14:paraId="4558CA60" w14:textId="77777777" w:rsidR="008D2C06" w:rsidRPr="00981153" w:rsidRDefault="00231A36" w:rsidP="0060176A">
      <w:pPr>
        <w:pStyle w:val="Heading3"/>
        <w:keepNext w:val="0"/>
        <w:spacing w:before="0" w:after="120"/>
        <w:jc w:val="left"/>
        <w:rPr>
          <w:rFonts w:cs="Arial"/>
          <w:b w:val="0"/>
          <w:sz w:val="20"/>
          <w:u w:val="none"/>
        </w:rPr>
      </w:pPr>
      <w:r w:rsidRPr="00981153">
        <w:rPr>
          <w:rFonts w:cs="Arial"/>
          <w:b w:val="0"/>
          <w:sz w:val="20"/>
          <w:u w:val="none"/>
        </w:rPr>
        <w:t>a reference to a “person” includes a natural person, corporate or unincorporated body (whether or not having separate legal personality</w:t>
      </w:r>
      <w:r w:rsidR="0082230C" w:rsidRPr="00981153">
        <w:rPr>
          <w:rFonts w:cs="Arial"/>
          <w:b w:val="0"/>
          <w:sz w:val="20"/>
          <w:u w:val="none"/>
        </w:rPr>
        <w:t>). a</w:t>
      </w:r>
      <w:r w:rsidR="00002913" w:rsidRPr="00981153">
        <w:rPr>
          <w:rFonts w:cs="Arial"/>
          <w:b w:val="0"/>
          <w:sz w:val="20"/>
          <w:u w:val="none"/>
        </w:rPr>
        <w:t xml:space="preserve"> reference to a "Company" shall include any company, corporation or other body corporate, whenever and however incorporated</w:t>
      </w:r>
      <w:r w:rsidR="009F3D49" w:rsidRPr="00981153">
        <w:rPr>
          <w:rFonts w:cs="Arial"/>
          <w:b w:val="0"/>
          <w:sz w:val="20"/>
          <w:u w:val="none"/>
        </w:rPr>
        <w:t xml:space="preserve"> or</w:t>
      </w:r>
      <w:r w:rsidR="00002913" w:rsidRPr="00981153">
        <w:rPr>
          <w:rFonts w:cs="Arial"/>
          <w:b w:val="0"/>
          <w:sz w:val="20"/>
          <w:u w:val="none"/>
        </w:rPr>
        <w:t xml:space="preserve"> established;</w:t>
      </w:r>
    </w:p>
    <w:p w14:paraId="7A589246" w14:textId="77777777" w:rsidR="008D2C06" w:rsidRPr="00981153" w:rsidRDefault="00295490" w:rsidP="0060176A">
      <w:pPr>
        <w:pStyle w:val="Heading3"/>
        <w:keepNext w:val="0"/>
        <w:spacing w:before="0" w:after="120"/>
        <w:jc w:val="left"/>
        <w:rPr>
          <w:rFonts w:cs="Arial"/>
          <w:b w:val="0"/>
          <w:sz w:val="20"/>
          <w:u w:val="none"/>
        </w:rPr>
      </w:pPr>
      <w:r w:rsidRPr="00981153">
        <w:rPr>
          <w:rFonts w:cs="Arial"/>
          <w:b w:val="0"/>
          <w:sz w:val="20"/>
          <w:u w:val="none"/>
        </w:rPr>
        <w:t xml:space="preserve">neither </w:t>
      </w:r>
      <w:r w:rsidR="002557E6" w:rsidRPr="00981153">
        <w:rPr>
          <w:rFonts w:cs="Arial"/>
          <w:b w:val="0"/>
          <w:sz w:val="20"/>
          <w:u w:val="none"/>
        </w:rPr>
        <w:t>c</w:t>
      </w:r>
      <w:r w:rsidRPr="00981153">
        <w:rPr>
          <w:rFonts w:cs="Arial"/>
          <w:b w:val="0"/>
          <w:sz w:val="20"/>
          <w:u w:val="none"/>
        </w:rPr>
        <w:t>lause headings nor part headings form part of or affect the interpretation of this Agreement;</w:t>
      </w:r>
      <w:r w:rsidR="00231A36" w:rsidRPr="00981153">
        <w:rPr>
          <w:rFonts w:cs="Arial"/>
          <w:b w:val="0"/>
          <w:sz w:val="20"/>
          <w:u w:val="none"/>
        </w:rPr>
        <w:t xml:space="preserve"> and</w:t>
      </w:r>
    </w:p>
    <w:p w14:paraId="32F0799F" w14:textId="08C5807C" w:rsidR="00295490" w:rsidRPr="00981153" w:rsidRDefault="00231A36" w:rsidP="0060176A">
      <w:pPr>
        <w:pStyle w:val="Heading3"/>
        <w:keepNext w:val="0"/>
        <w:spacing w:before="0" w:after="120"/>
        <w:jc w:val="left"/>
        <w:rPr>
          <w:rFonts w:cs="Arial"/>
          <w:b w:val="0"/>
          <w:sz w:val="20"/>
          <w:u w:val="none"/>
        </w:rPr>
      </w:pPr>
      <w:r w:rsidRPr="00981153">
        <w:rPr>
          <w:rFonts w:cs="Arial"/>
          <w:b w:val="0"/>
          <w:sz w:val="20"/>
          <w:u w:val="none"/>
        </w:rPr>
        <w:t>a</w:t>
      </w:r>
      <w:r w:rsidR="00295490" w:rsidRPr="00981153">
        <w:rPr>
          <w:rFonts w:cs="Arial"/>
          <w:b w:val="0"/>
          <w:sz w:val="20"/>
          <w:u w:val="none"/>
        </w:rPr>
        <w:t>ny reference to an Act or Regulations refers to that at the date of the Agreement.</w:t>
      </w:r>
    </w:p>
    <w:p w14:paraId="4E769BB5" w14:textId="5FAA0E4E" w:rsidR="001B3922" w:rsidRPr="00981153" w:rsidRDefault="001B3922" w:rsidP="0060176A">
      <w:pPr>
        <w:pStyle w:val="Heading2"/>
        <w:keepNext w:val="0"/>
        <w:spacing w:before="0" w:after="120"/>
        <w:jc w:val="left"/>
        <w:rPr>
          <w:rFonts w:cs="Arial"/>
          <w:b w:val="0"/>
          <w:sz w:val="20"/>
          <w:u w:val="none"/>
        </w:rPr>
      </w:pPr>
      <w:r w:rsidRPr="00981153">
        <w:rPr>
          <w:rFonts w:cs="Arial"/>
          <w:b w:val="0"/>
          <w:sz w:val="20"/>
          <w:u w:val="none"/>
        </w:rPr>
        <w:t xml:space="preserve">This Agreement shall be binding on, and </w:t>
      </w:r>
      <w:r w:rsidR="00950810" w:rsidRPr="00981153">
        <w:rPr>
          <w:rFonts w:cs="Arial"/>
          <w:b w:val="0"/>
          <w:sz w:val="20"/>
          <w:u w:val="none"/>
        </w:rPr>
        <w:t>inure</w:t>
      </w:r>
      <w:r w:rsidRPr="00981153">
        <w:rPr>
          <w:rFonts w:cs="Arial"/>
          <w:b w:val="0"/>
          <w:sz w:val="20"/>
          <w:u w:val="none"/>
        </w:rPr>
        <w:t xml:space="preserve"> to the benefit of, the Parties to this Agreement and their respective personal representatives, successors and permitted assigns, and references to any party shall include that Party's personal representatives, successors and permitted assigns.</w:t>
      </w:r>
    </w:p>
    <w:p w14:paraId="37404B84" w14:textId="1BDEB7AB" w:rsidR="009B760B" w:rsidRPr="00981153" w:rsidRDefault="005972E3" w:rsidP="00FA6308">
      <w:pPr>
        <w:pStyle w:val="Heading1"/>
        <w:keepNext w:val="0"/>
        <w:spacing w:before="240" w:after="120"/>
        <w:ind w:left="431" w:hanging="431"/>
        <w:rPr>
          <w:rFonts w:ascii="Arial" w:hAnsi="Arial" w:cs="Arial"/>
          <w:sz w:val="20"/>
        </w:rPr>
      </w:pPr>
      <w:bookmarkStart w:id="3" w:name="_Toc136247658"/>
      <w:bookmarkStart w:id="4" w:name="_Ref430789465"/>
      <w:r w:rsidRPr="00981153">
        <w:rPr>
          <w:rFonts w:ascii="Arial" w:hAnsi="Arial" w:cs="Arial"/>
          <w:sz w:val="20"/>
        </w:rPr>
        <w:t>The Contestable Works</w:t>
      </w:r>
      <w:bookmarkEnd w:id="3"/>
    </w:p>
    <w:p w14:paraId="389DDBD9" w14:textId="77777777" w:rsidR="005972E3" w:rsidRPr="00981153" w:rsidRDefault="002C0D99" w:rsidP="0060176A">
      <w:pPr>
        <w:pStyle w:val="Heading2"/>
        <w:keepNext w:val="0"/>
        <w:spacing w:before="0" w:after="120"/>
        <w:ind w:left="578" w:hanging="578"/>
        <w:jc w:val="left"/>
        <w:rPr>
          <w:rFonts w:cs="Arial"/>
          <w:b w:val="0"/>
          <w:sz w:val="20"/>
          <w:u w:val="none"/>
        </w:rPr>
      </w:pPr>
      <w:r w:rsidRPr="00981153">
        <w:rPr>
          <w:rFonts w:cs="Arial"/>
          <w:b w:val="0"/>
          <w:sz w:val="20"/>
          <w:u w:val="none"/>
        </w:rPr>
        <w:t>T</w:t>
      </w:r>
      <w:r w:rsidR="005972E3" w:rsidRPr="00981153">
        <w:rPr>
          <w:rFonts w:cs="Arial"/>
          <w:b w:val="0"/>
          <w:sz w:val="20"/>
          <w:u w:val="none"/>
        </w:rPr>
        <w:t>he ICP undertakes to design, construct</w:t>
      </w:r>
      <w:r w:rsidR="006B7299" w:rsidRPr="00981153">
        <w:rPr>
          <w:rFonts w:cs="Arial"/>
          <w:b w:val="0"/>
          <w:sz w:val="20"/>
          <w:u w:val="none"/>
        </w:rPr>
        <w:t>, install</w:t>
      </w:r>
      <w:r w:rsidR="005972E3" w:rsidRPr="00981153">
        <w:rPr>
          <w:rFonts w:cs="Arial"/>
          <w:b w:val="0"/>
          <w:sz w:val="20"/>
          <w:u w:val="none"/>
        </w:rPr>
        <w:t xml:space="preserve"> and commission the Contestable Works on the terms set out in this Agreement</w:t>
      </w:r>
      <w:r w:rsidR="006124AD" w:rsidRPr="00981153">
        <w:rPr>
          <w:rFonts w:cs="Arial"/>
          <w:b w:val="0"/>
          <w:sz w:val="20"/>
          <w:u w:val="none"/>
        </w:rPr>
        <w:t>.</w:t>
      </w:r>
    </w:p>
    <w:p w14:paraId="1B07E5F5" w14:textId="77777777" w:rsidR="00AA78FB" w:rsidRPr="00981153" w:rsidRDefault="00AA78FB" w:rsidP="00FA6308">
      <w:pPr>
        <w:pStyle w:val="Heading1"/>
        <w:keepNext w:val="0"/>
        <w:spacing w:before="240" w:after="120"/>
        <w:ind w:left="431" w:hanging="431"/>
        <w:rPr>
          <w:rFonts w:ascii="Arial" w:hAnsi="Arial" w:cs="Arial"/>
          <w:sz w:val="20"/>
        </w:rPr>
      </w:pPr>
      <w:bookmarkStart w:id="5" w:name="_Toc136247659"/>
      <w:r w:rsidRPr="00981153">
        <w:rPr>
          <w:rFonts w:ascii="Arial" w:hAnsi="Arial" w:cs="Arial"/>
          <w:sz w:val="20"/>
        </w:rPr>
        <w:t>Company Information and Documentation</w:t>
      </w:r>
      <w:bookmarkEnd w:id="5"/>
    </w:p>
    <w:p w14:paraId="190D9E7B" w14:textId="7BEBAF6C" w:rsidR="00B845EC" w:rsidRPr="00981153" w:rsidRDefault="00B845EC" w:rsidP="0060176A">
      <w:pPr>
        <w:pStyle w:val="Heading2"/>
        <w:keepNext w:val="0"/>
        <w:spacing w:before="0" w:after="120"/>
        <w:ind w:left="578" w:hanging="578"/>
        <w:jc w:val="left"/>
        <w:rPr>
          <w:rFonts w:cs="Arial"/>
          <w:b w:val="0"/>
          <w:sz w:val="20"/>
          <w:u w:val="none"/>
        </w:rPr>
      </w:pPr>
      <w:r w:rsidRPr="00981153">
        <w:rPr>
          <w:rFonts w:cs="Arial"/>
          <w:b w:val="0"/>
          <w:sz w:val="20"/>
          <w:u w:val="none"/>
        </w:rPr>
        <w:t>The Company shall, within a reasonable period of receipt of a written request, supply the ICP with, or make available to the ICP through the Website, all technical information, diagrams and drawings relating to the Company’s Distribution System as may be reasonably required by the ICP to carry out the design, construction, installation or commissioning of the Contestable Works.</w:t>
      </w:r>
    </w:p>
    <w:p w14:paraId="3A858A2F" w14:textId="272A91D9" w:rsidR="007C1C74" w:rsidRPr="00981153" w:rsidRDefault="007C1C74" w:rsidP="00FA6308">
      <w:pPr>
        <w:pStyle w:val="Heading1"/>
        <w:keepNext w:val="0"/>
        <w:spacing w:before="240" w:after="120"/>
        <w:ind w:left="431" w:hanging="431"/>
        <w:rPr>
          <w:rFonts w:ascii="Arial" w:hAnsi="Arial" w:cs="Arial"/>
          <w:sz w:val="20"/>
        </w:rPr>
      </w:pPr>
      <w:bookmarkStart w:id="6" w:name="_Toc136247660"/>
      <w:r w:rsidRPr="00981153">
        <w:rPr>
          <w:rFonts w:ascii="Arial" w:hAnsi="Arial" w:cs="Arial"/>
          <w:sz w:val="20"/>
        </w:rPr>
        <w:lastRenderedPageBreak/>
        <w:t>Design</w:t>
      </w:r>
      <w:bookmarkEnd w:id="4"/>
      <w:r w:rsidR="00871AED" w:rsidRPr="00981153">
        <w:rPr>
          <w:rFonts w:ascii="Arial" w:hAnsi="Arial" w:cs="Arial"/>
          <w:sz w:val="20"/>
        </w:rPr>
        <w:t xml:space="preserve"> of the Contestable Works</w:t>
      </w:r>
      <w:bookmarkEnd w:id="6"/>
    </w:p>
    <w:p w14:paraId="3012FB13" w14:textId="77777777" w:rsidR="00871AED" w:rsidRPr="00981153" w:rsidRDefault="007C1C74" w:rsidP="0060176A">
      <w:pPr>
        <w:pStyle w:val="Heading2"/>
        <w:keepNext w:val="0"/>
        <w:spacing w:before="0" w:after="120"/>
        <w:jc w:val="left"/>
        <w:rPr>
          <w:rFonts w:cs="Arial"/>
          <w:b w:val="0"/>
          <w:sz w:val="20"/>
          <w:u w:val="none"/>
        </w:rPr>
      </w:pPr>
      <w:r w:rsidRPr="00981153">
        <w:rPr>
          <w:rFonts w:cs="Arial"/>
          <w:b w:val="0"/>
          <w:sz w:val="20"/>
          <w:u w:val="none"/>
        </w:rPr>
        <w:t>The ICP shall design the Contestable Works</w:t>
      </w:r>
      <w:r w:rsidR="00871AED" w:rsidRPr="00981153">
        <w:rPr>
          <w:rFonts w:cs="Arial"/>
          <w:b w:val="0"/>
          <w:sz w:val="20"/>
          <w:u w:val="none"/>
        </w:rPr>
        <w:t>:</w:t>
      </w:r>
    </w:p>
    <w:p w14:paraId="6336E51C" w14:textId="77777777" w:rsidR="009375A7" w:rsidRPr="00981153" w:rsidRDefault="00871AED" w:rsidP="0060176A">
      <w:pPr>
        <w:pStyle w:val="Heading3"/>
        <w:keepNext w:val="0"/>
        <w:spacing w:before="0" w:after="120"/>
        <w:jc w:val="left"/>
        <w:rPr>
          <w:rFonts w:cs="Arial"/>
          <w:b w:val="0"/>
          <w:sz w:val="20"/>
          <w:u w:val="none"/>
        </w:rPr>
      </w:pPr>
      <w:r w:rsidRPr="00981153">
        <w:rPr>
          <w:rFonts w:cs="Arial"/>
          <w:b w:val="0"/>
          <w:sz w:val="20"/>
          <w:u w:val="none"/>
        </w:rPr>
        <w:t xml:space="preserve">taking into account </w:t>
      </w:r>
      <w:r w:rsidR="00201A6B" w:rsidRPr="00981153">
        <w:rPr>
          <w:rFonts w:cs="Arial"/>
          <w:b w:val="0"/>
          <w:sz w:val="20"/>
          <w:u w:val="none"/>
        </w:rPr>
        <w:t xml:space="preserve">all </w:t>
      </w:r>
      <w:r w:rsidRPr="00981153">
        <w:rPr>
          <w:rFonts w:cs="Arial"/>
          <w:b w:val="0"/>
          <w:sz w:val="20"/>
          <w:u w:val="none"/>
        </w:rPr>
        <w:t>reasonable requirements of the Company;</w:t>
      </w:r>
    </w:p>
    <w:p w14:paraId="4C0061E0" w14:textId="04D7BD19" w:rsidR="0056570A" w:rsidRPr="00981153" w:rsidRDefault="0056570A" w:rsidP="0060176A">
      <w:pPr>
        <w:pStyle w:val="Heading3"/>
        <w:keepNext w:val="0"/>
        <w:spacing w:before="0" w:after="120"/>
        <w:jc w:val="left"/>
        <w:rPr>
          <w:rFonts w:cs="Arial"/>
          <w:b w:val="0"/>
          <w:sz w:val="20"/>
          <w:u w:val="none"/>
        </w:rPr>
      </w:pPr>
      <w:r w:rsidRPr="00981153">
        <w:rPr>
          <w:rFonts w:cs="Arial"/>
          <w:b w:val="0"/>
          <w:sz w:val="20"/>
          <w:u w:val="none"/>
        </w:rPr>
        <w:t xml:space="preserve">in accordance with the Connection Specification set out in the </w:t>
      </w:r>
      <w:r w:rsidR="008F0EEA">
        <w:rPr>
          <w:rFonts w:cs="Arial"/>
          <w:b w:val="0"/>
          <w:sz w:val="20"/>
          <w:u w:val="none"/>
        </w:rPr>
        <w:t xml:space="preserve">Connection </w:t>
      </w:r>
      <w:r w:rsidRPr="00981153">
        <w:rPr>
          <w:rFonts w:cs="Arial"/>
          <w:b w:val="0"/>
          <w:sz w:val="20"/>
          <w:u w:val="none"/>
        </w:rPr>
        <w:t>Offer;</w:t>
      </w:r>
      <w:r w:rsidR="004D6F5D" w:rsidRPr="00981153">
        <w:rPr>
          <w:rFonts w:cs="Arial"/>
          <w:b w:val="0"/>
          <w:sz w:val="20"/>
          <w:u w:val="none"/>
        </w:rPr>
        <w:t xml:space="preserve"> and</w:t>
      </w:r>
    </w:p>
    <w:p w14:paraId="45B7AE22" w14:textId="272A0C7F" w:rsidR="00871AED" w:rsidRPr="00981153" w:rsidRDefault="009375A7" w:rsidP="0060176A">
      <w:pPr>
        <w:pStyle w:val="Heading3"/>
        <w:keepNext w:val="0"/>
        <w:spacing w:before="0" w:after="120"/>
        <w:jc w:val="left"/>
        <w:rPr>
          <w:rFonts w:cs="Arial"/>
          <w:b w:val="0"/>
          <w:sz w:val="20"/>
          <w:u w:val="none"/>
        </w:rPr>
      </w:pPr>
      <w:r w:rsidRPr="00981153">
        <w:rPr>
          <w:rFonts w:cs="Arial"/>
          <w:b w:val="0"/>
          <w:sz w:val="20"/>
          <w:u w:val="none"/>
        </w:rPr>
        <w:t>i</w:t>
      </w:r>
      <w:r w:rsidR="00871AED" w:rsidRPr="00981153">
        <w:rPr>
          <w:rFonts w:cs="Arial"/>
          <w:b w:val="0"/>
          <w:sz w:val="20"/>
          <w:u w:val="none"/>
        </w:rPr>
        <w:t>n accordance with the Design Standards;</w:t>
      </w:r>
    </w:p>
    <w:p w14:paraId="32A02D70" w14:textId="77777777" w:rsidR="007C1C74" w:rsidRPr="00981153" w:rsidRDefault="00CB7E1B" w:rsidP="0060176A">
      <w:pPr>
        <w:pStyle w:val="Heading3"/>
        <w:keepNext w:val="0"/>
        <w:numPr>
          <w:ilvl w:val="0"/>
          <w:numId w:val="0"/>
        </w:numPr>
        <w:spacing w:before="0" w:after="120"/>
        <w:ind w:left="578"/>
        <w:jc w:val="left"/>
        <w:rPr>
          <w:rFonts w:cs="Arial"/>
          <w:b w:val="0"/>
          <w:sz w:val="20"/>
          <w:u w:val="none"/>
        </w:rPr>
      </w:pPr>
      <w:r w:rsidRPr="00981153">
        <w:rPr>
          <w:rFonts w:cs="Arial"/>
          <w:b w:val="0"/>
          <w:sz w:val="20"/>
          <w:u w:val="none"/>
        </w:rPr>
        <w:t xml:space="preserve"> </w:t>
      </w:r>
      <w:r w:rsidR="0056570A" w:rsidRPr="00981153">
        <w:rPr>
          <w:rFonts w:cs="Arial"/>
          <w:b w:val="0"/>
          <w:sz w:val="20"/>
          <w:u w:val="none"/>
        </w:rPr>
        <w:t>(together the "</w:t>
      </w:r>
      <w:r w:rsidR="0056570A" w:rsidRPr="00981153">
        <w:rPr>
          <w:rFonts w:cs="Arial"/>
          <w:sz w:val="20"/>
          <w:u w:val="none"/>
        </w:rPr>
        <w:t>Contestable Works Design Requirements</w:t>
      </w:r>
      <w:r w:rsidR="0056570A" w:rsidRPr="00981153">
        <w:rPr>
          <w:rFonts w:cs="Arial"/>
          <w:b w:val="0"/>
          <w:sz w:val="20"/>
          <w:u w:val="none"/>
        </w:rPr>
        <w:t>")</w:t>
      </w:r>
      <w:r w:rsidR="007C1C74" w:rsidRPr="00981153">
        <w:rPr>
          <w:rFonts w:cs="Arial"/>
          <w:b w:val="0"/>
          <w:sz w:val="20"/>
          <w:u w:val="none"/>
        </w:rPr>
        <w:t>.</w:t>
      </w:r>
    </w:p>
    <w:p w14:paraId="45FBE86B" w14:textId="706E6726" w:rsidR="007C1C74" w:rsidRPr="00981153" w:rsidRDefault="007C1C74" w:rsidP="0060176A">
      <w:pPr>
        <w:pStyle w:val="Heading2"/>
        <w:keepNext w:val="0"/>
        <w:spacing w:before="0" w:after="120"/>
        <w:jc w:val="left"/>
        <w:rPr>
          <w:rFonts w:cs="Arial"/>
          <w:b w:val="0"/>
          <w:sz w:val="20"/>
          <w:u w:val="none"/>
        </w:rPr>
      </w:pPr>
      <w:bookmarkStart w:id="7" w:name="_Ref430785564"/>
      <w:r w:rsidRPr="00981153">
        <w:rPr>
          <w:rFonts w:cs="Arial"/>
          <w:b w:val="0"/>
          <w:sz w:val="20"/>
          <w:u w:val="none"/>
        </w:rPr>
        <w:t xml:space="preserve">The Company may from time to time, by notice in writing, request the ICP to undertake works or to modify the design of the Contestable Works in order to achieve a Network Enhancement. Upon receiving any such notice, the ICP shall provide a reasonable price </w:t>
      </w:r>
      <w:r w:rsidR="001A62F6" w:rsidRPr="00981153">
        <w:rPr>
          <w:rFonts w:cs="Arial"/>
          <w:b w:val="0"/>
          <w:sz w:val="20"/>
          <w:u w:val="none"/>
        </w:rPr>
        <w:t>(“</w:t>
      </w:r>
      <w:r w:rsidR="001A62F6" w:rsidRPr="00981153">
        <w:rPr>
          <w:rFonts w:cs="Arial"/>
          <w:sz w:val="20"/>
          <w:u w:val="none"/>
        </w:rPr>
        <w:t>Quotation</w:t>
      </w:r>
      <w:r w:rsidR="001A62F6" w:rsidRPr="00981153">
        <w:rPr>
          <w:rFonts w:cs="Arial"/>
          <w:b w:val="0"/>
          <w:sz w:val="20"/>
          <w:u w:val="none"/>
        </w:rPr>
        <w:t>”)</w:t>
      </w:r>
      <w:r w:rsidRPr="00981153">
        <w:rPr>
          <w:rFonts w:cs="Arial"/>
          <w:b w:val="0"/>
          <w:sz w:val="20"/>
          <w:u w:val="none"/>
        </w:rPr>
        <w:t xml:space="preserve"> </w:t>
      </w:r>
      <w:r w:rsidR="0002033A" w:rsidRPr="00981153">
        <w:rPr>
          <w:rFonts w:cs="Arial"/>
          <w:b w:val="0"/>
          <w:sz w:val="20"/>
          <w:u w:val="none"/>
        </w:rPr>
        <w:t xml:space="preserve">for doing </w:t>
      </w:r>
      <w:r w:rsidRPr="00981153">
        <w:rPr>
          <w:rFonts w:cs="Arial"/>
          <w:b w:val="0"/>
          <w:sz w:val="20"/>
          <w:u w:val="none"/>
        </w:rPr>
        <w:t xml:space="preserve">so or state reasonable grounds for declining the request, such reply not to be unreasonably delayed. The ICP shall, upon acceptance in writing of </w:t>
      </w:r>
      <w:r w:rsidR="001A62F6" w:rsidRPr="00981153">
        <w:rPr>
          <w:rFonts w:cs="Arial"/>
          <w:b w:val="0"/>
          <w:sz w:val="20"/>
          <w:u w:val="none"/>
        </w:rPr>
        <w:t>the</w:t>
      </w:r>
      <w:r w:rsidRPr="00981153">
        <w:rPr>
          <w:rFonts w:cs="Arial"/>
          <w:b w:val="0"/>
          <w:sz w:val="20"/>
          <w:u w:val="none"/>
        </w:rPr>
        <w:t xml:space="preserve"> </w:t>
      </w:r>
      <w:r w:rsidR="001A62F6" w:rsidRPr="00981153">
        <w:rPr>
          <w:rFonts w:cs="Arial"/>
          <w:b w:val="0"/>
          <w:sz w:val="20"/>
          <w:u w:val="none"/>
        </w:rPr>
        <w:t>Q</w:t>
      </w:r>
      <w:r w:rsidRPr="00981153">
        <w:rPr>
          <w:rFonts w:cs="Arial"/>
          <w:b w:val="0"/>
          <w:sz w:val="20"/>
          <w:u w:val="none"/>
        </w:rPr>
        <w:t>uotation</w:t>
      </w:r>
      <w:r w:rsidR="001A62F6" w:rsidRPr="00981153">
        <w:rPr>
          <w:rFonts w:cs="Arial"/>
          <w:b w:val="0"/>
          <w:sz w:val="20"/>
          <w:u w:val="none"/>
        </w:rPr>
        <w:t xml:space="preserve"> by the Company</w:t>
      </w:r>
      <w:r w:rsidRPr="00981153">
        <w:rPr>
          <w:rFonts w:cs="Arial"/>
          <w:b w:val="0"/>
          <w:sz w:val="20"/>
          <w:u w:val="none"/>
        </w:rPr>
        <w:t>, make and implement the requested modification to the Contestable Works</w:t>
      </w:r>
      <w:r w:rsidR="001A62F6" w:rsidRPr="00981153">
        <w:rPr>
          <w:rFonts w:cs="Arial"/>
          <w:b w:val="0"/>
          <w:sz w:val="20"/>
          <w:u w:val="none"/>
        </w:rPr>
        <w:t xml:space="preserve"> on the basis set out in the Quotation</w:t>
      </w:r>
      <w:r w:rsidRPr="00981153">
        <w:rPr>
          <w:rFonts w:cs="Arial"/>
          <w:b w:val="0"/>
          <w:sz w:val="20"/>
          <w:u w:val="none"/>
        </w:rPr>
        <w:t>.</w:t>
      </w:r>
      <w:bookmarkEnd w:id="7"/>
    </w:p>
    <w:p w14:paraId="6C103CB1" w14:textId="77777777" w:rsidR="00FE074C" w:rsidRPr="00981153" w:rsidRDefault="00F831D0" w:rsidP="0060176A">
      <w:pPr>
        <w:pStyle w:val="Heading2"/>
        <w:keepNext w:val="0"/>
        <w:spacing w:before="0" w:after="120"/>
        <w:jc w:val="left"/>
        <w:rPr>
          <w:rFonts w:cs="Arial"/>
          <w:b w:val="0"/>
          <w:sz w:val="20"/>
          <w:u w:val="none"/>
        </w:rPr>
      </w:pPr>
      <w:bookmarkStart w:id="8" w:name="_Ref430791496"/>
      <w:r w:rsidRPr="00981153">
        <w:rPr>
          <w:rFonts w:cs="Arial"/>
          <w:b w:val="0"/>
          <w:sz w:val="20"/>
          <w:u w:val="none"/>
        </w:rPr>
        <w:t xml:space="preserve">If the design of the Contestable Works </w:t>
      </w:r>
      <w:r w:rsidR="00FE074C" w:rsidRPr="00981153">
        <w:rPr>
          <w:rFonts w:cs="Arial"/>
          <w:b w:val="0"/>
          <w:sz w:val="20"/>
          <w:u w:val="none"/>
        </w:rPr>
        <w:t>is a</w:t>
      </w:r>
      <w:r w:rsidR="006B7299" w:rsidRPr="00981153">
        <w:rPr>
          <w:rFonts w:cs="Arial"/>
          <w:b w:val="0"/>
          <w:sz w:val="20"/>
          <w:u w:val="none"/>
        </w:rPr>
        <w:t>n</w:t>
      </w:r>
      <w:r w:rsidR="00FE074C" w:rsidRPr="00981153">
        <w:rPr>
          <w:rFonts w:cs="Arial"/>
          <w:b w:val="0"/>
          <w:sz w:val="20"/>
          <w:u w:val="none"/>
        </w:rPr>
        <w:t xml:space="preserve"> </w:t>
      </w:r>
      <w:r w:rsidR="006B7299" w:rsidRPr="00981153">
        <w:rPr>
          <w:rFonts w:cs="Arial"/>
          <w:b w:val="0"/>
          <w:sz w:val="20"/>
          <w:u w:val="none"/>
        </w:rPr>
        <w:t xml:space="preserve">ICP Approved </w:t>
      </w:r>
      <w:r w:rsidR="00C40C3D" w:rsidRPr="00981153">
        <w:rPr>
          <w:rFonts w:cs="Arial"/>
          <w:b w:val="0"/>
          <w:sz w:val="20"/>
          <w:u w:val="none"/>
        </w:rPr>
        <w:t>Design</w:t>
      </w:r>
      <w:r w:rsidR="00FE074C" w:rsidRPr="00981153">
        <w:rPr>
          <w:rFonts w:cs="Arial"/>
          <w:b w:val="0"/>
          <w:sz w:val="20"/>
          <w:u w:val="none"/>
        </w:rPr>
        <w:t>:</w:t>
      </w:r>
    </w:p>
    <w:p w14:paraId="45F53AC0" w14:textId="77777777" w:rsidR="00FE074C" w:rsidRPr="00981153" w:rsidRDefault="00C40C3D" w:rsidP="0060176A">
      <w:pPr>
        <w:pStyle w:val="Heading3"/>
        <w:keepNext w:val="0"/>
        <w:spacing w:before="0" w:after="120"/>
        <w:jc w:val="left"/>
        <w:rPr>
          <w:rFonts w:cs="Arial"/>
          <w:b w:val="0"/>
          <w:sz w:val="20"/>
          <w:u w:val="none"/>
        </w:rPr>
      </w:pPr>
      <w:r w:rsidRPr="00981153">
        <w:rPr>
          <w:rFonts w:cs="Arial"/>
          <w:b w:val="0"/>
          <w:sz w:val="20"/>
          <w:u w:val="none"/>
        </w:rPr>
        <w:t xml:space="preserve">approval of the design </w:t>
      </w:r>
      <w:r w:rsidR="00F831D0" w:rsidRPr="00981153">
        <w:rPr>
          <w:rFonts w:cs="Arial"/>
          <w:b w:val="0"/>
          <w:sz w:val="20"/>
          <w:u w:val="none"/>
        </w:rPr>
        <w:t>by the Company is not required</w:t>
      </w:r>
      <w:r w:rsidR="00FE074C" w:rsidRPr="00981153">
        <w:rPr>
          <w:rFonts w:cs="Arial"/>
          <w:b w:val="0"/>
          <w:sz w:val="20"/>
          <w:u w:val="none"/>
        </w:rPr>
        <w:t>; and</w:t>
      </w:r>
      <w:bookmarkEnd w:id="8"/>
    </w:p>
    <w:p w14:paraId="6BDBB9AE" w14:textId="77777777" w:rsidR="00F831D0" w:rsidRPr="00981153" w:rsidRDefault="00270E82" w:rsidP="0060176A">
      <w:pPr>
        <w:pStyle w:val="Heading3"/>
        <w:keepNext w:val="0"/>
        <w:spacing w:before="0" w:after="120"/>
        <w:jc w:val="left"/>
        <w:rPr>
          <w:rFonts w:cs="Arial"/>
          <w:b w:val="0"/>
          <w:sz w:val="20"/>
          <w:u w:val="none"/>
        </w:rPr>
      </w:pPr>
      <w:r w:rsidRPr="00981153">
        <w:rPr>
          <w:rFonts w:cs="Arial"/>
          <w:b w:val="0"/>
          <w:sz w:val="20"/>
          <w:u w:val="none"/>
        </w:rPr>
        <w:t xml:space="preserve">the ICP shall provide the Company with the design of the Contestable Works for inspection and the ICP shall provide such additional information in respect of the design of the Contestable Works as the Company shall require. </w:t>
      </w:r>
      <w:r w:rsidR="00885986" w:rsidRPr="00981153">
        <w:rPr>
          <w:rFonts w:cs="Arial"/>
          <w:b w:val="0"/>
          <w:sz w:val="20"/>
          <w:u w:val="none"/>
        </w:rPr>
        <w:t>If the Company identifies any non-compliance with the Design Standards or considers that there are any potential issues with the Point of Connection ("</w:t>
      </w:r>
      <w:r w:rsidR="00CF1E15" w:rsidRPr="00981153">
        <w:rPr>
          <w:rFonts w:cs="Arial"/>
          <w:sz w:val="20"/>
          <w:u w:val="none"/>
        </w:rPr>
        <w:t>Non-Co</w:t>
      </w:r>
      <w:r w:rsidR="00885986" w:rsidRPr="00981153">
        <w:rPr>
          <w:rFonts w:cs="Arial"/>
          <w:sz w:val="20"/>
          <w:u w:val="none"/>
        </w:rPr>
        <w:t>mpliances</w:t>
      </w:r>
      <w:r w:rsidR="00885986" w:rsidRPr="00981153">
        <w:rPr>
          <w:rFonts w:cs="Arial"/>
          <w:b w:val="0"/>
          <w:sz w:val="20"/>
          <w:u w:val="none"/>
        </w:rPr>
        <w:t xml:space="preserve">"), it shall notify the ICP and shall provide the ICP with </w:t>
      </w:r>
      <w:r w:rsidR="00FF7D4A" w:rsidRPr="00981153">
        <w:rPr>
          <w:rFonts w:cs="Arial"/>
          <w:b w:val="0"/>
          <w:sz w:val="20"/>
          <w:u w:val="none"/>
        </w:rPr>
        <w:t>details</w:t>
      </w:r>
      <w:r w:rsidR="00990458" w:rsidRPr="00981153">
        <w:rPr>
          <w:rFonts w:cs="Arial"/>
          <w:b w:val="0"/>
          <w:sz w:val="20"/>
          <w:u w:val="none"/>
        </w:rPr>
        <w:t xml:space="preserve"> of </w:t>
      </w:r>
      <w:r w:rsidR="00885986" w:rsidRPr="00981153">
        <w:rPr>
          <w:rFonts w:cs="Arial"/>
          <w:b w:val="0"/>
          <w:sz w:val="20"/>
          <w:u w:val="none"/>
        </w:rPr>
        <w:t>any actions that it requires in respect to the Non-Compliances</w:t>
      </w:r>
      <w:r w:rsidR="00990458" w:rsidRPr="00981153">
        <w:rPr>
          <w:rFonts w:cs="Arial"/>
          <w:b w:val="0"/>
          <w:sz w:val="20"/>
          <w:u w:val="none"/>
        </w:rPr>
        <w:t xml:space="preserve"> ("</w:t>
      </w:r>
      <w:r w:rsidR="00990458" w:rsidRPr="00981153">
        <w:rPr>
          <w:rFonts w:cs="Arial"/>
          <w:sz w:val="20"/>
          <w:u w:val="none"/>
        </w:rPr>
        <w:t>Corrective Actions</w:t>
      </w:r>
      <w:r w:rsidR="00990458" w:rsidRPr="00981153">
        <w:rPr>
          <w:rFonts w:cs="Arial"/>
          <w:b w:val="0"/>
          <w:sz w:val="20"/>
          <w:u w:val="none"/>
        </w:rPr>
        <w:t>")</w:t>
      </w:r>
      <w:r w:rsidR="00885986" w:rsidRPr="00981153">
        <w:rPr>
          <w:rFonts w:cs="Arial"/>
          <w:b w:val="0"/>
          <w:sz w:val="20"/>
          <w:u w:val="none"/>
        </w:rPr>
        <w:t xml:space="preserve">. The Company shall be entitled to review </w:t>
      </w:r>
      <w:r w:rsidR="00990458" w:rsidRPr="00981153">
        <w:rPr>
          <w:rFonts w:cs="Arial"/>
          <w:b w:val="0"/>
          <w:sz w:val="20"/>
          <w:u w:val="none"/>
        </w:rPr>
        <w:t>the design of the Contestable Works (as amended) upon completion of the Corrective Actions by the ICP.</w:t>
      </w:r>
    </w:p>
    <w:p w14:paraId="676F318F" w14:textId="5071091D" w:rsidR="00F831D0" w:rsidRPr="00981153" w:rsidRDefault="00F831D0" w:rsidP="0060176A">
      <w:pPr>
        <w:pStyle w:val="Heading2"/>
        <w:keepNext w:val="0"/>
        <w:spacing w:before="0" w:after="120"/>
        <w:jc w:val="left"/>
        <w:rPr>
          <w:rFonts w:cs="Arial"/>
          <w:b w:val="0"/>
          <w:sz w:val="20"/>
          <w:u w:val="none"/>
        </w:rPr>
      </w:pPr>
      <w:r w:rsidRPr="00981153">
        <w:rPr>
          <w:rFonts w:cs="Arial"/>
          <w:b w:val="0"/>
          <w:sz w:val="20"/>
          <w:u w:val="none"/>
        </w:rPr>
        <w:t xml:space="preserve">Notwithstanding clause </w:t>
      </w:r>
      <w:r w:rsidRPr="00981153">
        <w:rPr>
          <w:rFonts w:cs="Arial"/>
          <w:b w:val="0"/>
          <w:sz w:val="20"/>
          <w:u w:val="none"/>
        </w:rPr>
        <w:fldChar w:fldCharType="begin"/>
      </w:r>
      <w:r w:rsidRPr="00981153">
        <w:rPr>
          <w:rFonts w:cs="Arial"/>
          <w:b w:val="0"/>
          <w:sz w:val="20"/>
          <w:u w:val="none"/>
        </w:rPr>
        <w:instrText xml:space="preserve"> REF _Ref430791496 \w \h </w:instrText>
      </w:r>
      <w:r w:rsidR="00E4044E" w:rsidRPr="00981153">
        <w:rPr>
          <w:rFonts w:cs="Arial"/>
          <w:b w:val="0"/>
          <w:sz w:val="20"/>
          <w:u w:val="none"/>
        </w:rPr>
        <w:instrText xml:space="preserve"> \* MERGEFORMAT </w:instrText>
      </w:r>
      <w:r w:rsidRPr="00981153">
        <w:rPr>
          <w:rFonts w:cs="Arial"/>
          <w:b w:val="0"/>
          <w:sz w:val="20"/>
          <w:u w:val="none"/>
        </w:rPr>
      </w:r>
      <w:r w:rsidRPr="00981153">
        <w:rPr>
          <w:rFonts w:cs="Arial"/>
          <w:b w:val="0"/>
          <w:sz w:val="20"/>
          <w:u w:val="none"/>
        </w:rPr>
        <w:fldChar w:fldCharType="separate"/>
      </w:r>
      <w:r w:rsidR="009B10BE">
        <w:rPr>
          <w:rFonts w:cs="Arial"/>
          <w:b w:val="0"/>
          <w:sz w:val="20"/>
          <w:u w:val="none"/>
        </w:rPr>
        <w:t>4.3</w:t>
      </w:r>
      <w:r w:rsidRPr="00981153">
        <w:rPr>
          <w:rFonts w:cs="Arial"/>
          <w:b w:val="0"/>
          <w:sz w:val="20"/>
          <w:u w:val="none"/>
        </w:rPr>
        <w:fldChar w:fldCharType="end"/>
      </w:r>
      <w:r w:rsidRPr="00981153">
        <w:rPr>
          <w:rFonts w:cs="Arial"/>
          <w:b w:val="0"/>
          <w:sz w:val="20"/>
          <w:u w:val="none"/>
        </w:rPr>
        <w:t xml:space="preserve"> above, the ICP may request that the Company approves or validates </w:t>
      </w:r>
      <w:r w:rsidR="00FE074C" w:rsidRPr="00981153">
        <w:rPr>
          <w:rFonts w:cs="Arial"/>
          <w:b w:val="0"/>
          <w:sz w:val="20"/>
          <w:u w:val="none"/>
        </w:rPr>
        <w:t>a</w:t>
      </w:r>
      <w:r w:rsidR="006B7299" w:rsidRPr="00981153">
        <w:rPr>
          <w:rFonts w:cs="Arial"/>
          <w:b w:val="0"/>
          <w:sz w:val="20"/>
          <w:u w:val="none"/>
        </w:rPr>
        <w:t>n ICP Approved</w:t>
      </w:r>
      <w:r w:rsidR="00FE074C" w:rsidRPr="00981153">
        <w:rPr>
          <w:rFonts w:cs="Arial"/>
          <w:b w:val="0"/>
          <w:sz w:val="20"/>
          <w:u w:val="none"/>
        </w:rPr>
        <w:t xml:space="preserve"> Design</w:t>
      </w:r>
      <w:r w:rsidRPr="00981153">
        <w:rPr>
          <w:rFonts w:cs="Arial"/>
          <w:b w:val="0"/>
          <w:sz w:val="20"/>
          <w:u w:val="none"/>
        </w:rPr>
        <w:t>.</w:t>
      </w:r>
    </w:p>
    <w:p w14:paraId="2FCD23C6" w14:textId="77777777" w:rsidR="00F831D0" w:rsidRPr="00981153" w:rsidRDefault="00445EA5" w:rsidP="0060176A">
      <w:pPr>
        <w:pStyle w:val="Heading2"/>
        <w:keepNext w:val="0"/>
        <w:spacing w:before="0" w:after="120"/>
        <w:jc w:val="left"/>
        <w:rPr>
          <w:rFonts w:cs="Arial"/>
          <w:b w:val="0"/>
          <w:sz w:val="20"/>
          <w:u w:val="none"/>
        </w:rPr>
      </w:pPr>
      <w:r w:rsidRPr="00981153">
        <w:rPr>
          <w:rFonts w:cs="Arial"/>
          <w:b w:val="0"/>
          <w:sz w:val="20"/>
          <w:u w:val="none"/>
        </w:rPr>
        <w:t>If the design of the Contestable Works is not a</w:t>
      </w:r>
      <w:r w:rsidR="006B7299" w:rsidRPr="00981153">
        <w:rPr>
          <w:rFonts w:cs="Arial"/>
          <w:b w:val="0"/>
          <w:sz w:val="20"/>
          <w:u w:val="none"/>
        </w:rPr>
        <w:t>n</w:t>
      </w:r>
      <w:r w:rsidRPr="00981153">
        <w:rPr>
          <w:rFonts w:cs="Arial"/>
          <w:b w:val="0"/>
          <w:sz w:val="20"/>
          <w:u w:val="none"/>
        </w:rPr>
        <w:t xml:space="preserve"> </w:t>
      </w:r>
      <w:r w:rsidR="006B7299" w:rsidRPr="00981153">
        <w:rPr>
          <w:rFonts w:cs="Arial"/>
          <w:b w:val="0"/>
          <w:sz w:val="20"/>
          <w:u w:val="none"/>
        </w:rPr>
        <w:t xml:space="preserve">ICP Approved </w:t>
      </w:r>
      <w:r w:rsidRPr="00981153">
        <w:rPr>
          <w:rFonts w:cs="Arial"/>
          <w:b w:val="0"/>
          <w:sz w:val="20"/>
          <w:u w:val="none"/>
        </w:rPr>
        <w:t>Design</w:t>
      </w:r>
      <w:r w:rsidR="00CA2105" w:rsidRPr="00981153">
        <w:rPr>
          <w:rFonts w:cs="Arial"/>
          <w:b w:val="0"/>
          <w:sz w:val="20"/>
          <w:u w:val="none"/>
        </w:rPr>
        <w:t>,</w:t>
      </w:r>
      <w:r w:rsidRPr="00981153">
        <w:rPr>
          <w:rFonts w:cs="Arial"/>
          <w:b w:val="0"/>
          <w:sz w:val="20"/>
          <w:u w:val="none"/>
        </w:rPr>
        <w:t xml:space="preserve"> t</w:t>
      </w:r>
      <w:r w:rsidR="00F831D0" w:rsidRPr="00981153">
        <w:rPr>
          <w:rFonts w:cs="Arial"/>
          <w:b w:val="0"/>
          <w:sz w:val="20"/>
          <w:u w:val="none"/>
        </w:rPr>
        <w:t>he ICP shall submit the design to the Company for approval.</w:t>
      </w:r>
    </w:p>
    <w:p w14:paraId="6BE24130" w14:textId="77777777" w:rsidR="00201A6B" w:rsidRPr="00981153" w:rsidRDefault="00201A6B" w:rsidP="0060176A">
      <w:pPr>
        <w:pStyle w:val="Heading2"/>
        <w:keepNext w:val="0"/>
        <w:spacing w:before="0" w:after="120"/>
        <w:jc w:val="left"/>
        <w:rPr>
          <w:rFonts w:cs="Arial"/>
          <w:b w:val="0"/>
          <w:sz w:val="20"/>
          <w:u w:val="none"/>
        </w:rPr>
      </w:pPr>
      <w:r w:rsidRPr="00981153">
        <w:rPr>
          <w:rFonts w:cs="Arial"/>
          <w:b w:val="0"/>
          <w:sz w:val="20"/>
          <w:u w:val="none"/>
        </w:rPr>
        <w:t>If the Company has approved</w:t>
      </w:r>
      <w:r w:rsidR="00F831D0" w:rsidRPr="00981153">
        <w:rPr>
          <w:rFonts w:cs="Arial"/>
          <w:b w:val="0"/>
          <w:sz w:val="20"/>
          <w:u w:val="none"/>
        </w:rPr>
        <w:t xml:space="preserve"> or validated</w:t>
      </w:r>
      <w:r w:rsidRPr="00981153">
        <w:rPr>
          <w:rFonts w:cs="Arial"/>
          <w:b w:val="0"/>
          <w:sz w:val="20"/>
          <w:u w:val="none"/>
        </w:rPr>
        <w:t xml:space="preserve"> the design of the Contestable Works, any pro</w:t>
      </w:r>
      <w:r w:rsidR="00D436A5" w:rsidRPr="00981153">
        <w:rPr>
          <w:rFonts w:cs="Arial"/>
          <w:b w:val="0"/>
          <w:sz w:val="20"/>
          <w:u w:val="none"/>
        </w:rPr>
        <w:t>posed alterations to the d</w:t>
      </w:r>
      <w:r w:rsidRPr="00981153">
        <w:rPr>
          <w:rFonts w:cs="Arial"/>
          <w:b w:val="0"/>
          <w:sz w:val="20"/>
          <w:u w:val="none"/>
        </w:rPr>
        <w:t>esign shall be submitted to the Company for approval, such approval not to be unreasonably withheld or delayed.</w:t>
      </w:r>
    </w:p>
    <w:p w14:paraId="61EBBB9B" w14:textId="77777777" w:rsidR="00201A6B" w:rsidRPr="00981153" w:rsidRDefault="00201A6B" w:rsidP="0060176A">
      <w:pPr>
        <w:pStyle w:val="Heading2"/>
        <w:keepNext w:val="0"/>
        <w:spacing w:before="0" w:after="120"/>
        <w:jc w:val="left"/>
        <w:rPr>
          <w:rFonts w:cs="Arial"/>
          <w:b w:val="0"/>
          <w:sz w:val="20"/>
          <w:u w:val="none"/>
        </w:rPr>
      </w:pPr>
      <w:r w:rsidRPr="00981153">
        <w:rPr>
          <w:rFonts w:cs="Arial"/>
          <w:b w:val="0"/>
          <w:sz w:val="20"/>
          <w:u w:val="none"/>
        </w:rPr>
        <w:t>The Contestable Works shall be</w:t>
      </w:r>
      <w:r w:rsidR="00F765AA" w:rsidRPr="00981153">
        <w:rPr>
          <w:rFonts w:cs="Arial"/>
          <w:b w:val="0"/>
          <w:sz w:val="20"/>
          <w:u w:val="none"/>
        </w:rPr>
        <w:t xml:space="preserve"> </w:t>
      </w:r>
      <w:r w:rsidR="00D27FC7" w:rsidRPr="00981153">
        <w:rPr>
          <w:rFonts w:cs="Arial"/>
          <w:b w:val="0"/>
          <w:sz w:val="20"/>
          <w:u w:val="none"/>
        </w:rPr>
        <w:t>constructed</w:t>
      </w:r>
      <w:r w:rsidRPr="00981153">
        <w:rPr>
          <w:rFonts w:cs="Arial"/>
          <w:b w:val="0"/>
          <w:sz w:val="20"/>
          <w:u w:val="none"/>
        </w:rPr>
        <w:t xml:space="preserve"> in accordance with the </w:t>
      </w:r>
      <w:r w:rsidR="00295D8E" w:rsidRPr="00981153">
        <w:rPr>
          <w:rFonts w:cs="Arial"/>
          <w:b w:val="0"/>
          <w:sz w:val="20"/>
          <w:u w:val="none"/>
        </w:rPr>
        <w:t xml:space="preserve">applicable </w:t>
      </w:r>
      <w:r w:rsidR="00251F91" w:rsidRPr="00981153">
        <w:rPr>
          <w:rFonts w:cs="Arial"/>
          <w:b w:val="0"/>
          <w:sz w:val="20"/>
          <w:u w:val="none"/>
        </w:rPr>
        <w:t xml:space="preserve">Company </w:t>
      </w:r>
      <w:r w:rsidRPr="00981153">
        <w:rPr>
          <w:rFonts w:cs="Arial"/>
          <w:b w:val="0"/>
          <w:sz w:val="20"/>
          <w:u w:val="none"/>
        </w:rPr>
        <w:t>Approved Design</w:t>
      </w:r>
      <w:r w:rsidR="00295D8E" w:rsidRPr="00981153">
        <w:rPr>
          <w:rFonts w:cs="Arial"/>
          <w:b w:val="0"/>
          <w:sz w:val="20"/>
          <w:u w:val="none"/>
        </w:rPr>
        <w:t xml:space="preserve"> or </w:t>
      </w:r>
      <w:r w:rsidR="006B7299" w:rsidRPr="00981153">
        <w:rPr>
          <w:rFonts w:cs="Arial"/>
          <w:b w:val="0"/>
          <w:sz w:val="20"/>
          <w:u w:val="none"/>
        </w:rPr>
        <w:t xml:space="preserve">ICP Approved </w:t>
      </w:r>
      <w:r w:rsidR="00283E65" w:rsidRPr="00981153">
        <w:rPr>
          <w:rFonts w:cs="Arial"/>
          <w:b w:val="0"/>
          <w:sz w:val="20"/>
          <w:u w:val="none"/>
        </w:rPr>
        <w:t>De</w:t>
      </w:r>
      <w:r w:rsidR="00295D8E" w:rsidRPr="00981153">
        <w:rPr>
          <w:rFonts w:cs="Arial"/>
          <w:b w:val="0"/>
          <w:sz w:val="20"/>
          <w:u w:val="none"/>
        </w:rPr>
        <w:t>sign.</w:t>
      </w:r>
    </w:p>
    <w:p w14:paraId="2B891C2D" w14:textId="77777777" w:rsidR="0065789F" w:rsidRPr="00981153" w:rsidRDefault="00DD3A78" w:rsidP="00BF53DC">
      <w:pPr>
        <w:pStyle w:val="Heading1"/>
        <w:keepNext w:val="0"/>
        <w:spacing w:before="240" w:after="120"/>
        <w:ind w:left="431" w:hanging="431"/>
        <w:rPr>
          <w:rFonts w:ascii="Arial" w:hAnsi="Arial" w:cs="Arial"/>
          <w:sz w:val="20"/>
        </w:rPr>
      </w:pPr>
      <w:bookmarkStart w:id="9" w:name="_Toc136247661"/>
      <w:r w:rsidRPr="00981153">
        <w:rPr>
          <w:rFonts w:ascii="Arial" w:hAnsi="Arial" w:cs="Arial"/>
          <w:sz w:val="20"/>
        </w:rPr>
        <w:t>Land Rights and Statutory Consents</w:t>
      </w:r>
      <w:bookmarkEnd w:id="9"/>
    </w:p>
    <w:p w14:paraId="460AAF48" w14:textId="77777777" w:rsidR="00065664" w:rsidRPr="00981153" w:rsidRDefault="0065789F" w:rsidP="0060176A">
      <w:pPr>
        <w:pStyle w:val="Heading2"/>
        <w:keepNext w:val="0"/>
        <w:spacing w:before="0" w:after="120"/>
        <w:ind w:left="578" w:hanging="578"/>
        <w:jc w:val="left"/>
        <w:rPr>
          <w:rFonts w:cs="Arial"/>
          <w:b w:val="0"/>
          <w:bCs/>
          <w:sz w:val="20"/>
          <w:u w:val="none"/>
        </w:rPr>
      </w:pPr>
      <w:r w:rsidRPr="00981153">
        <w:rPr>
          <w:rFonts w:cs="Arial"/>
          <w:b w:val="0"/>
          <w:sz w:val="20"/>
          <w:u w:val="none"/>
        </w:rPr>
        <w:t xml:space="preserve">Where </w:t>
      </w:r>
      <w:r w:rsidR="00A82B9E" w:rsidRPr="00981153">
        <w:rPr>
          <w:rFonts w:cs="Arial"/>
          <w:b w:val="0"/>
          <w:sz w:val="20"/>
          <w:u w:val="none"/>
        </w:rPr>
        <w:t>required under the Land Rights Criteria,</w:t>
      </w:r>
      <w:r w:rsidRPr="00981153">
        <w:rPr>
          <w:rFonts w:cs="Arial"/>
          <w:b w:val="0"/>
          <w:sz w:val="20"/>
          <w:u w:val="none"/>
        </w:rPr>
        <w:t xml:space="preserve"> the </w:t>
      </w:r>
      <w:r w:rsidR="00065664" w:rsidRPr="00981153">
        <w:rPr>
          <w:rFonts w:cs="Arial"/>
          <w:b w:val="0"/>
          <w:sz w:val="20"/>
          <w:u w:val="none"/>
        </w:rPr>
        <w:t xml:space="preserve">ICP </w:t>
      </w:r>
      <w:r w:rsidRPr="00981153">
        <w:rPr>
          <w:rFonts w:cs="Arial"/>
          <w:b w:val="0"/>
          <w:sz w:val="20"/>
          <w:u w:val="none"/>
        </w:rPr>
        <w:t>shall apply for</w:t>
      </w:r>
      <w:r w:rsidR="000A7982" w:rsidRPr="00981153">
        <w:rPr>
          <w:rFonts w:cs="Arial"/>
          <w:b w:val="0"/>
          <w:sz w:val="20"/>
          <w:u w:val="none"/>
        </w:rPr>
        <w:t>, negotiate</w:t>
      </w:r>
      <w:r w:rsidRPr="00981153">
        <w:rPr>
          <w:rFonts w:cs="Arial"/>
          <w:b w:val="0"/>
          <w:sz w:val="20"/>
          <w:u w:val="none"/>
        </w:rPr>
        <w:t xml:space="preserve"> and </w:t>
      </w:r>
      <w:r w:rsidR="00311B2F" w:rsidRPr="00981153">
        <w:rPr>
          <w:rFonts w:cs="Arial"/>
          <w:b w:val="0"/>
          <w:sz w:val="20"/>
          <w:u w:val="none"/>
        </w:rPr>
        <w:t xml:space="preserve">seek to obtain </w:t>
      </w:r>
      <w:bookmarkStart w:id="10" w:name="_DV_C285"/>
      <w:r w:rsidR="00295D8E" w:rsidRPr="00981153">
        <w:rPr>
          <w:rFonts w:cs="Arial"/>
          <w:b w:val="0"/>
          <w:sz w:val="20"/>
          <w:u w:val="none"/>
        </w:rPr>
        <w:t>Land Rights</w:t>
      </w:r>
      <w:r w:rsidR="00A82B9E" w:rsidRPr="00981153">
        <w:rPr>
          <w:rFonts w:cs="Arial"/>
          <w:b w:val="0"/>
          <w:sz w:val="20"/>
          <w:u w:val="none"/>
        </w:rPr>
        <w:t xml:space="preserve"> in favour of the Company in accordance with the Land Rights Criteria</w:t>
      </w:r>
      <w:r w:rsidR="00745358" w:rsidRPr="00981153">
        <w:rPr>
          <w:rFonts w:cs="Arial"/>
          <w:b w:val="0"/>
          <w:sz w:val="20"/>
          <w:u w:val="none"/>
        </w:rPr>
        <w:t xml:space="preserve"> </w:t>
      </w:r>
      <w:r w:rsidR="00561CEE" w:rsidRPr="00981153">
        <w:rPr>
          <w:rFonts w:cs="Arial"/>
          <w:b w:val="0"/>
          <w:sz w:val="20"/>
          <w:u w:val="none"/>
        </w:rPr>
        <w:t>in respect of the Contestable Works</w:t>
      </w:r>
      <w:r w:rsidR="00745358" w:rsidRPr="00981153">
        <w:rPr>
          <w:rFonts w:cs="Arial"/>
          <w:b w:val="0"/>
          <w:sz w:val="20"/>
          <w:u w:val="none"/>
        </w:rPr>
        <w:t xml:space="preserve"> to be Adopted</w:t>
      </w:r>
      <w:r w:rsidR="003577E6" w:rsidRPr="00981153">
        <w:rPr>
          <w:rFonts w:cs="Arial"/>
          <w:b w:val="0"/>
          <w:sz w:val="20"/>
          <w:u w:val="none"/>
        </w:rPr>
        <w:t>.</w:t>
      </w:r>
    </w:p>
    <w:p w14:paraId="22F33B31" w14:textId="6ED03FB7" w:rsidR="0065789F" w:rsidRPr="00981153" w:rsidRDefault="0065789F" w:rsidP="0060176A">
      <w:pPr>
        <w:pStyle w:val="Heading2"/>
        <w:keepNext w:val="0"/>
        <w:spacing w:before="0" w:after="120"/>
        <w:ind w:left="578" w:hanging="578"/>
        <w:jc w:val="left"/>
        <w:rPr>
          <w:rFonts w:cs="Arial"/>
          <w:b w:val="0"/>
          <w:bCs/>
          <w:sz w:val="20"/>
          <w:u w:val="none"/>
        </w:rPr>
      </w:pPr>
      <w:r w:rsidRPr="00981153">
        <w:rPr>
          <w:rFonts w:cs="Arial"/>
          <w:b w:val="0"/>
          <w:sz w:val="20"/>
          <w:u w:val="none"/>
        </w:rPr>
        <w:t>The ICP</w:t>
      </w:r>
      <w:bookmarkStart w:id="11" w:name="_DV_M113"/>
      <w:bookmarkEnd w:id="10"/>
      <w:bookmarkEnd w:id="11"/>
      <w:r w:rsidRPr="00981153">
        <w:rPr>
          <w:rFonts w:cs="Arial"/>
          <w:b w:val="0"/>
          <w:sz w:val="20"/>
          <w:u w:val="none"/>
        </w:rPr>
        <w:t xml:space="preserve"> shall provide the Company with all reasonable assistance required to obtain such Land Rights </w:t>
      </w:r>
      <w:r w:rsidR="00202C47" w:rsidRPr="00981153">
        <w:rPr>
          <w:rFonts w:cs="Arial"/>
          <w:b w:val="0"/>
          <w:sz w:val="20"/>
          <w:u w:val="none"/>
        </w:rPr>
        <w:t xml:space="preserve">in respect of the Contestable Works to be Adopted </w:t>
      </w:r>
      <w:r w:rsidRPr="00981153">
        <w:rPr>
          <w:rFonts w:cs="Arial"/>
          <w:b w:val="0"/>
          <w:sz w:val="20"/>
          <w:u w:val="none"/>
        </w:rPr>
        <w:t>and shall be entitled to produce draft Land Rights documents in accordance with the Land Rights Criteria produced by the Company.</w:t>
      </w:r>
      <w:bookmarkStart w:id="12" w:name="_DV_M114"/>
      <w:bookmarkStart w:id="13" w:name="_DV_M115"/>
      <w:bookmarkEnd w:id="12"/>
      <w:bookmarkEnd w:id="13"/>
    </w:p>
    <w:p w14:paraId="68329F10" w14:textId="77777777" w:rsidR="0065789F" w:rsidRPr="00981153" w:rsidRDefault="0065789F"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Where the Contestable Works require Statutory Consents, the ICP shall apply for and obtain the same, and shall comply with all relevant legislative requirements. Where any Statutory Consent obtained would not be transferrable to the Company, or where the ICP does not have the requisite legal capacity </w:t>
      </w:r>
      <w:r w:rsidR="001C7BC1" w:rsidRPr="00981153">
        <w:rPr>
          <w:rFonts w:cs="Arial"/>
          <w:b w:val="0"/>
          <w:sz w:val="20"/>
          <w:u w:val="none"/>
        </w:rPr>
        <w:t xml:space="preserve">or is otherwise unable </w:t>
      </w:r>
      <w:r w:rsidRPr="00981153">
        <w:rPr>
          <w:rFonts w:cs="Arial"/>
          <w:b w:val="0"/>
          <w:sz w:val="20"/>
          <w:u w:val="none"/>
        </w:rPr>
        <w:t>to obtain the same, the ICP shall</w:t>
      </w:r>
      <w:r w:rsidR="00A65F4D" w:rsidRPr="00981153">
        <w:rPr>
          <w:rFonts w:cs="Arial"/>
          <w:b w:val="0"/>
          <w:sz w:val="20"/>
          <w:u w:val="none"/>
        </w:rPr>
        <w:t xml:space="preserve"> notify the Company and</w:t>
      </w:r>
      <w:r w:rsidRPr="00981153">
        <w:rPr>
          <w:rFonts w:cs="Arial"/>
          <w:b w:val="0"/>
          <w:sz w:val="20"/>
          <w:u w:val="none"/>
        </w:rPr>
        <w:t xml:space="preserve"> meet the Company’s costs (including professional fees and disbursements), and shall provide reasonable assistance to the Company</w:t>
      </w:r>
      <w:r w:rsidR="00A65F4D" w:rsidRPr="00981153">
        <w:rPr>
          <w:rFonts w:cs="Arial"/>
          <w:b w:val="0"/>
          <w:sz w:val="20"/>
          <w:u w:val="none"/>
        </w:rPr>
        <w:t>,</w:t>
      </w:r>
      <w:r w:rsidRPr="00981153">
        <w:rPr>
          <w:rFonts w:cs="Arial"/>
          <w:b w:val="0"/>
          <w:sz w:val="20"/>
          <w:u w:val="none"/>
        </w:rPr>
        <w:t xml:space="preserve"> in seeking to obtain the said Statutory Consents.</w:t>
      </w:r>
    </w:p>
    <w:p w14:paraId="790D27F6" w14:textId="77777777" w:rsidR="0065789F" w:rsidRPr="00981153" w:rsidRDefault="0065789F" w:rsidP="0060176A">
      <w:pPr>
        <w:pStyle w:val="Heading2"/>
        <w:keepNext w:val="0"/>
        <w:spacing w:before="0" w:after="120"/>
        <w:ind w:left="578" w:hanging="578"/>
        <w:jc w:val="left"/>
        <w:rPr>
          <w:rFonts w:cs="Arial"/>
          <w:b w:val="0"/>
          <w:sz w:val="20"/>
          <w:u w:val="none"/>
        </w:rPr>
      </w:pPr>
      <w:r w:rsidRPr="00981153">
        <w:rPr>
          <w:rFonts w:cs="Arial"/>
          <w:b w:val="0"/>
          <w:sz w:val="20"/>
          <w:u w:val="none"/>
        </w:rPr>
        <w:lastRenderedPageBreak/>
        <w:t xml:space="preserve">The obligations on the Company to undertake the Company’s Works and/or to Adopt the Contestable Works shall be conditional </w:t>
      </w:r>
      <w:r w:rsidR="00202C47" w:rsidRPr="00981153">
        <w:rPr>
          <w:rFonts w:cs="Arial"/>
          <w:b w:val="0"/>
          <w:sz w:val="20"/>
          <w:u w:val="none"/>
        </w:rPr>
        <w:t>up</w:t>
      </w:r>
      <w:r w:rsidRPr="00981153">
        <w:rPr>
          <w:rFonts w:cs="Arial"/>
          <w:b w:val="0"/>
          <w:sz w:val="20"/>
          <w:u w:val="none"/>
        </w:rPr>
        <w:t>on all required Land Rights and/or Statutory Consents being obtained, and the ICP or the Customer meeting the Company’s reasonable costs (including any professional fees and disbursements) of obtaining the same. In the event that such costs are not met by either the ICP or the Customer, the Company shall be entitled to terminate this Agreement.</w:t>
      </w:r>
    </w:p>
    <w:p w14:paraId="08C311F0" w14:textId="77777777" w:rsidR="00DD3A78" w:rsidRPr="00981153" w:rsidRDefault="00DD3A78" w:rsidP="0060176A">
      <w:pPr>
        <w:pStyle w:val="Heading2"/>
        <w:keepNext w:val="0"/>
        <w:spacing w:before="0" w:after="120"/>
        <w:ind w:left="578" w:hanging="578"/>
        <w:jc w:val="left"/>
        <w:rPr>
          <w:rFonts w:cs="Arial"/>
          <w:b w:val="0"/>
          <w:sz w:val="20"/>
          <w:u w:val="none"/>
        </w:rPr>
      </w:pPr>
      <w:r w:rsidRPr="00981153">
        <w:rPr>
          <w:rFonts w:cs="Arial"/>
          <w:b w:val="0"/>
          <w:sz w:val="20"/>
          <w:u w:val="none"/>
        </w:rPr>
        <w:t>Where any part of the Contestable Works or the Company’s Works are within land under the control of the Customer, the obligations on the Company to undertake the Company’s Works and/or to Adopt the Contestable Works shall be conditional on the Customer entering into agreements with the Company for any Land Rights, if so required, for the Contestable Works and the Company’s Works, at no cost to the Company. In the event that the Customer does not enter into such agreements on such terms, the Company shall be entitled to terminate this Agreement.</w:t>
      </w:r>
    </w:p>
    <w:p w14:paraId="3E93EA8C" w14:textId="46294831" w:rsidR="00DD3A78" w:rsidRPr="00981153" w:rsidRDefault="00DD3A78" w:rsidP="0060176A">
      <w:pPr>
        <w:pStyle w:val="Heading2"/>
        <w:keepNext w:val="0"/>
        <w:spacing w:before="0" w:after="120"/>
        <w:ind w:left="578" w:hanging="578"/>
        <w:jc w:val="left"/>
        <w:rPr>
          <w:rFonts w:cs="Arial"/>
          <w:sz w:val="20"/>
        </w:rPr>
      </w:pPr>
      <w:r w:rsidRPr="00981153">
        <w:rPr>
          <w:rFonts w:cs="Arial"/>
          <w:b w:val="0"/>
          <w:sz w:val="20"/>
          <w:u w:val="none"/>
        </w:rPr>
        <w:t xml:space="preserve">Where the need for Land Rights and/or Statutory Consents arises </w:t>
      </w:r>
      <w:r w:rsidR="0065789F" w:rsidRPr="00981153">
        <w:rPr>
          <w:rFonts w:cs="Arial"/>
          <w:b w:val="0"/>
          <w:sz w:val="20"/>
          <w:u w:val="none"/>
        </w:rPr>
        <w:t xml:space="preserve">solely </w:t>
      </w:r>
      <w:r w:rsidRPr="00981153">
        <w:rPr>
          <w:rFonts w:cs="Arial"/>
          <w:b w:val="0"/>
          <w:sz w:val="20"/>
          <w:u w:val="none"/>
        </w:rPr>
        <w:t>as a result of a requirement of the Company to achieve a Network Enhancement, the Company shall be responsible for procuring such Land Rights and/or Statutory Consents, at the Company’s cost.</w:t>
      </w:r>
    </w:p>
    <w:p w14:paraId="4B99C5D7" w14:textId="77777777" w:rsidR="004A122C" w:rsidRPr="00981153" w:rsidRDefault="004A122C" w:rsidP="00BF53DC">
      <w:pPr>
        <w:pStyle w:val="Heading1"/>
        <w:keepNext w:val="0"/>
        <w:spacing w:before="240" w:after="120"/>
        <w:ind w:left="431" w:hanging="431"/>
        <w:rPr>
          <w:rFonts w:ascii="Arial" w:hAnsi="Arial" w:cs="Arial"/>
          <w:sz w:val="20"/>
        </w:rPr>
      </w:pPr>
      <w:bookmarkStart w:id="14" w:name="_Toc136247662"/>
      <w:r w:rsidRPr="00981153">
        <w:rPr>
          <w:rFonts w:ascii="Arial" w:hAnsi="Arial" w:cs="Arial"/>
          <w:sz w:val="20"/>
        </w:rPr>
        <w:t>Programme of Works</w:t>
      </w:r>
      <w:bookmarkEnd w:id="14"/>
    </w:p>
    <w:p w14:paraId="65479FCC" w14:textId="38C34B41" w:rsidR="004A122C" w:rsidRPr="00981153" w:rsidRDefault="004A122C" w:rsidP="0060176A">
      <w:pPr>
        <w:pStyle w:val="Heading2"/>
        <w:keepNext w:val="0"/>
        <w:spacing w:before="0" w:after="120"/>
        <w:ind w:left="578" w:hanging="578"/>
        <w:jc w:val="left"/>
        <w:rPr>
          <w:rFonts w:cs="Arial"/>
          <w:b w:val="0"/>
          <w:sz w:val="20"/>
          <w:u w:val="none"/>
        </w:rPr>
      </w:pPr>
      <w:r w:rsidRPr="00981153">
        <w:rPr>
          <w:rFonts w:cs="Arial"/>
          <w:b w:val="0"/>
          <w:sz w:val="20"/>
          <w:u w:val="none"/>
        </w:rPr>
        <w:t>The ICP shall, within a reasonable period of receipt of a written request, supply the Company with all technical information, diagrams and drawings relating to the design, construction, installation or commissioning of the Contestable Works as the Company may reasonably request from time to time.</w:t>
      </w:r>
    </w:p>
    <w:p w14:paraId="07CA3505" w14:textId="240CF869" w:rsidR="004A122C" w:rsidRPr="00981153" w:rsidRDefault="004A122C" w:rsidP="0060176A">
      <w:pPr>
        <w:pStyle w:val="Heading2"/>
        <w:keepNext w:val="0"/>
        <w:spacing w:before="0" w:after="120"/>
        <w:ind w:left="578" w:hanging="578"/>
        <w:jc w:val="left"/>
        <w:rPr>
          <w:rFonts w:cs="Arial"/>
          <w:b w:val="0"/>
          <w:sz w:val="20"/>
          <w:u w:val="none"/>
        </w:rPr>
      </w:pPr>
      <w:bookmarkStart w:id="15" w:name="_Ref430785027"/>
      <w:r w:rsidRPr="00981153">
        <w:rPr>
          <w:rFonts w:cs="Arial"/>
          <w:b w:val="0"/>
          <w:sz w:val="20"/>
          <w:u w:val="none"/>
        </w:rPr>
        <w:t xml:space="preserve">The ICP shall, within 5 </w:t>
      </w:r>
      <w:r w:rsidR="00CA06E5">
        <w:rPr>
          <w:rFonts w:cs="Arial"/>
          <w:b w:val="0"/>
          <w:sz w:val="20"/>
          <w:u w:val="none"/>
        </w:rPr>
        <w:t xml:space="preserve">Working </w:t>
      </w:r>
      <w:r w:rsidR="00251F91" w:rsidRPr="00981153">
        <w:rPr>
          <w:rFonts w:cs="Arial"/>
          <w:b w:val="0"/>
          <w:sz w:val="20"/>
          <w:u w:val="none"/>
        </w:rPr>
        <w:t>D</w:t>
      </w:r>
      <w:r w:rsidRPr="00981153">
        <w:rPr>
          <w:rFonts w:cs="Arial"/>
          <w:b w:val="0"/>
          <w:sz w:val="20"/>
          <w:u w:val="none"/>
        </w:rPr>
        <w:t>ays of signature of the date of this Agreement, provide to the Company with the Programme it intends to follow to construct the Contestable Works and shall thereafter promptly supply the Company with an updated version of the Programme in the event of any material change to the timing or sequence of the Contestable Works.</w:t>
      </w:r>
      <w:bookmarkEnd w:id="15"/>
    </w:p>
    <w:p w14:paraId="7360C779" w14:textId="7194B54F" w:rsidR="004A122C" w:rsidRPr="00981153" w:rsidRDefault="004A122C" w:rsidP="0060176A">
      <w:pPr>
        <w:pStyle w:val="Heading2"/>
        <w:keepNext w:val="0"/>
        <w:spacing w:before="0" w:after="120"/>
        <w:ind w:left="578" w:hanging="578"/>
        <w:jc w:val="left"/>
        <w:rPr>
          <w:rFonts w:cs="Arial"/>
          <w:b w:val="0"/>
          <w:sz w:val="20"/>
          <w:u w:val="none"/>
        </w:rPr>
      </w:pPr>
      <w:bookmarkStart w:id="16" w:name="_Ref430784892"/>
      <w:r w:rsidRPr="00981153">
        <w:rPr>
          <w:rFonts w:cs="Arial"/>
          <w:b w:val="0"/>
          <w:sz w:val="20"/>
          <w:u w:val="none"/>
        </w:rPr>
        <w:t xml:space="preserve">No later than 10 </w:t>
      </w:r>
      <w:r w:rsidR="00702260">
        <w:rPr>
          <w:rFonts w:cs="Arial"/>
          <w:b w:val="0"/>
          <w:sz w:val="20"/>
          <w:u w:val="none"/>
        </w:rPr>
        <w:t xml:space="preserve">Working </w:t>
      </w:r>
      <w:r w:rsidRPr="00981153">
        <w:rPr>
          <w:rFonts w:cs="Arial"/>
          <w:b w:val="0"/>
          <w:sz w:val="20"/>
          <w:u w:val="none"/>
        </w:rPr>
        <w:t xml:space="preserve">Days before commencement of the Contestable Works and every 5 </w:t>
      </w:r>
      <w:r w:rsidR="00702260">
        <w:rPr>
          <w:rFonts w:cs="Arial"/>
          <w:b w:val="0"/>
          <w:sz w:val="20"/>
          <w:u w:val="none"/>
        </w:rPr>
        <w:t xml:space="preserve">Working </w:t>
      </w:r>
      <w:r w:rsidRPr="00981153">
        <w:rPr>
          <w:rFonts w:cs="Arial"/>
          <w:b w:val="0"/>
          <w:sz w:val="20"/>
          <w:u w:val="none"/>
        </w:rPr>
        <w:t xml:space="preserve">Days thereafter the ICP shall provide to the Company a Works Schedule detailing the daily </w:t>
      </w:r>
      <w:r w:rsidR="009055B6" w:rsidRPr="00981153">
        <w:rPr>
          <w:rFonts w:cs="Arial"/>
          <w:b w:val="0"/>
          <w:sz w:val="20"/>
          <w:u w:val="none"/>
        </w:rPr>
        <w:t>works</w:t>
      </w:r>
      <w:r w:rsidRPr="00981153">
        <w:rPr>
          <w:rFonts w:cs="Arial"/>
          <w:b w:val="0"/>
          <w:sz w:val="20"/>
          <w:u w:val="none"/>
        </w:rPr>
        <w:t xml:space="preserve"> to be undertaken within the following 10 </w:t>
      </w:r>
      <w:r w:rsidR="00702260">
        <w:rPr>
          <w:rFonts w:cs="Arial"/>
          <w:b w:val="0"/>
          <w:sz w:val="20"/>
          <w:u w:val="none"/>
        </w:rPr>
        <w:t xml:space="preserve">Working </w:t>
      </w:r>
      <w:r w:rsidRPr="00981153">
        <w:rPr>
          <w:rFonts w:cs="Arial"/>
          <w:b w:val="0"/>
          <w:sz w:val="20"/>
          <w:u w:val="none"/>
        </w:rPr>
        <w:t xml:space="preserve">Days. The Works Schedule shall detail the </w:t>
      </w:r>
      <w:r w:rsidR="009055B6" w:rsidRPr="00981153">
        <w:rPr>
          <w:rFonts w:cs="Arial"/>
          <w:b w:val="0"/>
          <w:sz w:val="20"/>
          <w:u w:val="none"/>
        </w:rPr>
        <w:t>works</w:t>
      </w:r>
      <w:r w:rsidRPr="00981153">
        <w:rPr>
          <w:rFonts w:cs="Arial"/>
          <w:b w:val="0"/>
          <w:sz w:val="20"/>
          <w:u w:val="none"/>
        </w:rPr>
        <w:t xml:space="preserve"> to be undertaken on the Site in each half day period.</w:t>
      </w:r>
      <w:bookmarkEnd w:id="16"/>
    </w:p>
    <w:p w14:paraId="62D151CF" w14:textId="372AD315" w:rsidR="00DD3A78" w:rsidRPr="00981153" w:rsidRDefault="007C1C74" w:rsidP="00BF53DC">
      <w:pPr>
        <w:pStyle w:val="Heading1"/>
        <w:keepNext w:val="0"/>
        <w:spacing w:before="240" w:after="120"/>
        <w:ind w:left="431" w:hanging="431"/>
        <w:rPr>
          <w:rFonts w:ascii="Arial" w:hAnsi="Arial" w:cs="Arial"/>
          <w:sz w:val="20"/>
        </w:rPr>
      </w:pPr>
      <w:bookmarkStart w:id="17" w:name="_Toc136247663"/>
      <w:r w:rsidRPr="00981153">
        <w:rPr>
          <w:rFonts w:ascii="Arial" w:hAnsi="Arial" w:cs="Arial"/>
          <w:sz w:val="20"/>
        </w:rPr>
        <w:t xml:space="preserve">Construction </w:t>
      </w:r>
      <w:r w:rsidR="00D27FC7" w:rsidRPr="00981153">
        <w:rPr>
          <w:rFonts w:ascii="Arial" w:hAnsi="Arial" w:cs="Arial"/>
          <w:sz w:val="20"/>
        </w:rPr>
        <w:t>of the Contestable Works</w:t>
      </w:r>
      <w:bookmarkEnd w:id="17"/>
    </w:p>
    <w:p w14:paraId="133C5EEC" w14:textId="77777777" w:rsidR="007C1C74" w:rsidRPr="00981153" w:rsidRDefault="007C1C74" w:rsidP="0060176A">
      <w:pPr>
        <w:pStyle w:val="Heading2"/>
        <w:keepNext w:val="0"/>
        <w:spacing w:before="0" w:after="120"/>
        <w:jc w:val="left"/>
        <w:rPr>
          <w:rFonts w:cs="Arial"/>
          <w:b w:val="0"/>
          <w:sz w:val="20"/>
          <w:u w:val="none"/>
        </w:rPr>
      </w:pPr>
      <w:r w:rsidRPr="00981153">
        <w:rPr>
          <w:rFonts w:cs="Arial"/>
          <w:b w:val="0"/>
          <w:sz w:val="20"/>
          <w:u w:val="none"/>
        </w:rPr>
        <w:t>The ICP shall not commence the Contestable Works until:</w:t>
      </w:r>
    </w:p>
    <w:p w14:paraId="0E124CB8" w14:textId="77777777" w:rsidR="007C1C74" w:rsidRPr="00981153" w:rsidRDefault="006B7299" w:rsidP="0060176A">
      <w:pPr>
        <w:pStyle w:val="Heading3"/>
        <w:keepNext w:val="0"/>
        <w:spacing w:before="0" w:after="120"/>
        <w:jc w:val="left"/>
        <w:rPr>
          <w:rFonts w:cs="Arial"/>
          <w:b w:val="0"/>
          <w:sz w:val="20"/>
          <w:u w:val="none"/>
        </w:rPr>
      </w:pPr>
      <w:r w:rsidRPr="00981153">
        <w:rPr>
          <w:rFonts w:cs="Arial"/>
          <w:b w:val="0"/>
          <w:sz w:val="20"/>
          <w:u w:val="none"/>
        </w:rPr>
        <w:t xml:space="preserve">a Company </w:t>
      </w:r>
      <w:r w:rsidR="007C1C74" w:rsidRPr="00981153">
        <w:rPr>
          <w:rFonts w:cs="Arial"/>
          <w:b w:val="0"/>
          <w:sz w:val="20"/>
          <w:u w:val="none"/>
        </w:rPr>
        <w:t>Approved Design</w:t>
      </w:r>
      <w:r w:rsidR="00295D8E" w:rsidRPr="00981153">
        <w:rPr>
          <w:rFonts w:cs="Arial"/>
          <w:b w:val="0"/>
          <w:sz w:val="20"/>
          <w:u w:val="none"/>
        </w:rPr>
        <w:t xml:space="preserve"> or a</w:t>
      </w:r>
      <w:r w:rsidRPr="00981153">
        <w:rPr>
          <w:rFonts w:cs="Arial"/>
          <w:b w:val="0"/>
          <w:sz w:val="20"/>
          <w:u w:val="none"/>
        </w:rPr>
        <w:t xml:space="preserve">n ICP Approved </w:t>
      </w:r>
      <w:r w:rsidR="00295D8E" w:rsidRPr="00981153">
        <w:rPr>
          <w:rFonts w:cs="Arial"/>
          <w:b w:val="0"/>
          <w:sz w:val="20"/>
          <w:u w:val="none"/>
        </w:rPr>
        <w:t>Design</w:t>
      </w:r>
      <w:r w:rsidR="007C1C74" w:rsidRPr="00981153">
        <w:rPr>
          <w:rFonts w:cs="Arial"/>
          <w:b w:val="0"/>
          <w:sz w:val="20"/>
          <w:u w:val="none"/>
        </w:rPr>
        <w:t xml:space="preserve"> is in place;</w:t>
      </w:r>
      <w:r w:rsidR="00AA3802" w:rsidRPr="00981153">
        <w:rPr>
          <w:rFonts w:cs="Arial"/>
          <w:b w:val="0"/>
          <w:sz w:val="20"/>
          <w:u w:val="none"/>
        </w:rPr>
        <w:t xml:space="preserve"> and</w:t>
      </w:r>
    </w:p>
    <w:p w14:paraId="6F15DF2C" w14:textId="138D5FE3" w:rsidR="007C1C74" w:rsidRPr="00981153" w:rsidRDefault="00084E64" w:rsidP="0060176A">
      <w:pPr>
        <w:pStyle w:val="Heading3"/>
        <w:keepNext w:val="0"/>
        <w:spacing w:before="0" w:after="120"/>
        <w:jc w:val="left"/>
        <w:rPr>
          <w:rFonts w:cs="Arial"/>
          <w:b w:val="0"/>
          <w:sz w:val="20"/>
          <w:u w:val="none"/>
        </w:rPr>
      </w:pPr>
      <w:r w:rsidRPr="00981153">
        <w:rPr>
          <w:rFonts w:cs="Arial"/>
          <w:b w:val="0"/>
          <w:sz w:val="20"/>
          <w:u w:val="none"/>
        </w:rPr>
        <w:t>the ICP has provided to the Company a Programme and Works Schedule in accordance with clauses</w:t>
      </w:r>
      <w:r w:rsidR="00D74D09" w:rsidRPr="00981153">
        <w:rPr>
          <w:rFonts w:cs="Arial"/>
          <w:b w:val="0"/>
          <w:sz w:val="20"/>
          <w:u w:val="none"/>
        </w:rPr>
        <w:t xml:space="preserve"> </w:t>
      </w:r>
      <w:r w:rsidR="00D74D09" w:rsidRPr="00981153">
        <w:rPr>
          <w:rFonts w:cs="Arial"/>
          <w:b w:val="0"/>
          <w:sz w:val="20"/>
          <w:u w:val="none"/>
        </w:rPr>
        <w:fldChar w:fldCharType="begin"/>
      </w:r>
      <w:r w:rsidR="00D74D09" w:rsidRPr="00981153">
        <w:rPr>
          <w:rFonts w:cs="Arial"/>
          <w:b w:val="0"/>
          <w:sz w:val="20"/>
          <w:u w:val="none"/>
        </w:rPr>
        <w:instrText xml:space="preserve"> REF _Ref430785027 \w \h </w:instrText>
      </w:r>
      <w:r w:rsidR="00E4044E" w:rsidRPr="00981153">
        <w:rPr>
          <w:rFonts w:cs="Arial"/>
          <w:b w:val="0"/>
          <w:sz w:val="20"/>
          <w:u w:val="none"/>
        </w:rPr>
        <w:instrText xml:space="preserve"> \* MERGEFORMAT </w:instrText>
      </w:r>
      <w:r w:rsidR="00D74D09" w:rsidRPr="00981153">
        <w:rPr>
          <w:rFonts w:cs="Arial"/>
          <w:b w:val="0"/>
          <w:sz w:val="20"/>
          <w:u w:val="none"/>
        </w:rPr>
      </w:r>
      <w:r w:rsidR="00D74D09" w:rsidRPr="00981153">
        <w:rPr>
          <w:rFonts w:cs="Arial"/>
          <w:b w:val="0"/>
          <w:sz w:val="20"/>
          <w:u w:val="none"/>
        </w:rPr>
        <w:fldChar w:fldCharType="separate"/>
      </w:r>
      <w:r w:rsidR="009B10BE">
        <w:rPr>
          <w:rFonts w:cs="Arial"/>
          <w:b w:val="0"/>
          <w:sz w:val="20"/>
          <w:u w:val="none"/>
        </w:rPr>
        <w:t>6.2</w:t>
      </w:r>
      <w:r w:rsidR="00D74D09" w:rsidRPr="00981153">
        <w:rPr>
          <w:rFonts w:cs="Arial"/>
          <w:b w:val="0"/>
          <w:sz w:val="20"/>
          <w:u w:val="none"/>
        </w:rPr>
        <w:fldChar w:fldCharType="end"/>
      </w:r>
      <w:r w:rsidR="00D74D09" w:rsidRPr="00981153">
        <w:rPr>
          <w:rFonts w:cs="Arial"/>
          <w:b w:val="0"/>
          <w:sz w:val="20"/>
          <w:u w:val="none"/>
        </w:rPr>
        <w:t xml:space="preserve"> </w:t>
      </w:r>
      <w:r w:rsidRPr="00981153">
        <w:rPr>
          <w:rFonts w:cs="Arial"/>
          <w:b w:val="0"/>
          <w:sz w:val="20"/>
          <w:u w:val="none"/>
        </w:rPr>
        <w:t>and</w:t>
      </w:r>
      <w:r w:rsidR="00D74D09" w:rsidRPr="00981153">
        <w:rPr>
          <w:rFonts w:cs="Arial"/>
          <w:b w:val="0"/>
          <w:sz w:val="20"/>
          <w:u w:val="none"/>
        </w:rPr>
        <w:t xml:space="preserve"> </w:t>
      </w:r>
      <w:r w:rsidR="00D74D09" w:rsidRPr="00981153">
        <w:rPr>
          <w:rFonts w:cs="Arial"/>
          <w:b w:val="0"/>
          <w:sz w:val="20"/>
          <w:u w:val="none"/>
        </w:rPr>
        <w:fldChar w:fldCharType="begin"/>
      </w:r>
      <w:r w:rsidR="00D74D09" w:rsidRPr="00981153">
        <w:rPr>
          <w:rFonts w:cs="Arial"/>
          <w:b w:val="0"/>
          <w:sz w:val="20"/>
          <w:u w:val="none"/>
        </w:rPr>
        <w:instrText xml:space="preserve"> REF _Ref430784892 \w \h </w:instrText>
      </w:r>
      <w:r w:rsidR="00E4044E" w:rsidRPr="00981153">
        <w:rPr>
          <w:rFonts w:cs="Arial"/>
          <w:b w:val="0"/>
          <w:sz w:val="20"/>
          <w:u w:val="none"/>
        </w:rPr>
        <w:instrText xml:space="preserve"> \* MERGEFORMAT </w:instrText>
      </w:r>
      <w:r w:rsidR="00D74D09" w:rsidRPr="00981153">
        <w:rPr>
          <w:rFonts w:cs="Arial"/>
          <w:b w:val="0"/>
          <w:sz w:val="20"/>
          <w:u w:val="none"/>
        </w:rPr>
      </w:r>
      <w:r w:rsidR="00D74D09" w:rsidRPr="00981153">
        <w:rPr>
          <w:rFonts w:cs="Arial"/>
          <w:b w:val="0"/>
          <w:sz w:val="20"/>
          <w:u w:val="none"/>
        </w:rPr>
        <w:fldChar w:fldCharType="separate"/>
      </w:r>
      <w:r w:rsidR="009B10BE">
        <w:rPr>
          <w:rFonts w:cs="Arial"/>
          <w:b w:val="0"/>
          <w:sz w:val="20"/>
          <w:u w:val="none"/>
        </w:rPr>
        <w:t>6.3</w:t>
      </w:r>
      <w:r w:rsidR="00D74D09" w:rsidRPr="00981153">
        <w:rPr>
          <w:rFonts w:cs="Arial"/>
          <w:b w:val="0"/>
          <w:sz w:val="20"/>
          <w:u w:val="none"/>
        </w:rPr>
        <w:fldChar w:fldCharType="end"/>
      </w:r>
      <w:r w:rsidR="00D74D09" w:rsidRPr="00981153">
        <w:rPr>
          <w:rFonts w:cs="Arial"/>
          <w:b w:val="0"/>
          <w:sz w:val="20"/>
          <w:u w:val="none"/>
        </w:rPr>
        <w:t xml:space="preserve"> </w:t>
      </w:r>
      <w:r w:rsidR="004608AB" w:rsidRPr="00981153">
        <w:rPr>
          <w:rFonts w:cs="Arial"/>
          <w:b w:val="0"/>
          <w:sz w:val="20"/>
          <w:u w:val="none"/>
        </w:rPr>
        <w:t>above</w:t>
      </w:r>
      <w:r w:rsidRPr="00981153">
        <w:rPr>
          <w:rFonts w:cs="Arial"/>
          <w:b w:val="0"/>
          <w:sz w:val="20"/>
          <w:u w:val="none"/>
        </w:rPr>
        <w:t>.</w:t>
      </w:r>
    </w:p>
    <w:p w14:paraId="351F7AE5" w14:textId="77777777" w:rsidR="00654B58" w:rsidRPr="00981153" w:rsidRDefault="009B760B" w:rsidP="0060176A">
      <w:pPr>
        <w:pStyle w:val="Heading2"/>
        <w:keepNext w:val="0"/>
        <w:spacing w:before="0" w:after="120"/>
        <w:jc w:val="left"/>
        <w:rPr>
          <w:rFonts w:cs="Arial"/>
          <w:b w:val="0"/>
          <w:sz w:val="20"/>
          <w:u w:val="none"/>
        </w:rPr>
      </w:pPr>
      <w:r w:rsidRPr="00981153">
        <w:rPr>
          <w:rFonts w:cs="Arial"/>
          <w:b w:val="0"/>
          <w:sz w:val="20"/>
          <w:u w:val="none"/>
        </w:rPr>
        <w:t xml:space="preserve">The </w:t>
      </w:r>
      <w:r w:rsidR="00B04832" w:rsidRPr="00981153">
        <w:rPr>
          <w:rFonts w:cs="Arial"/>
          <w:b w:val="0"/>
          <w:sz w:val="20"/>
          <w:u w:val="none"/>
        </w:rPr>
        <w:t xml:space="preserve">Contestable Works shall be carried out and completed in accordance </w:t>
      </w:r>
      <w:r w:rsidR="003D489A" w:rsidRPr="00981153">
        <w:rPr>
          <w:rFonts w:cs="Arial"/>
          <w:b w:val="0"/>
          <w:sz w:val="20"/>
          <w:u w:val="none"/>
        </w:rPr>
        <w:t>with</w:t>
      </w:r>
      <w:r w:rsidR="00654B58" w:rsidRPr="00981153">
        <w:rPr>
          <w:rFonts w:cs="Arial"/>
          <w:b w:val="0"/>
          <w:sz w:val="20"/>
          <w:u w:val="none"/>
        </w:rPr>
        <w:t>:</w:t>
      </w:r>
    </w:p>
    <w:p w14:paraId="13BA69DA" w14:textId="77777777" w:rsidR="00654B58" w:rsidRPr="00981153" w:rsidRDefault="003D489A" w:rsidP="0060176A">
      <w:pPr>
        <w:pStyle w:val="Heading3"/>
        <w:keepNext w:val="0"/>
        <w:spacing w:before="0" w:after="120"/>
        <w:jc w:val="left"/>
        <w:rPr>
          <w:rFonts w:cs="Arial"/>
          <w:b w:val="0"/>
          <w:sz w:val="20"/>
          <w:u w:val="none"/>
        </w:rPr>
      </w:pPr>
      <w:r w:rsidRPr="00981153">
        <w:rPr>
          <w:rFonts w:cs="Arial"/>
          <w:b w:val="0"/>
          <w:sz w:val="20"/>
          <w:u w:val="none"/>
        </w:rPr>
        <w:t>the</w:t>
      </w:r>
      <w:r w:rsidR="00B04832" w:rsidRPr="00981153">
        <w:rPr>
          <w:rFonts w:cs="Arial"/>
          <w:b w:val="0"/>
          <w:sz w:val="20"/>
          <w:u w:val="none"/>
        </w:rPr>
        <w:t xml:space="preserve"> </w:t>
      </w:r>
      <w:r w:rsidR="004A122C" w:rsidRPr="00981153">
        <w:rPr>
          <w:rFonts w:cs="Arial"/>
          <w:b w:val="0"/>
          <w:sz w:val="20"/>
          <w:u w:val="none"/>
        </w:rPr>
        <w:t>applicable</w:t>
      </w:r>
      <w:r w:rsidR="006B7299" w:rsidRPr="00981153">
        <w:rPr>
          <w:rFonts w:cs="Arial"/>
          <w:b w:val="0"/>
          <w:sz w:val="20"/>
          <w:u w:val="none"/>
        </w:rPr>
        <w:t xml:space="preserve"> Company</w:t>
      </w:r>
      <w:r w:rsidR="004A122C" w:rsidRPr="00981153">
        <w:rPr>
          <w:rFonts w:cs="Arial"/>
          <w:b w:val="0"/>
          <w:sz w:val="20"/>
          <w:u w:val="none"/>
        </w:rPr>
        <w:t xml:space="preserve"> </w:t>
      </w:r>
      <w:r w:rsidR="00B04832" w:rsidRPr="00981153">
        <w:rPr>
          <w:rFonts w:cs="Arial"/>
          <w:b w:val="0"/>
          <w:sz w:val="20"/>
          <w:u w:val="none"/>
        </w:rPr>
        <w:t>Approved Design</w:t>
      </w:r>
      <w:r w:rsidR="004A122C" w:rsidRPr="00981153">
        <w:rPr>
          <w:rFonts w:cs="Arial"/>
          <w:b w:val="0"/>
          <w:sz w:val="20"/>
          <w:u w:val="none"/>
        </w:rPr>
        <w:t xml:space="preserve"> or </w:t>
      </w:r>
      <w:r w:rsidR="006B7299" w:rsidRPr="00981153">
        <w:rPr>
          <w:rFonts w:cs="Arial"/>
          <w:b w:val="0"/>
          <w:sz w:val="20"/>
          <w:u w:val="none"/>
        </w:rPr>
        <w:t xml:space="preserve">ICP Approved </w:t>
      </w:r>
      <w:r w:rsidR="004A122C" w:rsidRPr="00981153">
        <w:rPr>
          <w:rFonts w:cs="Arial"/>
          <w:b w:val="0"/>
          <w:sz w:val="20"/>
          <w:u w:val="none"/>
        </w:rPr>
        <w:t>Design</w:t>
      </w:r>
      <w:r w:rsidR="00654B58" w:rsidRPr="00981153">
        <w:rPr>
          <w:rFonts w:cs="Arial"/>
          <w:b w:val="0"/>
          <w:sz w:val="20"/>
          <w:u w:val="none"/>
        </w:rPr>
        <w:t>;</w:t>
      </w:r>
      <w:r w:rsidR="00561CEE" w:rsidRPr="00981153">
        <w:rPr>
          <w:rFonts w:cs="Arial"/>
          <w:b w:val="0"/>
          <w:sz w:val="20"/>
          <w:u w:val="none"/>
        </w:rPr>
        <w:t xml:space="preserve"> and</w:t>
      </w:r>
    </w:p>
    <w:p w14:paraId="717B8EAF" w14:textId="77777777" w:rsidR="009B760B" w:rsidRPr="00981153" w:rsidRDefault="00654B58" w:rsidP="0060176A">
      <w:pPr>
        <w:pStyle w:val="Heading3"/>
        <w:keepNext w:val="0"/>
        <w:spacing w:before="0" w:after="120"/>
        <w:jc w:val="left"/>
        <w:rPr>
          <w:rFonts w:cs="Arial"/>
          <w:b w:val="0"/>
          <w:sz w:val="20"/>
          <w:u w:val="none"/>
        </w:rPr>
      </w:pPr>
      <w:r w:rsidRPr="00981153">
        <w:rPr>
          <w:rFonts w:cs="Arial"/>
          <w:b w:val="0"/>
          <w:sz w:val="20"/>
          <w:u w:val="none"/>
        </w:rPr>
        <w:t xml:space="preserve">the </w:t>
      </w:r>
      <w:r w:rsidR="00561CEE" w:rsidRPr="00981153">
        <w:rPr>
          <w:rFonts w:cs="Arial"/>
          <w:b w:val="0"/>
          <w:sz w:val="20"/>
          <w:u w:val="none"/>
        </w:rPr>
        <w:t xml:space="preserve">applicable </w:t>
      </w:r>
      <w:r w:rsidRPr="00981153">
        <w:rPr>
          <w:rFonts w:cs="Arial"/>
          <w:b w:val="0"/>
          <w:sz w:val="20"/>
          <w:u w:val="none"/>
        </w:rPr>
        <w:t>Statutory Consents.</w:t>
      </w:r>
    </w:p>
    <w:p w14:paraId="2C1DBC26" w14:textId="77777777" w:rsidR="000330EF" w:rsidRPr="00981153" w:rsidRDefault="007C1C74" w:rsidP="0060176A">
      <w:pPr>
        <w:pStyle w:val="Heading2"/>
        <w:keepNext w:val="0"/>
        <w:spacing w:before="0" w:after="120"/>
        <w:jc w:val="left"/>
        <w:rPr>
          <w:rFonts w:cs="Arial"/>
          <w:b w:val="0"/>
          <w:sz w:val="20"/>
          <w:u w:val="none"/>
        </w:rPr>
      </w:pPr>
      <w:r w:rsidRPr="00981153">
        <w:rPr>
          <w:rFonts w:cs="Arial"/>
          <w:b w:val="0"/>
          <w:sz w:val="20"/>
          <w:u w:val="none"/>
        </w:rPr>
        <w:t xml:space="preserve">The Parties acknowledge that in relation to the Contestable Works the Customer shall be “the Client” for the purposes of the Construction (Design and Management) </w:t>
      </w:r>
      <w:r w:rsidR="0082230C" w:rsidRPr="00981153">
        <w:rPr>
          <w:rFonts w:cs="Arial"/>
          <w:b w:val="0"/>
          <w:sz w:val="20"/>
          <w:u w:val="none"/>
        </w:rPr>
        <w:t>Regulations 2015</w:t>
      </w:r>
      <w:r w:rsidR="000330EF" w:rsidRPr="00981153">
        <w:rPr>
          <w:rFonts w:cs="Arial"/>
          <w:b w:val="0"/>
          <w:sz w:val="20"/>
          <w:u w:val="none"/>
        </w:rPr>
        <w:t xml:space="preserve"> ("</w:t>
      </w:r>
      <w:r w:rsidR="000330EF" w:rsidRPr="00981153">
        <w:rPr>
          <w:rFonts w:cs="Arial"/>
          <w:sz w:val="20"/>
          <w:u w:val="none"/>
        </w:rPr>
        <w:t>CDM Regulations</w:t>
      </w:r>
      <w:r w:rsidR="000330EF" w:rsidRPr="00981153">
        <w:rPr>
          <w:rFonts w:cs="Arial"/>
          <w:b w:val="0"/>
          <w:sz w:val="20"/>
          <w:u w:val="none"/>
        </w:rPr>
        <w:t>")</w:t>
      </w:r>
      <w:r w:rsidRPr="00981153">
        <w:rPr>
          <w:rFonts w:cs="Arial"/>
          <w:b w:val="0"/>
          <w:sz w:val="20"/>
          <w:u w:val="none"/>
        </w:rPr>
        <w:t xml:space="preserve"> and the ICP undertakes to</w:t>
      </w:r>
      <w:r w:rsidR="000330EF" w:rsidRPr="00981153">
        <w:rPr>
          <w:rFonts w:cs="Arial"/>
          <w:b w:val="0"/>
          <w:sz w:val="20"/>
          <w:u w:val="none"/>
        </w:rPr>
        <w:t>:</w:t>
      </w:r>
    </w:p>
    <w:p w14:paraId="0BC7B8ED" w14:textId="00F097A3" w:rsidR="000330EF" w:rsidRPr="00981153" w:rsidRDefault="000330EF" w:rsidP="0060176A">
      <w:pPr>
        <w:pStyle w:val="Heading3"/>
        <w:keepNext w:val="0"/>
        <w:spacing w:before="0" w:after="120"/>
        <w:jc w:val="left"/>
        <w:rPr>
          <w:rFonts w:cs="Arial"/>
          <w:b w:val="0"/>
          <w:sz w:val="20"/>
          <w:u w:val="none"/>
        </w:rPr>
      </w:pPr>
      <w:r w:rsidRPr="00981153">
        <w:rPr>
          <w:rFonts w:cs="Arial"/>
          <w:b w:val="0"/>
          <w:sz w:val="20"/>
          <w:u w:val="none"/>
        </w:rPr>
        <w:t>ensure that the Customer, as soon as reasonably practicable, confirms to the Company in writing its agreement to be treated as</w:t>
      </w:r>
      <w:r w:rsidR="00616FE9" w:rsidRPr="00981153">
        <w:rPr>
          <w:rFonts w:cs="Arial"/>
          <w:b w:val="0"/>
          <w:sz w:val="20"/>
          <w:u w:val="none"/>
        </w:rPr>
        <w:t xml:space="preserve"> </w:t>
      </w:r>
      <w:r w:rsidR="00251F91" w:rsidRPr="00981153">
        <w:rPr>
          <w:rFonts w:cs="Arial"/>
          <w:b w:val="0"/>
          <w:sz w:val="20"/>
          <w:u w:val="none"/>
        </w:rPr>
        <w:t xml:space="preserve">the </w:t>
      </w:r>
      <w:r w:rsidR="00616FE9" w:rsidRPr="00981153">
        <w:rPr>
          <w:rFonts w:cs="Arial"/>
          <w:b w:val="0"/>
          <w:sz w:val="20"/>
          <w:u w:val="none"/>
        </w:rPr>
        <w:t>only Client for the purposes of the CDM Regulations; and</w:t>
      </w:r>
    </w:p>
    <w:p w14:paraId="080E1BA4" w14:textId="77777777" w:rsidR="007C1C74" w:rsidRPr="00981153" w:rsidRDefault="007C1C74" w:rsidP="0060176A">
      <w:pPr>
        <w:pStyle w:val="Heading3"/>
        <w:keepNext w:val="0"/>
        <w:spacing w:before="0" w:after="120"/>
        <w:jc w:val="left"/>
        <w:rPr>
          <w:rFonts w:cs="Arial"/>
          <w:b w:val="0"/>
          <w:sz w:val="20"/>
          <w:u w:val="none"/>
        </w:rPr>
      </w:pPr>
      <w:r w:rsidRPr="00981153">
        <w:rPr>
          <w:rFonts w:cs="Arial"/>
          <w:b w:val="0"/>
          <w:sz w:val="20"/>
          <w:u w:val="none"/>
        </w:rPr>
        <w:t xml:space="preserve">indemnify the Company at all times from all liabilities for the performance of its obligations pursuant to the Construction (Design and Management) </w:t>
      </w:r>
      <w:r w:rsidR="0082230C" w:rsidRPr="00981153">
        <w:rPr>
          <w:rFonts w:cs="Arial"/>
          <w:b w:val="0"/>
          <w:sz w:val="20"/>
          <w:u w:val="none"/>
        </w:rPr>
        <w:t>Regulations 2015</w:t>
      </w:r>
      <w:r w:rsidRPr="00981153">
        <w:rPr>
          <w:rFonts w:cs="Arial"/>
          <w:b w:val="0"/>
          <w:sz w:val="20"/>
          <w:u w:val="none"/>
        </w:rPr>
        <w:t xml:space="preserve"> and against demands, actions, proceedings, damages, losses, costs and expenses which are made or brought against or incurred by the Company</w:t>
      </w:r>
      <w:r w:rsidR="000330EF" w:rsidRPr="00981153">
        <w:rPr>
          <w:rFonts w:cs="Arial"/>
          <w:b w:val="0"/>
          <w:sz w:val="20"/>
          <w:u w:val="none"/>
        </w:rPr>
        <w:t>.</w:t>
      </w:r>
    </w:p>
    <w:p w14:paraId="20471741" w14:textId="77777777" w:rsidR="007C1C74" w:rsidRPr="00981153" w:rsidRDefault="007C1C74" w:rsidP="0060176A">
      <w:pPr>
        <w:pStyle w:val="Heading2"/>
        <w:keepNext w:val="0"/>
        <w:spacing w:before="0" w:after="120"/>
        <w:jc w:val="left"/>
        <w:rPr>
          <w:rFonts w:cs="Arial"/>
          <w:b w:val="0"/>
          <w:sz w:val="20"/>
          <w:u w:val="none"/>
        </w:rPr>
      </w:pPr>
      <w:r w:rsidRPr="00981153">
        <w:rPr>
          <w:rFonts w:cs="Arial"/>
          <w:b w:val="0"/>
          <w:sz w:val="20"/>
          <w:u w:val="none"/>
        </w:rPr>
        <w:lastRenderedPageBreak/>
        <w:t>The ICP shall be fully responsible for the Contestable Works or any Section of such Works (whether on the Site or elsewhere) until they are Adopted, including works with associated excavation and reinstatement.</w:t>
      </w:r>
    </w:p>
    <w:p w14:paraId="6253E6B0" w14:textId="77777777" w:rsidR="007C1C74" w:rsidRPr="00981153" w:rsidRDefault="007C1C74" w:rsidP="0060176A">
      <w:pPr>
        <w:pStyle w:val="Heading2"/>
        <w:keepNext w:val="0"/>
        <w:spacing w:before="0" w:after="120"/>
        <w:jc w:val="left"/>
        <w:rPr>
          <w:rFonts w:cs="Arial"/>
          <w:b w:val="0"/>
          <w:sz w:val="20"/>
          <w:u w:val="none"/>
        </w:rPr>
      </w:pPr>
      <w:r w:rsidRPr="00981153">
        <w:rPr>
          <w:rFonts w:cs="Arial"/>
          <w:b w:val="0"/>
          <w:sz w:val="20"/>
          <w:u w:val="none"/>
        </w:rPr>
        <w:t>The ICP shall indemnify and keep indemnified the Company from any liabilities which may arise from the Contestable Works prior to Adoption.</w:t>
      </w:r>
    </w:p>
    <w:p w14:paraId="47C5D21E" w14:textId="12874BE7" w:rsidR="007C1C74" w:rsidRPr="00981153" w:rsidRDefault="007C1C74" w:rsidP="0060176A">
      <w:pPr>
        <w:pStyle w:val="Heading2"/>
        <w:keepNext w:val="0"/>
        <w:spacing w:before="0" w:after="120"/>
        <w:jc w:val="left"/>
        <w:rPr>
          <w:rFonts w:cs="Arial"/>
          <w:b w:val="0"/>
          <w:sz w:val="20"/>
          <w:u w:val="none"/>
        </w:rPr>
      </w:pPr>
      <w:bookmarkStart w:id="18" w:name="_Ref433208513"/>
      <w:r w:rsidRPr="00981153">
        <w:rPr>
          <w:rFonts w:cs="Arial"/>
          <w:b w:val="0"/>
          <w:sz w:val="20"/>
          <w:u w:val="none"/>
        </w:rPr>
        <w:t>The ICP shall allow the Company access (and shall procure that the Customer shall allow the Company access) at all reasonable times to all places where the Contestable Works are to be</w:t>
      </w:r>
      <w:r w:rsidR="000B5848" w:rsidRPr="00981153">
        <w:rPr>
          <w:rFonts w:cs="Arial"/>
          <w:b w:val="0"/>
          <w:sz w:val="20"/>
          <w:u w:val="none"/>
        </w:rPr>
        <w:t>, are being,</w:t>
      </w:r>
      <w:r w:rsidRPr="00981153">
        <w:rPr>
          <w:rFonts w:cs="Arial"/>
          <w:b w:val="0"/>
          <w:sz w:val="20"/>
          <w:u w:val="none"/>
        </w:rPr>
        <w:t xml:space="preserve"> or have been carried out for the purpose of inspecting the Contestable Works and all materials used or intended for use in the Contestable Works. The Company shall, as soon as is practicable and in any case no later than </w:t>
      </w:r>
      <w:r w:rsidR="005F1F5C">
        <w:rPr>
          <w:rFonts w:cs="Arial"/>
          <w:b w:val="0"/>
          <w:sz w:val="20"/>
          <w:u w:val="none"/>
        </w:rPr>
        <w:t>5</w:t>
      </w:r>
      <w:r w:rsidRPr="00981153">
        <w:rPr>
          <w:rFonts w:cs="Arial"/>
          <w:b w:val="0"/>
          <w:sz w:val="20"/>
          <w:u w:val="none"/>
        </w:rPr>
        <w:t xml:space="preserve"> </w:t>
      </w:r>
      <w:r w:rsidR="00F24767">
        <w:rPr>
          <w:rFonts w:cs="Arial"/>
          <w:b w:val="0"/>
          <w:sz w:val="20"/>
          <w:u w:val="none"/>
        </w:rPr>
        <w:t xml:space="preserve">Working </w:t>
      </w:r>
      <w:r w:rsidRPr="00981153">
        <w:rPr>
          <w:rFonts w:cs="Arial"/>
          <w:b w:val="0"/>
          <w:sz w:val="20"/>
          <w:u w:val="none"/>
        </w:rPr>
        <w:t xml:space="preserve">Days after the inspection shall give the ICP written notice of any defect or any other matter which is considered not to comply with this Agreement. If the Company serves notice under this </w:t>
      </w:r>
      <w:r w:rsidR="002557E6" w:rsidRPr="00981153">
        <w:rPr>
          <w:rFonts w:cs="Arial"/>
          <w:b w:val="0"/>
          <w:sz w:val="20"/>
          <w:u w:val="none"/>
        </w:rPr>
        <w:t>c</w:t>
      </w:r>
      <w:r w:rsidRPr="00981153">
        <w:rPr>
          <w:rFonts w:cs="Arial"/>
          <w:b w:val="0"/>
          <w:sz w:val="20"/>
          <w:u w:val="none"/>
        </w:rPr>
        <w:t>lause, the ICP shall promptly and in consultation with the Company conduct all investigations and carry out any remedial works which the Company reasonably considers to be necessary and for the avoidance of doubt the costs of any such remedial works will be borne by the ICP.</w:t>
      </w:r>
      <w:bookmarkEnd w:id="18"/>
    </w:p>
    <w:p w14:paraId="0B1A9D1F" w14:textId="77777777" w:rsidR="007C1C74" w:rsidRPr="00981153" w:rsidRDefault="007C1C74" w:rsidP="0060176A">
      <w:pPr>
        <w:pStyle w:val="Heading2"/>
        <w:keepNext w:val="0"/>
        <w:spacing w:before="0" w:after="120"/>
        <w:jc w:val="left"/>
        <w:rPr>
          <w:rFonts w:cs="Arial"/>
          <w:b w:val="0"/>
          <w:sz w:val="20"/>
          <w:u w:val="none"/>
        </w:rPr>
      </w:pPr>
      <w:bookmarkStart w:id="19" w:name="_Ref430786526"/>
      <w:r w:rsidRPr="00981153">
        <w:rPr>
          <w:rFonts w:cs="Arial"/>
          <w:b w:val="0"/>
          <w:sz w:val="20"/>
          <w:u w:val="none"/>
        </w:rPr>
        <w:t>The Company shall have no authority to give any instructions to or to supervise the ICP, agent(s) or sub-contractor(s) of the ICP provided that the Company may issue any instructions which it reasonably considers necessary on safety grounds.</w:t>
      </w:r>
      <w:bookmarkEnd w:id="19"/>
    </w:p>
    <w:p w14:paraId="170A6809" w14:textId="77777777" w:rsidR="00084E64" w:rsidRPr="00981153" w:rsidRDefault="007C1C74" w:rsidP="0060176A">
      <w:pPr>
        <w:pStyle w:val="Heading2"/>
        <w:keepNext w:val="0"/>
        <w:spacing w:before="0" w:after="120"/>
        <w:jc w:val="left"/>
        <w:rPr>
          <w:rFonts w:cs="Arial"/>
          <w:b w:val="0"/>
          <w:sz w:val="20"/>
          <w:u w:val="none"/>
        </w:rPr>
      </w:pPr>
      <w:bookmarkStart w:id="20" w:name="_Ref430785215"/>
      <w:r w:rsidRPr="00981153">
        <w:rPr>
          <w:rFonts w:cs="Arial"/>
          <w:b w:val="0"/>
          <w:sz w:val="20"/>
          <w:u w:val="none"/>
        </w:rPr>
        <w:t>The Company may, upon reasonable grounds, require the ICP by notice in writing to uncover or make openings in any part of the Contestable Works</w:t>
      </w:r>
      <w:r w:rsidR="00084E64" w:rsidRPr="00981153">
        <w:rPr>
          <w:rFonts w:cs="Arial"/>
          <w:b w:val="0"/>
          <w:sz w:val="20"/>
          <w:u w:val="none"/>
        </w:rPr>
        <w:t>.</w:t>
      </w:r>
      <w:bookmarkEnd w:id="20"/>
    </w:p>
    <w:p w14:paraId="0545D679" w14:textId="513AEE70" w:rsidR="000F5A0E" w:rsidRPr="00981153" w:rsidRDefault="00084E64" w:rsidP="0060176A">
      <w:pPr>
        <w:pStyle w:val="Heading2"/>
        <w:keepNext w:val="0"/>
        <w:spacing w:before="0" w:after="120"/>
        <w:jc w:val="left"/>
        <w:rPr>
          <w:rFonts w:cs="Arial"/>
          <w:b w:val="0"/>
          <w:sz w:val="20"/>
          <w:u w:val="none"/>
        </w:rPr>
      </w:pPr>
      <w:r w:rsidRPr="00981153">
        <w:rPr>
          <w:rFonts w:cs="Arial"/>
          <w:b w:val="0"/>
          <w:sz w:val="20"/>
          <w:u w:val="none"/>
        </w:rPr>
        <w:t>Subject to clause</w:t>
      </w:r>
      <w:r w:rsidR="00D74D09" w:rsidRPr="00981153">
        <w:rPr>
          <w:rFonts w:cs="Arial"/>
          <w:b w:val="0"/>
          <w:sz w:val="20"/>
          <w:u w:val="none"/>
        </w:rPr>
        <w:t xml:space="preserve"> </w:t>
      </w:r>
      <w:r w:rsidR="00D74D09" w:rsidRPr="00981153">
        <w:rPr>
          <w:rFonts w:cs="Arial"/>
          <w:b w:val="0"/>
          <w:sz w:val="20"/>
          <w:u w:val="none"/>
        </w:rPr>
        <w:fldChar w:fldCharType="begin"/>
      </w:r>
      <w:r w:rsidR="00D74D09" w:rsidRPr="00981153">
        <w:rPr>
          <w:rFonts w:cs="Arial"/>
          <w:b w:val="0"/>
          <w:sz w:val="20"/>
          <w:u w:val="none"/>
        </w:rPr>
        <w:instrText xml:space="preserve"> REF _Ref430785183 \w \h </w:instrText>
      </w:r>
      <w:r w:rsidR="00E4044E" w:rsidRPr="00981153">
        <w:rPr>
          <w:rFonts w:cs="Arial"/>
          <w:b w:val="0"/>
          <w:sz w:val="20"/>
          <w:u w:val="none"/>
        </w:rPr>
        <w:instrText xml:space="preserve"> \* MERGEFORMAT </w:instrText>
      </w:r>
      <w:r w:rsidR="00D74D09" w:rsidRPr="00981153">
        <w:rPr>
          <w:rFonts w:cs="Arial"/>
          <w:b w:val="0"/>
          <w:sz w:val="20"/>
          <w:u w:val="none"/>
        </w:rPr>
      </w:r>
      <w:r w:rsidR="00D74D09" w:rsidRPr="00981153">
        <w:rPr>
          <w:rFonts w:cs="Arial"/>
          <w:b w:val="0"/>
          <w:sz w:val="20"/>
          <w:u w:val="none"/>
        </w:rPr>
        <w:fldChar w:fldCharType="separate"/>
      </w:r>
      <w:r w:rsidR="009B10BE">
        <w:rPr>
          <w:rFonts w:cs="Arial"/>
          <w:b w:val="0"/>
          <w:sz w:val="20"/>
          <w:u w:val="none"/>
        </w:rPr>
        <w:t>7.10</w:t>
      </w:r>
      <w:r w:rsidR="00D74D09" w:rsidRPr="00981153">
        <w:rPr>
          <w:rFonts w:cs="Arial"/>
          <w:b w:val="0"/>
          <w:sz w:val="20"/>
          <w:u w:val="none"/>
        </w:rPr>
        <w:fldChar w:fldCharType="end"/>
      </w:r>
      <w:r w:rsidR="00D74D09" w:rsidRPr="00981153">
        <w:rPr>
          <w:rFonts w:cs="Arial"/>
          <w:b w:val="0"/>
          <w:sz w:val="20"/>
          <w:u w:val="none"/>
        </w:rPr>
        <w:t xml:space="preserve"> </w:t>
      </w:r>
      <w:r w:rsidR="007C1C74" w:rsidRPr="00981153">
        <w:rPr>
          <w:rFonts w:cs="Arial"/>
          <w:b w:val="0"/>
          <w:sz w:val="20"/>
          <w:u w:val="none"/>
        </w:rPr>
        <w:t>the Company shall be liable for all costs incurred by the ICP in complying with</w:t>
      </w:r>
      <w:r w:rsidRPr="00981153">
        <w:rPr>
          <w:rFonts w:cs="Arial"/>
          <w:b w:val="0"/>
          <w:sz w:val="20"/>
          <w:u w:val="none"/>
        </w:rPr>
        <w:t xml:space="preserve"> any</w:t>
      </w:r>
      <w:r w:rsidR="007C1C74" w:rsidRPr="00981153">
        <w:rPr>
          <w:rFonts w:cs="Arial"/>
          <w:b w:val="0"/>
          <w:sz w:val="20"/>
          <w:u w:val="none"/>
        </w:rPr>
        <w:t xml:space="preserve"> notice</w:t>
      </w:r>
      <w:r w:rsidR="000F5A0E" w:rsidRPr="00981153">
        <w:rPr>
          <w:rFonts w:cs="Arial"/>
          <w:b w:val="0"/>
          <w:sz w:val="20"/>
          <w:u w:val="none"/>
        </w:rPr>
        <w:t xml:space="preserve"> given under clause</w:t>
      </w:r>
      <w:r w:rsidR="00D74D09" w:rsidRPr="00981153">
        <w:rPr>
          <w:rFonts w:cs="Arial"/>
          <w:b w:val="0"/>
          <w:sz w:val="20"/>
          <w:u w:val="none"/>
        </w:rPr>
        <w:t xml:space="preserve"> </w:t>
      </w:r>
      <w:r w:rsidR="00D74D09" w:rsidRPr="00981153">
        <w:rPr>
          <w:rFonts w:cs="Arial"/>
          <w:b w:val="0"/>
          <w:sz w:val="20"/>
          <w:u w:val="none"/>
        </w:rPr>
        <w:fldChar w:fldCharType="begin"/>
      </w:r>
      <w:r w:rsidR="00D74D09" w:rsidRPr="00981153">
        <w:rPr>
          <w:rFonts w:cs="Arial"/>
          <w:b w:val="0"/>
          <w:sz w:val="20"/>
          <w:u w:val="none"/>
        </w:rPr>
        <w:instrText xml:space="preserve"> REF _Ref430785215 \w \h </w:instrText>
      </w:r>
      <w:r w:rsidR="00E4044E" w:rsidRPr="00981153">
        <w:rPr>
          <w:rFonts w:cs="Arial"/>
          <w:b w:val="0"/>
          <w:sz w:val="20"/>
          <w:u w:val="none"/>
        </w:rPr>
        <w:instrText xml:space="preserve"> \* MERGEFORMAT </w:instrText>
      </w:r>
      <w:r w:rsidR="00D74D09" w:rsidRPr="00981153">
        <w:rPr>
          <w:rFonts w:cs="Arial"/>
          <w:b w:val="0"/>
          <w:sz w:val="20"/>
          <w:u w:val="none"/>
        </w:rPr>
      </w:r>
      <w:r w:rsidR="00D74D09" w:rsidRPr="00981153">
        <w:rPr>
          <w:rFonts w:cs="Arial"/>
          <w:b w:val="0"/>
          <w:sz w:val="20"/>
          <w:u w:val="none"/>
        </w:rPr>
        <w:fldChar w:fldCharType="separate"/>
      </w:r>
      <w:r w:rsidR="009B10BE">
        <w:rPr>
          <w:rFonts w:cs="Arial"/>
          <w:b w:val="0"/>
          <w:sz w:val="20"/>
          <w:u w:val="none"/>
        </w:rPr>
        <w:t>7.8</w:t>
      </w:r>
      <w:r w:rsidR="00D74D09" w:rsidRPr="00981153">
        <w:rPr>
          <w:rFonts w:cs="Arial"/>
          <w:b w:val="0"/>
          <w:sz w:val="20"/>
          <w:u w:val="none"/>
        </w:rPr>
        <w:fldChar w:fldCharType="end"/>
      </w:r>
      <w:r w:rsidR="007C1C74" w:rsidRPr="00981153">
        <w:rPr>
          <w:rFonts w:cs="Arial"/>
          <w:b w:val="0"/>
          <w:sz w:val="20"/>
          <w:u w:val="none"/>
        </w:rPr>
        <w:t xml:space="preserve"> </w:t>
      </w:r>
      <w:r w:rsidR="000F5A0E" w:rsidRPr="00981153">
        <w:rPr>
          <w:rFonts w:cs="Arial"/>
          <w:b w:val="0"/>
          <w:sz w:val="20"/>
          <w:u w:val="none"/>
        </w:rPr>
        <w:t xml:space="preserve">above </w:t>
      </w:r>
      <w:r w:rsidR="007C1C74" w:rsidRPr="00981153">
        <w:rPr>
          <w:rFonts w:cs="Arial"/>
          <w:b w:val="0"/>
          <w:sz w:val="20"/>
          <w:u w:val="none"/>
        </w:rPr>
        <w:t>if inspection of the Contestable Works fails to reveal any material non-compliance with the requirements of this Agreement.</w:t>
      </w:r>
    </w:p>
    <w:p w14:paraId="63419215" w14:textId="34B552AF" w:rsidR="007C1C74" w:rsidRPr="00981153" w:rsidRDefault="007C1C74" w:rsidP="0060176A">
      <w:pPr>
        <w:pStyle w:val="Heading2"/>
        <w:keepNext w:val="0"/>
        <w:spacing w:before="0" w:after="120"/>
        <w:jc w:val="left"/>
        <w:rPr>
          <w:rFonts w:cs="Arial"/>
          <w:b w:val="0"/>
          <w:sz w:val="20"/>
          <w:u w:val="none"/>
        </w:rPr>
      </w:pPr>
      <w:bookmarkStart w:id="21" w:name="_Ref430785183"/>
      <w:r w:rsidRPr="00981153">
        <w:rPr>
          <w:rFonts w:cs="Arial"/>
          <w:b w:val="0"/>
          <w:sz w:val="20"/>
          <w:u w:val="none"/>
        </w:rPr>
        <w:t xml:space="preserve">If </w:t>
      </w:r>
      <w:r w:rsidR="000F5A0E" w:rsidRPr="00981153">
        <w:rPr>
          <w:rFonts w:cs="Arial"/>
          <w:b w:val="0"/>
          <w:sz w:val="20"/>
          <w:u w:val="none"/>
        </w:rPr>
        <w:t xml:space="preserve">a </w:t>
      </w:r>
      <w:r w:rsidRPr="00981153">
        <w:rPr>
          <w:rFonts w:cs="Arial"/>
          <w:b w:val="0"/>
          <w:sz w:val="20"/>
          <w:u w:val="none"/>
        </w:rPr>
        <w:t>notice</w:t>
      </w:r>
      <w:r w:rsidR="000F5A0E" w:rsidRPr="00981153">
        <w:rPr>
          <w:rFonts w:cs="Arial"/>
          <w:b w:val="0"/>
          <w:sz w:val="20"/>
          <w:u w:val="none"/>
        </w:rPr>
        <w:t xml:space="preserve"> given under clause</w:t>
      </w:r>
      <w:r w:rsidR="00D74D09" w:rsidRPr="00981153">
        <w:rPr>
          <w:rFonts w:cs="Arial"/>
          <w:b w:val="0"/>
          <w:sz w:val="20"/>
          <w:u w:val="none"/>
        </w:rPr>
        <w:t xml:space="preserve"> </w:t>
      </w:r>
      <w:r w:rsidR="00D74D09" w:rsidRPr="00981153">
        <w:rPr>
          <w:rFonts w:cs="Arial"/>
          <w:b w:val="0"/>
          <w:sz w:val="20"/>
          <w:u w:val="none"/>
        </w:rPr>
        <w:fldChar w:fldCharType="begin"/>
      </w:r>
      <w:r w:rsidR="00D74D09" w:rsidRPr="00981153">
        <w:rPr>
          <w:rFonts w:cs="Arial"/>
          <w:b w:val="0"/>
          <w:sz w:val="20"/>
          <w:u w:val="none"/>
        </w:rPr>
        <w:instrText xml:space="preserve"> REF _Ref430785215 \w \h </w:instrText>
      </w:r>
      <w:r w:rsidR="00E4044E" w:rsidRPr="00981153">
        <w:rPr>
          <w:rFonts w:cs="Arial"/>
          <w:b w:val="0"/>
          <w:sz w:val="20"/>
          <w:u w:val="none"/>
        </w:rPr>
        <w:instrText xml:space="preserve"> \* MERGEFORMAT </w:instrText>
      </w:r>
      <w:r w:rsidR="00D74D09" w:rsidRPr="00981153">
        <w:rPr>
          <w:rFonts w:cs="Arial"/>
          <w:b w:val="0"/>
          <w:sz w:val="20"/>
          <w:u w:val="none"/>
        </w:rPr>
      </w:r>
      <w:r w:rsidR="00D74D09" w:rsidRPr="00981153">
        <w:rPr>
          <w:rFonts w:cs="Arial"/>
          <w:b w:val="0"/>
          <w:sz w:val="20"/>
          <w:u w:val="none"/>
        </w:rPr>
        <w:fldChar w:fldCharType="separate"/>
      </w:r>
      <w:r w:rsidR="009B10BE">
        <w:rPr>
          <w:rFonts w:cs="Arial"/>
          <w:b w:val="0"/>
          <w:sz w:val="20"/>
          <w:u w:val="none"/>
        </w:rPr>
        <w:t>7.8</w:t>
      </w:r>
      <w:r w:rsidR="00D74D09" w:rsidRPr="00981153">
        <w:rPr>
          <w:rFonts w:cs="Arial"/>
          <w:b w:val="0"/>
          <w:sz w:val="20"/>
          <w:u w:val="none"/>
        </w:rPr>
        <w:fldChar w:fldCharType="end"/>
      </w:r>
      <w:r w:rsidR="00D74D09" w:rsidRPr="00981153">
        <w:rPr>
          <w:rFonts w:cs="Arial"/>
          <w:b w:val="0"/>
          <w:sz w:val="20"/>
          <w:u w:val="none"/>
        </w:rPr>
        <w:t xml:space="preserve"> </w:t>
      </w:r>
      <w:r w:rsidR="000F5A0E" w:rsidRPr="00981153">
        <w:rPr>
          <w:rFonts w:cs="Arial"/>
          <w:b w:val="0"/>
          <w:sz w:val="20"/>
          <w:u w:val="none"/>
        </w:rPr>
        <w:t xml:space="preserve">above </w:t>
      </w:r>
      <w:r w:rsidRPr="00981153">
        <w:rPr>
          <w:rFonts w:cs="Arial"/>
          <w:b w:val="0"/>
          <w:sz w:val="20"/>
          <w:u w:val="none"/>
        </w:rPr>
        <w:t>is to uncover works which the Company was unable to inspect due to the ICP failing to notify the Company of a change of Programme / Work Schedule, all cost</w:t>
      </w:r>
      <w:r w:rsidR="00450AE5" w:rsidRPr="00981153">
        <w:rPr>
          <w:rFonts w:cs="Arial"/>
          <w:b w:val="0"/>
          <w:sz w:val="20"/>
          <w:u w:val="none"/>
        </w:rPr>
        <w:t>s</w:t>
      </w:r>
      <w:r w:rsidRPr="00981153">
        <w:rPr>
          <w:rFonts w:cs="Arial"/>
          <w:b w:val="0"/>
          <w:sz w:val="20"/>
          <w:u w:val="none"/>
        </w:rPr>
        <w:t xml:space="preserve"> shall be met by the ICP irrespective of any defects.</w:t>
      </w:r>
      <w:bookmarkEnd w:id="21"/>
    </w:p>
    <w:p w14:paraId="658E1D52" w14:textId="77777777" w:rsidR="00DD3A78" w:rsidRPr="00981153" w:rsidRDefault="00DD3A78" w:rsidP="00BF53DC">
      <w:pPr>
        <w:pStyle w:val="Heading1"/>
        <w:keepNext w:val="0"/>
        <w:spacing w:before="240" w:after="120"/>
        <w:ind w:left="431" w:hanging="431"/>
        <w:rPr>
          <w:rFonts w:ascii="Arial" w:hAnsi="Arial" w:cs="Arial"/>
          <w:sz w:val="20"/>
        </w:rPr>
      </w:pPr>
      <w:bookmarkStart w:id="22" w:name="_Toc136247664"/>
      <w:bookmarkStart w:id="23" w:name="_Ref430785336"/>
      <w:r w:rsidRPr="00981153">
        <w:rPr>
          <w:rFonts w:ascii="Arial" w:hAnsi="Arial" w:cs="Arial"/>
          <w:sz w:val="20"/>
        </w:rPr>
        <w:t>Sub-Contracting and Assignment</w:t>
      </w:r>
      <w:bookmarkEnd w:id="22"/>
    </w:p>
    <w:p w14:paraId="1807CFFF" w14:textId="77777777" w:rsidR="00DD3A78" w:rsidRPr="00981153" w:rsidRDefault="004B33CD" w:rsidP="0060176A">
      <w:pPr>
        <w:pStyle w:val="Heading2"/>
        <w:keepNext w:val="0"/>
        <w:spacing w:before="0" w:after="120"/>
        <w:ind w:left="578" w:hanging="578"/>
        <w:jc w:val="left"/>
        <w:rPr>
          <w:rFonts w:cs="Arial"/>
          <w:b w:val="0"/>
          <w:sz w:val="20"/>
          <w:u w:val="none"/>
        </w:rPr>
      </w:pPr>
      <w:r w:rsidRPr="00981153">
        <w:rPr>
          <w:rFonts w:cs="Arial"/>
          <w:b w:val="0"/>
          <w:sz w:val="20"/>
          <w:u w:val="none"/>
        </w:rPr>
        <w:t>Subject to being appropriately Accredited to do so, t</w:t>
      </w:r>
      <w:r w:rsidR="00DD3A78" w:rsidRPr="00981153">
        <w:rPr>
          <w:rFonts w:cs="Arial"/>
          <w:b w:val="0"/>
          <w:sz w:val="20"/>
          <w:u w:val="none"/>
        </w:rPr>
        <w:t>he ICP may sub-contract any part of the Contestable Works. The ICP shall ensure that only appropriately Accredited contractors are engaged in the performance of the Contestable Works. The sub-contracting by the ICP of any of its obligations under this Agreement shall not relieve the ICP from liability for performance of such obligations in accordance with this Agreement.</w:t>
      </w:r>
    </w:p>
    <w:p w14:paraId="7EC3311D" w14:textId="7EBFF2BD" w:rsidR="00DD3A78" w:rsidRPr="00981153" w:rsidRDefault="00DD3A78" w:rsidP="0060176A">
      <w:pPr>
        <w:pStyle w:val="Heading2"/>
        <w:keepNext w:val="0"/>
        <w:spacing w:before="0" w:after="120"/>
        <w:ind w:left="578" w:hanging="578"/>
        <w:jc w:val="left"/>
        <w:rPr>
          <w:rFonts w:cs="Arial"/>
          <w:b w:val="0"/>
          <w:sz w:val="20"/>
          <w:u w:val="none"/>
        </w:rPr>
      </w:pPr>
      <w:r w:rsidRPr="00981153">
        <w:rPr>
          <w:rFonts w:cs="Arial"/>
          <w:b w:val="0"/>
          <w:sz w:val="20"/>
          <w:u w:val="none"/>
        </w:rPr>
        <w:t>No Party may assign or transfer the benefit or burden of this Agreement without the written consent of the other Parties, such consent not to be unreasonably withheld or delayed.</w:t>
      </w:r>
    </w:p>
    <w:p w14:paraId="214030AE" w14:textId="77777777" w:rsidR="00295490" w:rsidRPr="00981153" w:rsidRDefault="00295490" w:rsidP="00BF53DC">
      <w:pPr>
        <w:pStyle w:val="Heading1"/>
        <w:keepNext w:val="0"/>
        <w:spacing w:before="240" w:after="120"/>
        <w:ind w:left="431" w:hanging="431"/>
        <w:rPr>
          <w:rFonts w:ascii="Arial" w:hAnsi="Arial" w:cs="Arial"/>
          <w:sz w:val="20"/>
        </w:rPr>
      </w:pPr>
      <w:bookmarkStart w:id="24" w:name="_Ref430785679"/>
      <w:bookmarkStart w:id="25" w:name="_Ref433126968"/>
      <w:bookmarkStart w:id="26" w:name="_Ref433127018"/>
      <w:bookmarkStart w:id="27" w:name="_Toc136247665"/>
      <w:bookmarkEnd w:id="23"/>
      <w:r w:rsidRPr="00981153">
        <w:rPr>
          <w:rFonts w:ascii="Arial" w:hAnsi="Arial" w:cs="Arial"/>
          <w:sz w:val="20"/>
        </w:rPr>
        <w:t>Commissioning</w:t>
      </w:r>
      <w:r w:rsidR="00450AE5" w:rsidRPr="00981153">
        <w:rPr>
          <w:rFonts w:ascii="Arial" w:hAnsi="Arial" w:cs="Arial"/>
          <w:sz w:val="20"/>
        </w:rPr>
        <w:t>,</w:t>
      </w:r>
      <w:r w:rsidRPr="00981153">
        <w:rPr>
          <w:rFonts w:ascii="Arial" w:hAnsi="Arial" w:cs="Arial"/>
          <w:sz w:val="20"/>
        </w:rPr>
        <w:t xml:space="preserve"> Completion</w:t>
      </w:r>
      <w:bookmarkEnd w:id="24"/>
      <w:r w:rsidR="00450AE5" w:rsidRPr="00981153">
        <w:rPr>
          <w:rFonts w:ascii="Arial" w:hAnsi="Arial" w:cs="Arial"/>
          <w:sz w:val="20"/>
        </w:rPr>
        <w:t xml:space="preserve"> and Adoption</w:t>
      </w:r>
      <w:bookmarkEnd w:id="25"/>
      <w:bookmarkEnd w:id="26"/>
      <w:bookmarkEnd w:id="27"/>
    </w:p>
    <w:p w14:paraId="36984287" w14:textId="36FB59FE" w:rsidR="00295490" w:rsidRPr="00981153" w:rsidRDefault="00295490" w:rsidP="0060176A">
      <w:pPr>
        <w:pStyle w:val="Heading2"/>
        <w:keepNext w:val="0"/>
        <w:spacing w:before="0" w:after="120"/>
        <w:jc w:val="left"/>
        <w:rPr>
          <w:rFonts w:cs="Arial"/>
          <w:b w:val="0"/>
          <w:sz w:val="20"/>
          <w:u w:val="none"/>
        </w:rPr>
      </w:pPr>
      <w:bookmarkStart w:id="28" w:name="_Ref430786343"/>
      <w:r w:rsidRPr="00981153">
        <w:rPr>
          <w:rFonts w:cs="Arial"/>
          <w:b w:val="0"/>
          <w:sz w:val="20"/>
          <w:u w:val="none"/>
        </w:rPr>
        <w:t xml:space="preserve">When the </w:t>
      </w:r>
      <w:r w:rsidR="00791E51" w:rsidRPr="00981153">
        <w:rPr>
          <w:rFonts w:cs="Arial"/>
          <w:b w:val="0"/>
          <w:sz w:val="20"/>
          <w:u w:val="none"/>
        </w:rPr>
        <w:t>ICP</w:t>
      </w:r>
      <w:r w:rsidRPr="00981153">
        <w:rPr>
          <w:rFonts w:cs="Arial"/>
          <w:b w:val="0"/>
          <w:sz w:val="20"/>
          <w:u w:val="none"/>
        </w:rPr>
        <w:t xml:space="preserve"> considers that the Contestable Works have been completed, it shall give written notice in accordance with </w:t>
      </w:r>
      <w:r w:rsidR="00995311" w:rsidRPr="00981153">
        <w:rPr>
          <w:rFonts w:cs="Arial"/>
          <w:b w:val="0"/>
          <w:sz w:val="20"/>
          <w:u w:val="none"/>
        </w:rPr>
        <w:t>Schedule</w:t>
      </w:r>
      <w:r w:rsidRPr="00981153">
        <w:rPr>
          <w:rFonts w:cs="Arial"/>
          <w:b w:val="0"/>
          <w:sz w:val="20"/>
          <w:u w:val="none"/>
        </w:rPr>
        <w:t xml:space="preserve"> </w:t>
      </w:r>
      <w:r w:rsidR="000A4218" w:rsidRPr="00981153">
        <w:rPr>
          <w:rFonts w:cs="Arial"/>
          <w:b w:val="0"/>
          <w:sz w:val="20"/>
          <w:u w:val="none"/>
        </w:rPr>
        <w:t>2</w:t>
      </w:r>
      <w:r w:rsidRPr="00981153">
        <w:rPr>
          <w:rFonts w:cs="Arial"/>
          <w:b w:val="0"/>
          <w:sz w:val="20"/>
          <w:u w:val="none"/>
        </w:rPr>
        <w:t xml:space="preserve"> to that effect to the </w:t>
      </w:r>
      <w:r w:rsidR="00417620" w:rsidRPr="00981153">
        <w:rPr>
          <w:rFonts w:cs="Arial"/>
          <w:b w:val="0"/>
          <w:sz w:val="20"/>
          <w:u w:val="none"/>
        </w:rPr>
        <w:t>Company</w:t>
      </w:r>
      <w:r w:rsidRPr="00981153">
        <w:rPr>
          <w:rFonts w:cs="Arial"/>
          <w:b w:val="0"/>
          <w:sz w:val="20"/>
          <w:u w:val="none"/>
        </w:rPr>
        <w:t xml:space="preserve"> stating the time and date when it intends to perform the Pre-Energisation Commissioning Tests (not less than 5 </w:t>
      </w:r>
      <w:r w:rsidR="009F1C78">
        <w:rPr>
          <w:rFonts w:cs="Arial"/>
          <w:b w:val="0"/>
          <w:sz w:val="20"/>
          <w:u w:val="none"/>
        </w:rPr>
        <w:t xml:space="preserve">Working </w:t>
      </w:r>
      <w:r w:rsidR="00E2425D" w:rsidRPr="00981153">
        <w:rPr>
          <w:rFonts w:cs="Arial"/>
          <w:b w:val="0"/>
          <w:sz w:val="20"/>
          <w:u w:val="none"/>
        </w:rPr>
        <w:t>Days’ notice</w:t>
      </w:r>
      <w:r w:rsidRPr="00981153">
        <w:rPr>
          <w:rFonts w:cs="Arial"/>
          <w:b w:val="0"/>
          <w:sz w:val="20"/>
          <w:u w:val="none"/>
        </w:rPr>
        <w:t xml:space="preserve"> of such tests shall be given). The </w:t>
      </w:r>
      <w:r w:rsidR="00417620" w:rsidRPr="00981153">
        <w:rPr>
          <w:rFonts w:cs="Arial"/>
          <w:b w:val="0"/>
          <w:sz w:val="20"/>
          <w:u w:val="none"/>
        </w:rPr>
        <w:t>Company</w:t>
      </w:r>
      <w:r w:rsidRPr="00981153">
        <w:rPr>
          <w:rFonts w:cs="Arial"/>
          <w:b w:val="0"/>
          <w:sz w:val="20"/>
          <w:u w:val="none"/>
        </w:rPr>
        <w:t xml:space="preserve"> may witness the performance of the Pre-Energisation Commissioning Tests.</w:t>
      </w:r>
      <w:bookmarkEnd w:id="28"/>
    </w:p>
    <w:p w14:paraId="0A3CFB2E" w14:textId="77777777" w:rsidR="00295490" w:rsidRPr="00981153" w:rsidRDefault="00295490" w:rsidP="0060176A">
      <w:pPr>
        <w:pStyle w:val="Heading2"/>
        <w:keepNext w:val="0"/>
        <w:spacing w:before="0" w:after="120"/>
        <w:jc w:val="left"/>
        <w:rPr>
          <w:rFonts w:cs="Arial"/>
          <w:b w:val="0"/>
          <w:sz w:val="20"/>
          <w:u w:val="none"/>
        </w:rPr>
      </w:pPr>
      <w:bookmarkStart w:id="29" w:name="_Ref430784580"/>
      <w:r w:rsidRPr="00981153">
        <w:rPr>
          <w:rFonts w:cs="Arial"/>
          <w:b w:val="0"/>
          <w:sz w:val="20"/>
          <w:u w:val="none"/>
        </w:rPr>
        <w:t xml:space="preserve">When the </w:t>
      </w:r>
      <w:r w:rsidR="00791E51" w:rsidRPr="00981153">
        <w:rPr>
          <w:rFonts w:cs="Arial"/>
          <w:b w:val="0"/>
          <w:sz w:val="20"/>
          <w:u w:val="none"/>
        </w:rPr>
        <w:t>ICP</w:t>
      </w:r>
      <w:r w:rsidRPr="00981153">
        <w:rPr>
          <w:rFonts w:cs="Arial"/>
          <w:b w:val="0"/>
          <w:sz w:val="20"/>
          <w:u w:val="none"/>
        </w:rPr>
        <w:t xml:space="preserve"> is satisfied that the Contestable Works, or a Section of, have been completed in accordance with this Agreement and have passed the Pre-Energisation C</w:t>
      </w:r>
      <w:r w:rsidR="009F4C52" w:rsidRPr="00981153">
        <w:rPr>
          <w:rFonts w:cs="Arial"/>
          <w:b w:val="0"/>
          <w:sz w:val="20"/>
          <w:u w:val="none"/>
        </w:rPr>
        <w:t xml:space="preserve">ommissioning Tests, it </w:t>
      </w:r>
      <w:r w:rsidR="00616FC5" w:rsidRPr="00981153">
        <w:rPr>
          <w:rFonts w:cs="Arial"/>
          <w:b w:val="0"/>
          <w:sz w:val="20"/>
          <w:u w:val="none"/>
        </w:rPr>
        <w:t xml:space="preserve">shall give written notice to the Company </w:t>
      </w:r>
      <w:r w:rsidRPr="00981153">
        <w:rPr>
          <w:rFonts w:cs="Arial"/>
          <w:b w:val="0"/>
          <w:sz w:val="20"/>
          <w:u w:val="none"/>
        </w:rPr>
        <w:t>stating</w:t>
      </w:r>
      <w:r w:rsidR="009E2F76" w:rsidRPr="00981153">
        <w:rPr>
          <w:rFonts w:cs="Arial"/>
          <w:b w:val="0"/>
          <w:sz w:val="20"/>
          <w:u w:val="none"/>
        </w:rPr>
        <w:t xml:space="preserve"> that the Contestable Works are complete and </w:t>
      </w:r>
      <w:r w:rsidRPr="00981153">
        <w:rPr>
          <w:rFonts w:cs="Arial"/>
          <w:b w:val="0"/>
          <w:sz w:val="20"/>
          <w:u w:val="none"/>
        </w:rPr>
        <w:t>the date on which the Pre-Energisation Commissioning Tests were passed</w:t>
      </w:r>
      <w:r w:rsidR="00616FC5" w:rsidRPr="00981153">
        <w:rPr>
          <w:rFonts w:cs="Arial"/>
          <w:b w:val="0"/>
          <w:sz w:val="20"/>
          <w:u w:val="none"/>
        </w:rPr>
        <w:t xml:space="preserve"> and </w:t>
      </w:r>
      <w:r w:rsidR="00B02F81" w:rsidRPr="00981153">
        <w:rPr>
          <w:rFonts w:cs="Arial"/>
          <w:b w:val="0"/>
          <w:sz w:val="20"/>
          <w:u w:val="none"/>
        </w:rPr>
        <w:t xml:space="preserve">shall append </w:t>
      </w:r>
      <w:r w:rsidRPr="00981153">
        <w:rPr>
          <w:rFonts w:cs="Arial"/>
          <w:b w:val="0"/>
          <w:sz w:val="20"/>
          <w:u w:val="none"/>
        </w:rPr>
        <w:t>copies of all relevant test and conformance certificates</w:t>
      </w:r>
      <w:r w:rsidR="00B02F81" w:rsidRPr="00981153">
        <w:rPr>
          <w:rFonts w:cs="Arial"/>
          <w:b w:val="0"/>
          <w:sz w:val="20"/>
          <w:u w:val="none"/>
        </w:rPr>
        <w:t xml:space="preserve"> to such notice</w:t>
      </w:r>
      <w:r w:rsidRPr="00981153">
        <w:rPr>
          <w:rFonts w:cs="Arial"/>
          <w:b w:val="0"/>
          <w:sz w:val="20"/>
          <w:u w:val="none"/>
        </w:rPr>
        <w:t>.</w:t>
      </w:r>
      <w:bookmarkEnd w:id="29"/>
    </w:p>
    <w:p w14:paraId="607CC7C9" w14:textId="64E59416" w:rsidR="00295490" w:rsidRPr="00981153" w:rsidRDefault="00295490" w:rsidP="0060176A">
      <w:pPr>
        <w:pStyle w:val="Heading2"/>
        <w:keepNext w:val="0"/>
        <w:spacing w:before="0" w:after="120"/>
        <w:jc w:val="left"/>
        <w:rPr>
          <w:rFonts w:cs="Arial"/>
          <w:b w:val="0"/>
          <w:sz w:val="20"/>
          <w:u w:val="none"/>
        </w:rPr>
      </w:pPr>
      <w:r w:rsidRPr="00981153">
        <w:rPr>
          <w:rFonts w:cs="Arial"/>
          <w:b w:val="0"/>
          <w:sz w:val="20"/>
          <w:u w:val="none"/>
        </w:rPr>
        <w:t xml:space="preserve">If the Programme shows a division of the Contestable Works into Sections the </w:t>
      </w:r>
      <w:r w:rsidR="00791E51" w:rsidRPr="00981153">
        <w:rPr>
          <w:rFonts w:cs="Arial"/>
          <w:b w:val="0"/>
          <w:sz w:val="20"/>
          <w:u w:val="none"/>
        </w:rPr>
        <w:t>ICP</w:t>
      </w:r>
      <w:r w:rsidRPr="00981153">
        <w:rPr>
          <w:rFonts w:cs="Arial"/>
          <w:b w:val="0"/>
          <w:sz w:val="20"/>
          <w:u w:val="none"/>
        </w:rPr>
        <w:t xml:space="preserve"> may apply for and may </w:t>
      </w:r>
      <w:r w:rsidR="00616FC5" w:rsidRPr="00981153">
        <w:rPr>
          <w:rFonts w:cs="Arial"/>
          <w:b w:val="0"/>
          <w:sz w:val="20"/>
          <w:u w:val="none"/>
        </w:rPr>
        <w:t>give written notices</w:t>
      </w:r>
      <w:r w:rsidRPr="00981153">
        <w:rPr>
          <w:rFonts w:cs="Arial"/>
          <w:b w:val="0"/>
          <w:sz w:val="20"/>
          <w:u w:val="none"/>
        </w:rPr>
        <w:t xml:space="preserve"> in respect of each Section following the same procedure as that described in </w:t>
      </w:r>
      <w:r w:rsidR="002557E6" w:rsidRPr="00981153">
        <w:rPr>
          <w:rFonts w:cs="Arial"/>
          <w:b w:val="0"/>
          <w:sz w:val="20"/>
          <w:u w:val="none"/>
        </w:rPr>
        <w:t>c</w:t>
      </w:r>
      <w:r w:rsidRPr="00981153">
        <w:rPr>
          <w:rFonts w:cs="Arial"/>
          <w:b w:val="0"/>
          <w:sz w:val="20"/>
          <w:u w:val="none"/>
        </w:rPr>
        <w:t>lauses</w:t>
      </w:r>
      <w:r w:rsidR="004438DE" w:rsidRPr="00981153">
        <w:rPr>
          <w:rFonts w:cs="Arial"/>
          <w:b w:val="0"/>
          <w:sz w:val="20"/>
          <w:u w:val="none"/>
        </w:rPr>
        <w:t xml:space="preserve"> </w:t>
      </w:r>
      <w:r w:rsidR="00616FC5" w:rsidRPr="00981153">
        <w:rPr>
          <w:rFonts w:cs="Arial"/>
          <w:b w:val="0"/>
          <w:sz w:val="20"/>
          <w:u w:val="none"/>
        </w:rPr>
        <w:fldChar w:fldCharType="begin"/>
      </w:r>
      <w:r w:rsidR="00616FC5" w:rsidRPr="00981153">
        <w:rPr>
          <w:rFonts w:cs="Arial"/>
          <w:b w:val="0"/>
          <w:sz w:val="20"/>
          <w:u w:val="none"/>
        </w:rPr>
        <w:instrText xml:space="preserve"> REF _Ref430786343 \w \h </w:instrText>
      </w:r>
      <w:r w:rsidR="00740BE2" w:rsidRPr="00981153">
        <w:rPr>
          <w:rFonts w:cs="Arial"/>
          <w:b w:val="0"/>
          <w:sz w:val="20"/>
          <w:u w:val="none"/>
        </w:rPr>
        <w:instrText xml:space="preserve"> \* MERGEFORMAT </w:instrText>
      </w:r>
      <w:r w:rsidR="00616FC5" w:rsidRPr="00981153">
        <w:rPr>
          <w:rFonts w:cs="Arial"/>
          <w:b w:val="0"/>
          <w:sz w:val="20"/>
          <w:u w:val="none"/>
        </w:rPr>
      </w:r>
      <w:r w:rsidR="00616FC5" w:rsidRPr="00981153">
        <w:rPr>
          <w:rFonts w:cs="Arial"/>
          <w:b w:val="0"/>
          <w:sz w:val="20"/>
          <w:u w:val="none"/>
        </w:rPr>
        <w:fldChar w:fldCharType="separate"/>
      </w:r>
      <w:r w:rsidR="009B10BE">
        <w:rPr>
          <w:rFonts w:cs="Arial"/>
          <w:b w:val="0"/>
          <w:sz w:val="20"/>
          <w:u w:val="none"/>
        </w:rPr>
        <w:t>9.1</w:t>
      </w:r>
      <w:r w:rsidR="00616FC5" w:rsidRPr="00981153">
        <w:rPr>
          <w:rFonts w:cs="Arial"/>
          <w:b w:val="0"/>
          <w:sz w:val="20"/>
          <w:u w:val="none"/>
        </w:rPr>
        <w:fldChar w:fldCharType="end"/>
      </w:r>
      <w:r w:rsidR="004438DE" w:rsidRPr="00981153">
        <w:rPr>
          <w:rFonts w:cs="Arial"/>
          <w:b w:val="0"/>
          <w:sz w:val="20"/>
          <w:u w:val="none"/>
        </w:rPr>
        <w:t xml:space="preserve"> </w:t>
      </w:r>
      <w:r w:rsidRPr="00981153">
        <w:rPr>
          <w:rFonts w:cs="Arial"/>
          <w:b w:val="0"/>
          <w:sz w:val="20"/>
          <w:u w:val="none"/>
        </w:rPr>
        <w:t>and</w:t>
      </w:r>
      <w:r w:rsidR="00616FC5" w:rsidRPr="00981153">
        <w:rPr>
          <w:rFonts w:cs="Arial"/>
          <w:b w:val="0"/>
          <w:sz w:val="20"/>
          <w:u w:val="none"/>
        </w:rPr>
        <w:t xml:space="preserve"> </w:t>
      </w:r>
      <w:r w:rsidR="00616FC5" w:rsidRPr="00981153">
        <w:rPr>
          <w:rFonts w:cs="Arial"/>
          <w:b w:val="0"/>
          <w:sz w:val="20"/>
          <w:u w:val="none"/>
        </w:rPr>
        <w:fldChar w:fldCharType="begin"/>
      </w:r>
      <w:r w:rsidR="00616FC5" w:rsidRPr="00981153">
        <w:rPr>
          <w:rFonts w:cs="Arial"/>
          <w:b w:val="0"/>
          <w:sz w:val="20"/>
          <w:u w:val="none"/>
        </w:rPr>
        <w:instrText xml:space="preserve"> REF _Ref430784580 \w \h </w:instrText>
      </w:r>
      <w:r w:rsidR="00740BE2" w:rsidRPr="00981153">
        <w:rPr>
          <w:rFonts w:cs="Arial"/>
          <w:b w:val="0"/>
          <w:sz w:val="20"/>
          <w:u w:val="none"/>
        </w:rPr>
        <w:instrText xml:space="preserve"> \* MERGEFORMAT </w:instrText>
      </w:r>
      <w:r w:rsidR="00616FC5" w:rsidRPr="00981153">
        <w:rPr>
          <w:rFonts w:cs="Arial"/>
          <w:b w:val="0"/>
          <w:sz w:val="20"/>
          <w:u w:val="none"/>
        </w:rPr>
      </w:r>
      <w:r w:rsidR="00616FC5" w:rsidRPr="00981153">
        <w:rPr>
          <w:rFonts w:cs="Arial"/>
          <w:b w:val="0"/>
          <w:sz w:val="20"/>
          <w:u w:val="none"/>
        </w:rPr>
        <w:fldChar w:fldCharType="separate"/>
      </w:r>
      <w:r w:rsidR="009B10BE">
        <w:rPr>
          <w:rFonts w:cs="Arial"/>
          <w:b w:val="0"/>
          <w:sz w:val="20"/>
          <w:u w:val="none"/>
        </w:rPr>
        <w:t>9.2</w:t>
      </w:r>
      <w:r w:rsidR="00616FC5" w:rsidRPr="00981153">
        <w:rPr>
          <w:rFonts w:cs="Arial"/>
          <w:b w:val="0"/>
          <w:sz w:val="20"/>
          <w:u w:val="none"/>
        </w:rPr>
        <w:fldChar w:fldCharType="end"/>
      </w:r>
      <w:r w:rsidRPr="00981153">
        <w:rPr>
          <w:rFonts w:cs="Arial"/>
          <w:b w:val="0"/>
          <w:sz w:val="20"/>
          <w:u w:val="none"/>
        </w:rPr>
        <w:t>.</w:t>
      </w:r>
    </w:p>
    <w:p w14:paraId="2E094D13" w14:textId="647F3353" w:rsidR="00295490" w:rsidRPr="00981153" w:rsidRDefault="004E1241" w:rsidP="0060176A">
      <w:pPr>
        <w:pStyle w:val="Heading2"/>
        <w:keepNext w:val="0"/>
        <w:spacing w:before="0" w:after="120"/>
        <w:jc w:val="left"/>
        <w:rPr>
          <w:rFonts w:cs="Arial"/>
          <w:b w:val="0"/>
          <w:sz w:val="20"/>
          <w:u w:val="none"/>
        </w:rPr>
      </w:pPr>
      <w:r w:rsidRPr="00981153">
        <w:rPr>
          <w:rFonts w:cs="Arial"/>
          <w:b w:val="0"/>
          <w:sz w:val="20"/>
          <w:u w:val="none"/>
        </w:rPr>
        <w:lastRenderedPageBreak/>
        <w:t xml:space="preserve">Upon receipt of a written notice in accordance with clause </w:t>
      </w:r>
      <w:r w:rsidRPr="00981153">
        <w:rPr>
          <w:rFonts w:cs="Arial"/>
          <w:b w:val="0"/>
          <w:sz w:val="20"/>
          <w:u w:val="none"/>
        </w:rPr>
        <w:fldChar w:fldCharType="begin"/>
      </w:r>
      <w:r w:rsidRPr="00981153">
        <w:rPr>
          <w:rFonts w:cs="Arial"/>
          <w:b w:val="0"/>
          <w:sz w:val="20"/>
          <w:u w:val="none"/>
        </w:rPr>
        <w:instrText xml:space="preserve"> REF _Ref430784580 \w \h </w:instrText>
      </w:r>
      <w:r w:rsidR="00740BE2" w:rsidRPr="00981153">
        <w:rPr>
          <w:rFonts w:cs="Arial"/>
          <w:b w:val="0"/>
          <w:sz w:val="20"/>
          <w:u w:val="none"/>
        </w:rPr>
        <w:instrText xml:space="preserve"> \* MERGEFORMAT </w:instrText>
      </w:r>
      <w:r w:rsidRPr="00981153">
        <w:rPr>
          <w:rFonts w:cs="Arial"/>
          <w:b w:val="0"/>
          <w:sz w:val="20"/>
          <w:u w:val="none"/>
        </w:rPr>
      </w:r>
      <w:r w:rsidRPr="00981153">
        <w:rPr>
          <w:rFonts w:cs="Arial"/>
          <w:b w:val="0"/>
          <w:sz w:val="20"/>
          <w:u w:val="none"/>
        </w:rPr>
        <w:fldChar w:fldCharType="separate"/>
      </w:r>
      <w:r w:rsidR="009B10BE">
        <w:rPr>
          <w:rFonts w:cs="Arial"/>
          <w:b w:val="0"/>
          <w:sz w:val="20"/>
          <w:u w:val="none"/>
        </w:rPr>
        <w:t>9.2</w:t>
      </w:r>
      <w:r w:rsidRPr="00981153">
        <w:rPr>
          <w:rFonts w:cs="Arial"/>
          <w:b w:val="0"/>
          <w:sz w:val="20"/>
          <w:u w:val="none"/>
        </w:rPr>
        <w:fldChar w:fldCharType="end"/>
      </w:r>
      <w:r w:rsidRPr="00981153">
        <w:rPr>
          <w:rFonts w:cs="Arial"/>
          <w:b w:val="0"/>
          <w:sz w:val="20"/>
          <w:u w:val="none"/>
        </w:rPr>
        <w:t xml:space="preserve"> and subject to the Company being satisfied that the Pre-Energisation Commissioning Tests have been passed and that the ICP has rectified any defects or other matters previously notified under </w:t>
      </w:r>
      <w:r w:rsidR="002557E6" w:rsidRPr="00981153">
        <w:rPr>
          <w:rFonts w:cs="Arial"/>
          <w:b w:val="0"/>
          <w:sz w:val="20"/>
          <w:u w:val="none"/>
        </w:rPr>
        <w:t>c</w:t>
      </w:r>
      <w:r w:rsidRPr="00981153">
        <w:rPr>
          <w:rFonts w:cs="Arial"/>
          <w:b w:val="0"/>
          <w:sz w:val="20"/>
          <w:u w:val="none"/>
        </w:rPr>
        <w:t xml:space="preserve">lause </w:t>
      </w:r>
      <w:r w:rsidRPr="00981153">
        <w:rPr>
          <w:rFonts w:cs="Arial"/>
          <w:b w:val="0"/>
          <w:sz w:val="20"/>
          <w:u w:val="none"/>
        </w:rPr>
        <w:fldChar w:fldCharType="begin"/>
      </w:r>
      <w:r w:rsidRPr="00981153">
        <w:rPr>
          <w:rFonts w:cs="Arial"/>
          <w:b w:val="0"/>
          <w:sz w:val="20"/>
          <w:u w:val="none"/>
        </w:rPr>
        <w:instrText xml:space="preserve"> REF _Ref433208513 \w \h </w:instrText>
      </w:r>
      <w:r w:rsidR="00740BE2" w:rsidRPr="00981153">
        <w:rPr>
          <w:rFonts w:cs="Arial"/>
          <w:b w:val="0"/>
          <w:sz w:val="20"/>
          <w:u w:val="none"/>
        </w:rPr>
        <w:instrText xml:space="preserve"> \* MERGEFORMAT </w:instrText>
      </w:r>
      <w:r w:rsidRPr="00981153">
        <w:rPr>
          <w:rFonts w:cs="Arial"/>
          <w:b w:val="0"/>
          <w:sz w:val="20"/>
          <w:u w:val="none"/>
        </w:rPr>
      </w:r>
      <w:r w:rsidRPr="00981153">
        <w:rPr>
          <w:rFonts w:cs="Arial"/>
          <w:b w:val="0"/>
          <w:sz w:val="20"/>
          <w:u w:val="none"/>
        </w:rPr>
        <w:fldChar w:fldCharType="separate"/>
      </w:r>
      <w:r w:rsidR="009B10BE">
        <w:rPr>
          <w:rFonts w:cs="Arial"/>
          <w:b w:val="0"/>
          <w:sz w:val="20"/>
          <w:u w:val="none"/>
        </w:rPr>
        <w:t>7.6</w:t>
      </w:r>
      <w:r w:rsidRPr="00981153">
        <w:rPr>
          <w:rFonts w:cs="Arial"/>
          <w:b w:val="0"/>
          <w:sz w:val="20"/>
          <w:u w:val="none"/>
        </w:rPr>
        <w:fldChar w:fldCharType="end"/>
      </w:r>
      <w:r w:rsidRPr="00981153">
        <w:rPr>
          <w:rFonts w:cs="Arial"/>
          <w:b w:val="0"/>
          <w:sz w:val="20"/>
          <w:u w:val="none"/>
        </w:rPr>
        <w:t xml:space="preserve">, the Company shall issue a signed and dated Completion Certificate to the ICP. </w:t>
      </w:r>
      <w:r w:rsidR="00D80AE9" w:rsidRPr="00981153">
        <w:rPr>
          <w:rFonts w:cs="Arial"/>
          <w:b w:val="0"/>
          <w:sz w:val="20"/>
          <w:u w:val="none"/>
        </w:rPr>
        <w:t xml:space="preserve">The ICP shall </w:t>
      </w:r>
      <w:r w:rsidR="00D82D88" w:rsidRPr="00981153">
        <w:rPr>
          <w:rFonts w:cs="Arial"/>
          <w:b w:val="0"/>
          <w:sz w:val="20"/>
          <w:u w:val="none"/>
        </w:rPr>
        <w:t>counter</w:t>
      </w:r>
      <w:r w:rsidR="00D80AE9" w:rsidRPr="00981153">
        <w:rPr>
          <w:rFonts w:cs="Arial"/>
          <w:b w:val="0"/>
          <w:sz w:val="20"/>
          <w:u w:val="none"/>
        </w:rPr>
        <w:t>sign</w:t>
      </w:r>
      <w:r w:rsidR="00D82D88" w:rsidRPr="00981153">
        <w:rPr>
          <w:rFonts w:cs="Arial"/>
          <w:b w:val="0"/>
          <w:sz w:val="20"/>
          <w:u w:val="none"/>
        </w:rPr>
        <w:t xml:space="preserve"> and date</w:t>
      </w:r>
      <w:r w:rsidR="00D80AE9" w:rsidRPr="00981153">
        <w:rPr>
          <w:rFonts w:cs="Arial"/>
          <w:b w:val="0"/>
          <w:sz w:val="20"/>
          <w:u w:val="none"/>
        </w:rPr>
        <w:t xml:space="preserve"> the Completion Statement and return it to the Company.</w:t>
      </w:r>
    </w:p>
    <w:p w14:paraId="35DEB0B0" w14:textId="77777777" w:rsidR="00295490" w:rsidRPr="00981153" w:rsidRDefault="00295490" w:rsidP="0060176A">
      <w:pPr>
        <w:pStyle w:val="Heading2"/>
        <w:keepNext w:val="0"/>
        <w:spacing w:before="0" w:after="120"/>
        <w:jc w:val="left"/>
        <w:rPr>
          <w:rFonts w:cs="Arial"/>
          <w:b w:val="0"/>
          <w:sz w:val="20"/>
          <w:u w:val="none"/>
        </w:rPr>
      </w:pPr>
      <w:bookmarkStart w:id="30" w:name="_Ref430785477"/>
      <w:r w:rsidRPr="00981153">
        <w:rPr>
          <w:rFonts w:cs="Arial"/>
          <w:b w:val="0"/>
          <w:sz w:val="20"/>
          <w:u w:val="none"/>
        </w:rPr>
        <w:t>Adoption shall take place when all of the following conditions have been</w:t>
      </w:r>
      <w:r w:rsidR="004729C1" w:rsidRPr="00981153">
        <w:rPr>
          <w:rFonts w:cs="Arial"/>
          <w:b w:val="0"/>
          <w:sz w:val="20"/>
          <w:u w:val="none"/>
        </w:rPr>
        <w:t xml:space="preserve"> satisfied</w:t>
      </w:r>
      <w:bookmarkEnd w:id="30"/>
      <w:r w:rsidR="004729C1" w:rsidRPr="00981153">
        <w:rPr>
          <w:rFonts w:cs="Arial"/>
          <w:b w:val="0"/>
          <w:sz w:val="20"/>
          <w:u w:val="none"/>
        </w:rPr>
        <w:t>:</w:t>
      </w:r>
    </w:p>
    <w:p w14:paraId="3B2D2129" w14:textId="341860C7" w:rsidR="00295490"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t</w:t>
      </w:r>
      <w:r w:rsidR="00295490" w:rsidRPr="00981153">
        <w:rPr>
          <w:rFonts w:cs="Arial"/>
          <w:b w:val="0"/>
          <w:sz w:val="20"/>
          <w:u w:val="none"/>
        </w:rPr>
        <w:t xml:space="preserve">itle of land (for substations) is vested with the </w:t>
      </w:r>
      <w:r w:rsidR="00417620" w:rsidRPr="00981153">
        <w:rPr>
          <w:rFonts w:cs="Arial"/>
          <w:b w:val="0"/>
          <w:sz w:val="20"/>
          <w:u w:val="none"/>
        </w:rPr>
        <w:t>Company</w:t>
      </w:r>
      <w:r w:rsidR="00295490" w:rsidRPr="00981153">
        <w:rPr>
          <w:rFonts w:cs="Arial"/>
          <w:b w:val="0"/>
          <w:sz w:val="20"/>
          <w:u w:val="none"/>
        </w:rPr>
        <w:t>;</w:t>
      </w:r>
    </w:p>
    <w:p w14:paraId="4D5DF7D6" w14:textId="26457774" w:rsidR="004A122C" w:rsidRPr="00981153" w:rsidRDefault="004A122C" w:rsidP="0060176A">
      <w:pPr>
        <w:pStyle w:val="Heading3"/>
        <w:keepNext w:val="0"/>
        <w:spacing w:before="0" w:after="120"/>
        <w:jc w:val="left"/>
        <w:rPr>
          <w:rFonts w:cs="Arial"/>
          <w:b w:val="0"/>
          <w:sz w:val="20"/>
          <w:u w:val="none"/>
        </w:rPr>
      </w:pPr>
      <w:r w:rsidRPr="00981153">
        <w:rPr>
          <w:rFonts w:cs="Arial"/>
          <w:b w:val="0"/>
          <w:sz w:val="20"/>
          <w:u w:val="none"/>
        </w:rPr>
        <w:t>all necessary Land Rights have been granted in favour of the Company;</w:t>
      </w:r>
    </w:p>
    <w:p w14:paraId="28F9B3B2" w14:textId="77777777" w:rsidR="00295490" w:rsidRPr="00981153" w:rsidRDefault="00295490" w:rsidP="0060176A">
      <w:pPr>
        <w:pStyle w:val="Heading3"/>
        <w:keepNext w:val="0"/>
        <w:spacing w:before="0" w:after="120"/>
        <w:jc w:val="left"/>
        <w:rPr>
          <w:rFonts w:cs="Arial"/>
          <w:b w:val="0"/>
          <w:sz w:val="20"/>
          <w:u w:val="none"/>
        </w:rPr>
      </w:pPr>
      <w:r w:rsidRPr="00981153">
        <w:rPr>
          <w:rFonts w:cs="Arial"/>
          <w:b w:val="0"/>
          <w:sz w:val="20"/>
          <w:u w:val="none"/>
        </w:rPr>
        <w:t xml:space="preserve">Statutory Consents are vested with the </w:t>
      </w:r>
      <w:r w:rsidR="00417620" w:rsidRPr="00981153">
        <w:rPr>
          <w:rFonts w:cs="Arial"/>
          <w:b w:val="0"/>
          <w:sz w:val="20"/>
          <w:u w:val="none"/>
        </w:rPr>
        <w:t>Company</w:t>
      </w:r>
      <w:r w:rsidRPr="00981153">
        <w:rPr>
          <w:rFonts w:cs="Arial"/>
          <w:b w:val="0"/>
          <w:sz w:val="20"/>
          <w:u w:val="none"/>
        </w:rPr>
        <w:t>;</w:t>
      </w:r>
    </w:p>
    <w:p w14:paraId="0E6F7D2C" w14:textId="77777777" w:rsidR="00295490"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f</w:t>
      </w:r>
      <w:r w:rsidR="00295490" w:rsidRPr="00981153">
        <w:rPr>
          <w:rFonts w:cs="Arial"/>
          <w:b w:val="0"/>
          <w:sz w:val="20"/>
          <w:u w:val="none"/>
        </w:rPr>
        <w:t xml:space="preserve">ull </w:t>
      </w:r>
      <w:r w:rsidR="0035387B" w:rsidRPr="00981153">
        <w:rPr>
          <w:rFonts w:cs="Arial"/>
          <w:b w:val="0"/>
          <w:sz w:val="20"/>
          <w:u w:val="none"/>
        </w:rPr>
        <w:t>t</w:t>
      </w:r>
      <w:r w:rsidR="00295490" w:rsidRPr="00981153">
        <w:rPr>
          <w:rFonts w:cs="Arial"/>
          <w:b w:val="0"/>
          <w:sz w:val="20"/>
          <w:u w:val="none"/>
        </w:rPr>
        <w:t xml:space="preserve">itle </w:t>
      </w:r>
      <w:r w:rsidR="0035387B" w:rsidRPr="00981153">
        <w:rPr>
          <w:rFonts w:cs="Arial"/>
          <w:b w:val="0"/>
          <w:sz w:val="20"/>
          <w:u w:val="none"/>
        </w:rPr>
        <w:t>g</w:t>
      </w:r>
      <w:r w:rsidR="00295490" w:rsidRPr="00981153">
        <w:rPr>
          <w:rFonts w:cs="Arial"/>
          <w:b w:val="0"/>
          <w:sz w:val="20"/>
          <w:u w:val="none"/>
        </w:rPr>
        <w:t>uarantee is provided over assets to be adopted;</w:t>
      </w:r>
    </w:p>
    <w:p w14:paraId="6621BBBA" w14:textId="77777777" w:rsidR="00295490"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t</w:t>
      </w:r>
      <w:r w:rsidR="001244F1" w:rsidRPr="00981153">
        <w:rPr>
          <w:rFonts w:cs="Arial"/>
          <w:b w:val="0"/>
          <w:sz w:val="20"/>
          <w:u w:val="none"/>
        </w:rPr>
        <w:t>he relevant assets have</w:t>
      </w:r>
      <w:r w:rsidR="00295490" w:rsidRPr="00981153">
        <w:rPr>
          <w:rFonts w:cs="Arial"/>
          <w:b w:val="0"/>
          <w:sz w:val="20"/>
          <w:u w:val="none"/>
        </w:rPr>
        <w:t xml:space="preserve"> been in</w:t>
      </w:r>
      <w:r w:rsidR="001244F1" w:rsidRPr="00981153">
        <w:rPr>
          <w:rFonts w:cs="Arial"/>
          <w:b w:val="0"/>
          <w:sz w:val="20"/>
          <w:u w:val="none"/>
        </w:rPr>
        <w:t>stalled in accordance with the A</w:t>
      </w:r>
      <w:r w:rsidR="00295490" w:rsidRPr="00981153">
        <w:rPr>
          <w:rFonts w:cs="Arial"/>
          <w:b w:val="0"/>
          <w:sz w:val="20"/>
          <w:u w:val="none"/>
        </w:rPr>
        <w:t xml:space="preserve">pproved </w:t>
      </w:r>
      <w:r w:rsidR="001244F1" w:rsidRPr="00981153">
        <w:rPr>
          <w:rFonts w:cs="Arial"/>
          <w:b w:val="0"/>
          <w:sz w:val="20"/>
          <w:u w:val="none"/>
        </w:rPr>
        <w:t>D</w:t>
      </w:r>
      <w:r w:rsidR="00295490" w:rsidRPr="00981153">
        <w:rPr>
          <w:rFonts w:cs="Arial"/>
          <w:b w:val="0"/>
          <w:sz w:val="20"/>
          <w:u w:val="none"/>
        </w:rPr>
        <w:t xml:space="preserve">esign using materials and workmanship in accordance with this </w:t>
      </w:r>
      <w:r w:rsidR="001244F1" w:rsidRPr="00981153">
        <w:rPr>
          <w:rFonts w:cs="Arial"/>
          <w:b w:val="0"/>
          <w:sz w:val="20"/>
          <w:u w:val="none"/>
        </w:rPr>
        <w:t>A</w:t>
      </w:r>
      <w:r w:rsidR="00295490" w:rsidRPr="00981153">
        <w:rPr>
          <w:rFonts w:cs="Arial"/>
          <w:b w:val="0"/>
          <w:sz w:val="20"/>
          <w:u w:val="none"/>
        </w:rPr>
        <w:t>greement;</w:t>
      </w:r>
    </w:p>
    <w:p w14:paraId="372BB7FF" w14:textId="77777777" w:rsidR="00295490"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a</w:t>
      </w:r>
      <w:r w:rsidR="00295490" w:rsidRPr="00981153">
        <w:rPr>
          <w:rFonts w:cs="Arial"/>
          <w:b w:val="0"/>
          <w:sz w:val="20"/>
          <w:u w:val="none"/>
        </w:rPr>
        <w:t xml:space="preserve">ll Exit Points </w:t>
      </w:r>
      <w:r w:rsidR="0041528E" w:rsidRPr="00981153">
        <w:rPr>
          <w:rFonts w:cs="Arial"/>
          <w:b w:val="0"/>
          <w:sz w:val="20"/>
          <w:u w:val="none"/>
        </w:rPr>
        <w:t xml:space="preserve">and/or Entry Points </w:t>
      </w:r>
      <w:r w:rsidR="00295490" w:rsidRPr="00981153">
        <w:rPr>
          <w:rFonts w:cs="Arial"/>
          <w:b w:val="0"/>
          <w:sz w:val="20"/>
          <w:u w:val="none"/>
        </w:rPr>
        <w:t xml:space="preserve">which are to be </w:t>
      </w:r>
      <w:r w:rsidR="00FE27DF" w:rsidRPr="00981153">
        <w:rPr>
          <w:rFonts w:cs="Arial"/>
          <w:b w:val="0"/>
          <w:sz w:val="20"/>
          <w:u w:val="none"/>
        </w:rPr>
        <w:t>E</w:t>
      </w:r>
      <w:r w:rsidR="00295490" w:rsidRPr="00981153">
        <w:rPr>
          <w:rFonts w:cs="Arial"/>
          <w:b w:val="0"/>
          <w:sz w:val="20"/>
          <w:u w:val="none"/>
        </w:rPr>
        <w:t>nergised shall have been registered in accordance with</w:t>
      </w:r>
      <w:r w:rsidR="0023206B" w:rsidRPr="00981153">
        <w:rPr>
          <w:rFonts w:cs="Arial"/>
          <w:b w:val="0"/>
          <w:sz w:val="20"/>
          <w:u w:val="none"/>
        </w:rPr>
        <w:t xml:space="preserve"> Schedule 4;</w:t>
      </w:r>
    </w:p>
    <w:p w14:paraId="233E7AEB" w14:textId="77777777" w:rsidR="00295490"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r</w:t>
      </w:r>
      <w:r w:rsidR="00295490" w:rsidRPr="00981153">
        <w:rPr>
          <w:rFonts w:cs="Arial"/>
          <w:b w:val="0"/>
          <w:sz w:val="20"/>
          <w:u w:val="none"/>
        </w:rPr>
        <w:t xml:space="preserve">eceipt </w:t>
      </w:r>
      <w:r w:rsidR="00450AE5" w:rsidRPr="00981153">
        <w:rPr>
          <w:rFonts w:cs="Arial"/>
          <w:b w:val="0"/>
          <w:sz w:val="20"/>
          <w:u w:val="none"/>
        </w:rPr>
        <w:t xml:space="preserve">by the Company </w:t>
      </w:r>
      <w:r w:rsidR="00295490" w:rsidRPr="00981153">
        <w:rPr>
          <w:rFonts w:cs="Arial"/>
          <w:b w:val="0"/>
          <w:sz w:val="20"/>
          <w:u w:val="none"/>
        </w:rPr>
        <w:t xml:space="preserve">of as-laid plans of the </w:t>
      </w:r>
      <w:r w:rsidR="001244F1" w:rsidRPr="00981153">
        <w:rPr>
          <w:rFonts w:cs="Arial"/>
          <w:b w:val="0"/>
          <w:sz w:val="20"/>
          <w:u w:val="none"/>
        </w:rPr>
        <w:t>assets</w:t>
      </w:r>
      <w:r w:rsidR="00295490" w:rsidRPr="00981153">
        <w:rPr>
          <w:rFonts w:cs="Arial"/>
          <w:b w:val="0"/>
          <w:sz w:val="20"/>
          <w:u w:val="none"/>
        </w:rPr>
        <w:t xml:space="preserve"> to be adopted</w:t>
      </w:r>
      <w:r w:rsidR="00605EBD" w:rsidRPr="00981153">
        <w:rPr>
          <w:rFonts w:cs="Arial"/>
          <w:b w:val="0"/>
          <w:sz w:val="20"/>
          <w:u w:val="none"/>
        </w:rPr>
        <w:t xml:space="preserve"> </w:t>
      </w:r>
      <w:r w:rsidR="00605EBD" w:rsidRPr="00981153">
        <w:rPr>
          <w:rFonts w:cs="Arial"/>
          <w:b w:val="0"/>
          <w:bCs/>
          <w:sz w:val="20"/>
          <w:u w:val="none"/>
        </w:rPr>
        <w:t>complete with any associated equipment manuals, test and specialist associated maintenance equipment</w:t>
      </w:r>
      <w:r w:rsidR="00295490" w:rsidRPr="00981153">
        <w:rPr>
          <w:rFonts w:cs="Arial"/>
          <w:b w:val="0"/>
          <w:sz w:val="20"/>
          <w:u w:val="none"/>
        </w:rPr>
        <w:t>;</w:t>
      </w:r>
    </w:p>
    <w:p w14:paraId="2EFE5593" w14:textId="77777777" w:rsidR="00295490"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r</w:t>
      </w:r>
      <w:r w:rsidR="00295490" w:rsidRPr="00981153">
        <w:rPr>
          <w:rFonts w:cs="Arial"/>
          <w:b w:val="0"/>
          <w:sz w:val="20"/>
          <w:u w:val="none"/>
        </w:rPr>
        <w:t xml:space="preserve">eceipt </w:t>
      </w:r>
      <w:r w:rsidR="00D82D88" w:rsidRPr="00981153">
        <w:rPr>
          <w:rFonts w:cs="Arial"/>
          <w:b w:val="0"/>
          <w:sz w:val="20"/>
          <w:u w:val="none"/>
        </w:rPr>
        <w:t xml:space="preserve">by the Company </w:t>
      </w:r>
      <w:r w:rsidR="00295490" w:rsidRPr="00981153">
        <w:rPr>
          <w:rFonts w:cs="Arial"/>
          <w:b w:val="0"/>
          <w:sz w:val="20"/>
          <w:u w:val="none"/>
        </w:rPr>
        <w:t>of a Completion Certificate</w:t>
      </w:r>
      <w:r w:rsidR="00450AE5" w:rsidRPr="00981153">
        <w:rPr>
          <w:rFonts w:cs="Arial"/>
          <w:b w:val="0"/>
          <w:sz w:val="20"/>
          <w:u w:val="none"/>
        </w:rPr>
        <w:t xml:space="preserve"> </w:t>
      </w:r>
      <w:r w:rsidR="00D82D88" w:rsidRPr="00981153">
        <w:rPr>
          <w:rFonts w:cs="Arial"/>
          <w:b w:val="0"/>
          <w:sz w:val="20"/>
          <w:u w:val="none"/>
        </w:rPr>
        <w:t>signed and dated by the ICP</w:t>
      </w:r>
      <w:r w:rsidR="00295490" w:rsidRPr="00981153">
        <w:rPr>
          <w:rFonts w:cs="Arial"/>
          <w:b w:val="0"/>
          <w:sz w:val="20"/>
          <w:u w:val="none"/>
        </w:rPr>
        <w:t>;</w:t>
      </w:r>
    </w:p>
    <w:p w14:paraId="6E25B7D3" w14:textId="520469B7" w:rsidR="00295490"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t</w:t>
      </w:r>
      <w:r w:rsidR="00295490" w:rsidRPr="00981153">
        <w:rPr>
          <w:rFonts w:cs="Arial"/>
          <w:b w:val="0"/>
          <w:sz w:val="20"/>
          <w:u w:val="none"/>
        </w:rPr>
        <w:t xml:space="preserve">he </w:t>
      </w:r>
      <w:r w:rsidR="00791E51" w:rsidRPr="00981153">
        <w:rPr>
          <w:rFonts w:cs="Arial"/>
          <w:b w:val="0"/>
          <w:sz w:val="20"/>
          <w:u w:val="none"/>
        </w:rPr>
        <w:t>ICP</w:t>
      </w:r>
      <w:r w:rsidR="00295490" w:rsidRPr="00981153">
        <w:rPr>
          <w:rFonts w:cs="Arial"/>
          <w:b w:val="0"/>
          <w:sz w:val="20"/>
          <w:u w:val="none"/>
        </w:rPr>
        <w:t xml:space="preserve"> warrants that all necessary Intellectual Property Rights have been acquired;</w:t>
      </w:r>
    </w:p>
    <w:p w14:paraId="380A082C" w14:textId="37E90904" w:rsidR="00383AB9" w:rsidRPr="00981153" w:rsidRDefault="000176A1" w:rsidP="0060176A">
      <w:pPr>
        <w:pStyle w:val="Heading3"/>
        <w:keepNext w:val="0"/>
        <w:spacing w:before="0" w:after="120"/>
        <w:jc w:val="left"/>
        <w:rPr>
          <w:rFonts w:cs="Arial"/>
          <w:b w:val="0"/>
          <w:sz w:val="20"/>
          <w:u w:val="none"/>
        </w:rPr>
      </w:pPr>
      <w:r w:rsidRPr="00981153">
        <w:rPr>
          <w:rFonts w:cs="Arial"/>
          <w:b w:val="0"/>
          <w:sz w:val="20"/>
          <w:u w:val="none"/>
        </w:rPr>
        <w:t>the Contestable Works c</w:t>
      </w:r>
      <w:r w:rsidR="008964ED" w:rsidRPr="00981153">
        <w:rPr>
          <w:rFonts w:cs="Arial"/>
          <w:b w:val="0"/>
          <w:sz w:val="20"/>
          <w:u w:val="none"/>
        </w:rPr>
        <w:t>omply with SL</w:t>
      </w:r>
      <w:r w:rsidR="000F5A0E" w:rsidRPr="00981153">
        <w:rPr>
          <w:rFonts w:cs="Arial"/>
          <w:b w:val="0"/>
          <w:sz w:val="20"/>
          <w:u w:val="none"/>
        </w:rPr>
        <w:t>C15</w:t>
      </w:r>
      <w:r w:rsidR="00383AB9" w:rsidRPr="00981153">
        <w:rPr>
          <w:rFonts w:cs="Arial"/>
          <w:b w:val="0"/>
          <w:sz w:val="20"/>
          <w:u w:val="none"/>
        </w:rPr>
        <w:t>;</w:t>
      </w:r>
      <w:r w:rsidR="008638F5">
        <w:rPr>
          <w:rFonts w:cs="Arial"/>
          <w:b w:val="0"/>
          <w:sz w:val="20"/>
          <w:u w:val="none"/>
        </w:rPr>
        <w:t xml:space="preserve"> and</w:t>
      </w:r>
    </w:p>
    <w:p w14:paraId="73E856D3" w14:textId="77777777" w:rsidR="00295490" w:rsidRPr="00981153" w:rsidRDefault="00383AB9" w:rsidP="0060176A">
      <w:pPr>
        <w:pStyle w:val="Heading3"/>
        <w:keepNext w:val="0"/>
        <w:spacing w:before="0" w:after="120"/>
        <w:jc w:val="left"/>
        <w:rPr>
          <w:rFonts w:cs="Arial"/>
          <w:b w:val="0"/>
          <w:sz w:val="20"/>
          <w:u w:val="none"/>
        </w:rPr>
      </w:pPr>
      <w:r w:rsidRPr="00981153">
        <w:rPr>
          <w:rFonts w:cs="Arial"/>
          <w:b w:val="0"/>
          <w:sz w:val="20"/>
          <w:u w:val="none"/>
        </w:rPr>
        <w:t>Energisation</w:t>
      </w:r>
      <w:r w:rsidR="001F46AA" w:rsidRPr="00981153">
        <w:rPr>
          <w:rFonts w:cs="Arial"/>
          <w:b w:val="0"/>
          <w:sz w:val="20"/>
          <w:u w:val="none"/>
        </w:rPr>
        <w:t xml:space="preserve"> </w:t>
      </w:r>
      <w:r w:rsidRPr="00981153">
        <w:rPr>
          <w:rFonts w:cs="Arial"/>
          <w:b w:val="0"/>
          <w:sz w:val="20"/>
          <w:u w:val="none"/>
        </w:rPr>
        <w:t>has been completed to the Company’s reasonable satisfaction.</w:t>
      </w:r>
    </w:p>
    <w:p w14:paraId="3357CA80" w14:textId="11F7EF5D" w:rsidR="005E23E7" w:rsidRPr="00981153" w:rsidRDefault="005E23E7" w:rsidP="0060176A">
      <w:pPr>
        <w:pStyle w:val="Heading2"/>
        <w:keepNext w:val="0"/>
        <w:spacing w:before="0" w:after="120"/>
        <w:jc w:val="left"/>
        <w:rPr>
          <w:rFonts w:cs="Arial"/>
          <w:b w:val="0"/>
          <w:sz w:val="20"/>
          <w:u w:val="none"/>
        </w:rPr>
      </w:pPr>
      <w:r w:rsidRPr="00981153">
        <w:rPr>
          <w:rFonts w:cs="Arial"/>
          <w:b w:val="0"/>
          <w:sz w:val="20"/>
          <w:u w:val="none"/>
        </w:rPr>
        <w:t xml:space="preserve">For the avoidance of doubt, any information that is required to be provided to the Company under clause </w:t>
      </w:r>
      <w:r w:rsidRPr="00981153">
        <w:rPr>
          <w:rFonts w:cs="Arial"/>
          <w:b w:val="0"/>
          <w:sz w:val="20"/>
          <w:u w:val="none"/>
        </w:rPr>
        <w:fldChar w:fldCharType="begin"/>
      </w:r>
      <w:r w:rsidRPr="00981153">
        <w:rPr>
          <w:rFonts w:cs="Arial"/>
          <w:b w:val="0"/>
          <w:sz w:val="20"/>
          <w:u w:val="none"/>
        </w:rPr>
        <w:instrText xml:space="preserve"> REF _Ref430785477 \w \h </w:instrText>
      </w:r>
      <w:r w:rsidR="00E4044E" w:rsidRPr="00981153">
        <w:rPr>
          <w:rFonts w:cs="Arial"/>
          <w:b w:val="0"/>
          <w:sz w:val="20"/>
          <w:u w:val="none"/>
        </w:rPr>
        <w:instrText xml:space="preserve"> \* MERGEFORMAT </w:instrText>
      </w:r>
      <w:r w:rsidRPr="00981153">
        <w:rPr>
          <w:rFonts w:cs="Arial"/>
          <w:b w:val="0"/>
          <w:sz w:val="20"/>
          <w:u w:val="none"/>
        </w:rPr>
      </w:r>
      <w:r w:rsidRPr="00981153">
        <w:rPr>
          <w:rFonts w:cs="Arial"/>
          <w:b w:val="0"/>
          <w:sz w:val="20"/>
          <w:u w:val="none"/>
        </w:rPr>
        <w:fldChar w:fldCharType="separate"/>
      </w:r>
      <w:r w:rsidR="009B10BE">
        <w:rPr>
          <w:rFonts w:cs="Arial"/>
          <w:b w:val="0"/>
          <w:sz w:val="20"/>
          <w:u w:val="none"/>
        </w:rPr>
        <w:t>9.5</w:t>
      </w:r>
      <w:r w:rsidRPr="00981153">
        <w:rPr>
          <w:rFonts w:cs="Arial"/>
          <w:b w:val="0"/>
          <w:sz w:val="20"/>
          <w:u w:val="none"/>
        </w:rPr>
        <w:fldChar w:fldCharType="end"/>
      </w:r>
      <w:r w:rsidRPr="00981153">
        <w:rPr>
          <w:rFonts w:cs="Arial"/>
          <w:b w:val="0"/>
          <w:sz w:val="20"/>
          <w:u w:val="none"/>
        </w:rPr>
        <w:t xml:space="preserve"> above may be provided to the Company electronically</w:t>
      </w:r>
      <w:r w:rsidR="000A4218" w:rsidRPr="00981153">
        <w:rPr>
          <w:rFonts w:cs="Arial"/>
          <w:b w:val="0"/>
          <w:sz w:val="20"/>
          <w:u w:val="none"/>
        </w:rPr>
        <w:t>.</w:t>
      </w:r>
    </w:p>
    <w:p w14:paraId="4A004F11" w14:textId="0E5883C0" w:rsidR="001B3922" w:rsidRPr="00981153" w:rsidRDefault="00295490" w:rsidP="0060176A">
      <w:pPr>
        <w:pStyle w:val="Heading2"/>
        <w:keepNext w:val="0"/>
        <w:spacing w:before="0" w:after="120"/>
        <w:jc w:val="left"/>
        <w:rPr>
          <w:rFonts w:cs="Arial"/>
          <w:b w:val="0"/>
          <w:sz w:val="20"/>
          <w:u w:val="none"/>
        </w:rPr>
      </w:pPr>
      <w:r w:rsidRPr="00981153">
        <w:rPr>
          <w:rFonts w:cs="Arial"/>
          <w:b w:val="0"/>
          <w:sz w:val="20"/>
          <w:u w:val="none"/>
        </w:rPr>
        <w:t xml:space="preserve">The </w:t>
      </w:r>
      <w:r w:rsidR="00791E51" w:rsidRPr="00981153">
        <w:rPr>
          <w:rFonts w:cs="Arial"/>
          <w:b w:val="0"/>
          <w:sz w:val="20"/>
          <w:u w:val="none"/>
        </w:rPr>
        <w:t>ICP</w:t>
      </w:r>
      <w:r w:rsidRPr="00981153">
        <w:rPr>
          <w:rFonts w:cs="Arial"/>
          <w:b w:val="0"/>
          <w:sz w:val="20"/>
          <w:u w:val="none"/>
        </w:rPr>
        <w:t xml:space="preserve"> shall notify the </w:t>
      </w:r>
      <w:r w:rsidR="00417620" w:rsidRPr="00981153">
        <w:rPr>
          <w:rFonts w:cs="Arial"/>
          <w:b w:val="0"/>
          <w:sz w:val="20"/>
          <w:u w:val="none"/>
        </w:rPr>
        <w:t>Company</w:t>
      </w:r>
      <w:r w:rsidRPr="00981153">
        <w:rPr>
          <w:rFonts w:cs="Arial"/>
          <w:b w:val="0"/>
          <w:sz w:val="20"/>
          <w:u w:val="none"/>
        </w:rPr>
        <w:t xml:space="preserve"> in writing </w:t>
      </w:r>
      <w:r w:rsidR="00391E19" w:rsidRPr="00981153">
        <w:rPr>
          <w:rFonts w:cs="Arial"/>
          <w:b w:val="0"/>
          <w:sz w:val="20"/>
          <w:u w:val="none"/>
        </w:rPr>
        <w:t xml:space="preserve">in accordance with SLC15 </w:t>
      </w:r>
      <w:r w:rsidRPr="00981153">
        <w:rPr>
          <w:rFonts w:cs="Arial"/>
          <w:b w:val="0"/>
          <w:sz w:val="20"/>
          <w:u w:val="none"/>
        </w:rPr>
        <w:t xml:space="preserve">of the date on which </w:t>
      </w:r>
      <w:r w:rsidR="00A01596" w:rsidRPr="00981153">
        <w:rPr>
          <w:rFonts w:cs="Arial"/>
          <w:b w:val="0"/>
          <w:sz w:val="20"/>
          <w:u w:val="none"/>
        </w:rPr>
        <w:t xml:space="preserve">it requests that </w:t>
      </w:r>
      <w:r w:rsidRPr="00981153">
        <w:rPr>
          <w:rFonts w:cs="Arial"/>
          <w:b w:val="0"/>
          <w:sz w:val="20"/>
          <w:u w:val="none"/>
        </w:rPr>
        <w:t>th</w:t>
      </w:r>
      <w:r w:rsidR="00A01596" w:rsidRPr="00981153">
        <w:rPr>
          <w:rFonts w:cs="Arial"/>
          <w:b w:val="0"/>
          <w:sz w:val="20"/>
          <w:u w:val="none"/>
        </w:rPr>
        <w:t>e</w:t>
      </w:r>
      <w:r w:rsidRPr="00981153">
        <w:rPr>
          <w:rFonts w:cs="Arial"/>
          <w:b w:val="0"/>
          <w:sz w:val="20"/>
          <w:u w:val="none"/>
        </w:rPr>
        <w:t xml:space="preserve"> Contestable Works </w:t>
      </w:r>
      <w:r w:rsidR="00A01596" w:rsidRPr="00981153">
        <w:rPr>
          <w:rFonts w:cs="Arial"/>
          <w:b w:val="0"/>
          <w:sz w:val="20"/>
          <w:u w:val="none"/>
        </w:rPr>
        <w:t xml:space="preserve">are </w:t>
      </w:r>
      <w:r w:rsidRPr="00981153">
        <w:rPr>
          <w:rFonts w:cs="Arial"/>
          <w:b w:val="0"/>
          <w:sz w:val="20"/>
          <w:u w:val="none"/>
        </w:rPr>
        <w:t>Energis</w:t>
      </w:r>
      <w:r w:rsidR="00A01596" w:rsidRPr="00981153">
        <w:rPr>
          <w:rFonts w:cs="Arial"/>
          <w:b w:val="0"/>
          <w:sz w:val="20"/>
          <w:u w:val="none"/>
        </w:rPr>
        <w:t>ed</w:t>
      </w:r>
      <w:r w:rsidRPr="00981153">
        <w:rPr>
          <w:rFonts w:cs="Arial"/>
          <w:b w:val="0"/>
          <w:sz w:val="20"/>
          <w:u w:val="none"/>
        </w:rPr>
        <w:t>.</w:t>
      </w:r>
    </w:p>
    <w:p w14:paraId="08E60C5B" w14:textId="5F2DC45B" w:rsidR="00295490" w:rsidRPr="00981153" w:rsidRDefault="00295490" w:rsidP="0060176A">
      <w:pPr>
        <w:pStyle w:val="Heading2"/>
        <w:keepNext w:val="0"/>
        <w:spacing w:before="0" w:after="120"/>
        <w:jc w:val="left"/>
        <w:rPr>
          <w:rFonts w:cs="Arial"/>
          <w:b w:val="0"/>
          <w:sz w:val="20"/>
          <w:u w:val="none"/>
        </w:rPr>
      </w:pPr>
      <w:r w:rsidRPr="00981153">
        <w:rPr>
          <w:rFonts w:cs="Arial"/>
          <w:b w:val="0"/>
          <w:sz w:val="20"/>
          <w:u w:val="none"/>
        </w:rPr>
        <w:t xml:space="preserve">The </w:t>
      </w:r>
      <w:r w:rsidR="00791E51" w:rsidRPr="00981153">
        <w:rPr>
          <w:rFonts w:cs="Arial"/>
          <w:b w:val="0"/>
          <w:sz w:val="20"/>
          <w:u w:val="none"/>
        </w:rPr>
        <w:t>ICP</w:t>
      </w:r>
      <w:r w:rsidRPr="00981153">
        <w:rPr>
          <w:rFonts w:cs="Arial"/>
          <w:b w:val="0"/>
          <w:sz w:val="20"/>
          <w:u w:val="none"/>
        </w:rPr>
        <w:t xml:space="preserve"> shall supply to the </w:t>
      </w:r>
      <w:r w:rsidR="00417620" w:rsidRPr="00981153">
        <w:rPr>
          <w:rFonts w:cs="Arial"/>
          <w:b w:val="0"/>
          <w:sz w:val="20"/>
          <w:u w:val="none"/>
        </w:rPr>
        <w:t>Company</w:t>
      </w:r>
      <w:r w:rsidR="00251F91" w:rsidRPr="00981153">
        <w:rPr>
          <w:rFonts w:cs="Arial"/>
          <w:b w:val="0"/>
          <w:sz w:val="20"/>
          <w:u w:val="none"/>
        </w:rPr>
        <w:t xml:space="preserve"> at least 5 </w:t>
      </w:r>
      <w:r w:rsidR="00023DD4">
        <w:rPr>
          <w:rFonts w:cs="Arial"/>
          <w:b w:val="0"/>
          <w:sz w:val="20"/>
          <w:u w:val="none"/>
        </w:rPr>
        <w:t xml:space="preserve">Working </w:t>
      </w:r>
      <w:r w:rsidR="00251F91" w:rsidRPr="00981153">
        <w:rPr>
          <w:rFonts w:cs="Arial"/>
          <w:b w:val="0"/>
          <w:sz w:val="20"/>
          <w:u w:val="none"/>
        </w:rPr>
        <w:t>Days before Energisation</w:t>
      </w:r>
      <w:r w:rsidRPr="00981153">
        <w:rPr>
          <w:rFonts w:cs="Arial"/>
          <w:b w:val="0"/>
          <w:sz w:val="20"/>
          <w:u w:val="none"/>
        </w:rPr>
        <w:t xml:space="preserve"> evidence of all the items </w:t>
      </w:r>
      <w:r w:rsidR="005A7BE6" w:rsidRPr="00981153">
        <w:rPr>
          <w:rFonts w:cs="Arial"/>
          <w:b w:val="0"/>
          <w:sz w:val="20"/>
          <w:u w:val="none"/>
        </w:rPr>
        <w:t xml:space="preserve">required </w:t>
      </w:r>
      <w:r w:rsidRPr="00981153">
        <w:rPr>
          <w:rFonts w:cs="Arial"/>
          <w:b w:val="0"/>
          <w:sz w:val="20"/>
          <w:u w:val="none"/>
        </w:rPr>
        <w:t xml:space="preserve">under </w:t>
      </w:r>
      <w:r w:rsidR="002557E6" w:rsidRPr="00981153">
        <w:rPr>
          <w:rFonts w:cs="Arial"/>
          <w:b w:val="0"/>
          <w:sz w:val="20"/>
          <w:u w:val="none"/>
        </w:rPr>
        <w:t>c</w:t>
      </w:r>
      <w:r w:rsidRPr="00981153">
        <w:rPr>
          <w:rFonts w:cs="Arial"/>
          <w:b w:val="0"/>
          <w:sz w:val="20"/>
          <w:u w:val="none"/>
        </w:rPr>
        <w:t>lause</w:t>
      </w:r>
      <w:r w:rsidR="004438DE" w:rsidRPr="00981153">
        <w:rPr>
          <w:rFonts w:cs="Arial"/>
          <w:b w:val="0"/>
          <w:sz w:val="20"/>
          <w:u w:val="none"/>
        </w:rPr>
        <w:t xml:space="preserve"> </w:t>
      </w:r>
      <w:r w:rsidR="004438DE" w:rsidRPr="00981153">
        <w:rPr>
          <w:rFonts w:cs="Arial"/>
          <w:b w:val="0"/>
          <w:sz w:val="20"/>
          <w:u w:val="none"/>
        </w:rPr>
        <w:fldChar w:fldCharType="begin"/>
      </w:r>
      <w:r w:rsidR="004438DE" w:rsidRPr="00981153">
        <w:rPr>
          <w:rFonts w:cs="Arial"/>
          <w:b w:val="0"/>
          <w:sz w:val="20"/>
          <w:u w:val="none"/>
        </w:rPr>
        <w:instrText xml:space="preserve"> REF _Ref430785477 \w \h </w:instrText>
      </w:r>
      <w:r w:rsidR="00E4044E" w:rsidRPr="00981153">
        <w:rPr>
          <w:rFonts w:cs="Arial"/>
          <w:b w:val="0"/>
          <w:sz w:val="20"/>
          <w:u w:val="none"/>
        </w:rPr>
        <w:instrText xml:space="preserve"> \* MERGEFORMAT </w:instrText>
      </w:r>
      <w:r w:rsidR="004438DE" w:rsidRPr="00981153">
        <w:rPr>
          <w:rFonts w:cs="Arial"/>
          <w:b w:val="0"/>
          <w:sz w:val="20"/>
          <w:u w:val="none"/>
        </w:rPr>
      </w:r>
      <w:r w:rsidR="004438DE" w:rsidRPr="00981153">
        <w:rPr>
          <w:rFonts w:cs="Arial"/>
          <w:b w:val="0"/>
          <w:sz w:val="20"/>
          <w:u w:val="none"/>
        </w:rPr>
        <w:fldChar w:fldCharType="separate"/>
      </w:r>
      <w:r w:rsidR="009B10BE">
        <w:rPr>
          <w:rFonts w:cs="Arial"/>
          <w:b w:val="0"/>
          <w:sz w:val="20"/>
          <w:u w:val="none"/>
        </w:rPr>
        <w:t>9.5</w:t>
      </w:r>
      <w:r w:rsidR="004438DE" w:rsidRPr="00981153">
        <w:rPr>
          <w:rFonts w:cs="Arial"/>
          <w:b w:val="0"/>
          <w:sz w:val="20"/>
          <w:u w:val="none"/>
        </w:rPr>
        <w:fldChar w:fldCharType="end"/>
      </w:r>
      <w:r w:rsidRPr="00981153">
        <w:rPr>
          <w:rFonts w:cs="Arial"/>
          <w:b w:val="0"/>
          <w:sz w:val="20"/>
          <w:u w:val="none"/>
        </w:rPr>
        <w:t>.</w:t>
      </w:r>
    </w:p>
    <w:p w14:paraId="7C74B5FA" w14:textId="77777777" w:rsidR="00295490" w:rsidRPr="00981153" w:rsidRDefault="00295490" w:rsidP="0060176A">
      <w:pPr>
        <w:pStyle w:val="Heading2"/>
        <w:keepNext w:val="0"/>
        <w:spacing w:before="0" w:after="120"/>
        <w:jc w:val="left"/>
        <w:rPr>
          <w:rFonts w:cs="Arial"/>
          <w:b w:val="0"/>
          <w:sz w:val="20"/>
          <w:u w:val="none"/>
        </w:rPr>
      </w:pPr>
      <w:bookmarkStart w:id="31" w:name="_Ref430786432"/>
      <w:r w:rsidRPr="00981153">
        <w:rPr>
          <w:rFonts w:cs="Arial"/>
          <w:b w:val="0"/>
          <w:sz w:val="20"/>
          <w:u w:val="none"/>
        </w:rPr>
        <w:t xml:space="preserve">Following </w:t>
      </w:r>
      <w:r w:rsidR="0082230C" w:rsidRPr="00981153">
        <w:rPr>
          <w:rFonts w:cs="Arial"/>
          <w:b w:val="0"/>
          <w:sz w:val="20"/>
          <w:u w:val="none"/>
        </w:rPr>
        <w:t>Adoption,</w:t>
      </w:r>
      <w:r w:rsidR="00A01596" w:rsidRPr="00981153">
        <w:rPr>
          <w:rFonts w:cs="Arial"/>
          <w:b w:val="0"/>
          <w:sz w:val="20"/>
          <w:u w:val="none"/>
        </w:rPr>
        <w:t xml:space="preserve"> </w:t>
      </w:r>
      <w:r w:rsidRPr="00981153">
        <w:rPr>
          <w:rFonts w:cs="Arial"/>
          <w:b w:val="0"/>
          <w:sz w:val="20"/>
          <w:u w:val="none"/>
        </w:rPr>
        <w:t xml:space="preserve">the </w:t>
      </w:r>
      <w:r w:rsidR="00417620" w:rsidRPr="00981153">
        <w:rPr>
          <w:rFonts w:cs="Arial"/>
          <w:b w:val="0"/>
          <w:sz w:val="20"/>
          <w:u w:val="none"/>
        </w:rPr>
        <w:t>Company</w:t>
      </w:r>
      <w:r w:rsidRPr="00981153">
        <w:rPr>
          <w:rFonts w:cs="Arial"/>
          <w:b w:val="0"/>
          <w:sz w:val="20"/>
          <w:u w:val="none"/>
        </w:rPr>
        <w:t xml:space="preserve"> shall carry out and complete the Post-Energisation Commissioning tests.</w:t>
      </w:r>
      <w:bookmarkEnd w:id="31"/>
    </w:p>
    <w:p w14:paraId="24763D7F" w14:textId="2637926E" w:rsidR="00295490" w:rsidRPr="00981153" w:rsidRDefault="00295490" w:rsidP="0060176A">
      <w:pPr>
        <w:pStyle w:val="Heading2"/>
        <w:keepNext w:val="0"/>
        <w:spacing w:before="0" w:after="120"/>
        <w:jc w:val="left"/>
        <w:rPr>
          <w:rFonts w:cs="Arial"/>
          <w:b w:val="0"/>
          <w:sz w:val="20"/>
          <w:u w:val="none"/>
        </w:rPr>
      </w:pPr>
      <w:bookmarkStart w:id="32" w:name="_Ref430785627"/>
      <w:r w:rsidRPr="00981153">
        <w:rPr>
          <w:rFonts w:cs="Arial"/>
          <w:b w:val="0"/>
          <w:sz w:val="20"/>
          <w:u w:val="none"/>
        </w:rPr>
        <w:t xml:space="preserve">The </w:t>
      </w:r>
      <w:r w:rsidR="00417620" w:rsidRPr="00981153">
        <w:rPr>
          <w:rFonts w:cs="Arial"/>
          <w:b w:val="0"/>
          <w:sz w:val="20"/>
          <w:u w:val="none"/>
        </w:rPr>
        <w:t>Company</w:t>
      </w:r>
      <w:r w:rsidRPr="00981153">
        <w:rPr>
          <w:rFonts w:cs="Arial"/>
          <w:b w:val="0"/>
          <w:sz w:val="20"/>
          <w:u w:val="none"/>
        </w:rPr>
        <w:t xml:space="preserve"> shall notify the </w:t>
      </w:r>
      <w:r w:rsidR="00791E51" w:rsidRPr="00981153">
        <w:rPr>
          <w:rFonts w:cs="Arial"/>
          <w:b w:val="0"/>
          <w:sz w:val="20"/>
          <w:u w:val="none"/>
        </w:rPr>
        <w:t>ICP</w:t>
      </w:r>
      <w:r w:rsidRPr="00981153">
        <w:rPr>
          <w:rFonts w:cs="Arial"/>
          <w:b w:val="0"/>
          <w:sz w:val="20"/>
          <w:u w:val="none"/>
        </w:rPr>
        <w:t xml:space="preserve"> in writing of any defects in the Adopted Contestable Works that result in failure of the Post-Energisation Commissioning Tests. The </w:t>
      </w:r>
      <w:r w:rsidR="00417620" w:rsidRPr="00981153">
        <w:rPr>
          <w:rFonts w:cs="Arial"/>
          <w:b w:val="0"/>
          <w:sz w:val="20"/>
          <w:u w:val="none"/>
        </w:rPr>
        <w:t>Company</w:t>
      </w:r>
      <w:r w:rsidRPr="00981153">
        <w:rPr>
          <w:rFonts w:cs="Arial"/>
          <w:b w:val="0"/>
          <w:sz w:val="20"/>
          <w:u w:val="none"/>
        </w:rPr>
        <w:t xml:space="preserve"> shall be responsible for remedial work required remedying such defects in the Adopted Contestable Works. The </w:t>
      </w:r>
      <w:r w:rsidR="00791E51" w:rsidRPr="00981153">
        <w:rPr>
          <w:rFonts w:cs="Arial"/>
          <w:b w:val="0"/>
          <w:sz w:val="20"/>
          <w:u w:val="none"/>
        </w:rPr>
        <w:t>ICP</w:t>
      </w:r>
      <w:r w:rsidRPr="00981153">
        <w:rPr>
          <w:rFonts w:cs="Arial"/>
          <w:b w:val="0"/>
          <w:sz w:val="20"/>
          <w:u w:val="none"/>
        </w:rPr>
        <w:t xml:space="preserve"> shall reimburse the reasonable cost of such remedial works undertaken by the </w:t>
      </w:r>
      <w:r w:rsidR="00417620" w:rsidRPr="00981153">
        <w:rPr>
          <w:rFonts w:cs="Arial"/>
          <w:b w:val="0"/>
          <w:sz w:val="20"/>
          <w:u w:val="none"/>
        </w:rPr>
        <w:t>Company</w:t>
      </w:r>
      <w:r w:rsidRPr="00981153">
        <w:rPr>
          <w:rFonts w:cs="Arial"/>
          <w:b w:val="0"/>
          <w:sz w:val="20"/>
          <w:u w:val="none"/>
        </w:rPr>
        <w:t xml:space="preserve"> under </w:t>
      </w:r>
      <w:r w:rsidR="00424FA7" w:rsidRPr="00981153">
        <w:rPr>
          <w:rFonts w:cs="Arial"/>
          <w:b w:val="0"/>
          <w:sz w:val="20"/>
          <w:u w:val="none"/>
        </w:rPr>
        <w:t>c</w:t>
      </w:r>
      <w:r w:rsidRPr="00981153">
        <w:rPr>
          <w:rFonts w:cs="Arial"/>
          <w:b w:val="0"/>
          <w:sz w:val="20"/>
          <w:u w:val="none"/>
        </w:rPr>
        <w:t>lause</w:t>
      </w:r>
      <w:r w:rsidR="00424FA7" w:rsidRPr="00981153">
        <w:rPr>
          <w:rFonts w:cs="Arial"/>
          <w:b w:val="0"/>
          <w:sz w:val="20"/>
          <w:u w:val="none"/>
        </w:rPr>
        <w:t xml:space="preserve"> </w:t>
      </w:r>
      <w:r w:rsidR="00424FA7" w:rsidRPr="00981153">
        <w:rPr>
          <w:rFonts w:cs="Arial"/>
          <w:b w:val="0"/>
          <w:sz w:val="20"/>
          <w:u w:val="none"/>
        </w:rPr>
        <w:fldChar w:fldCharType="begin"/>
      </w:r>
      <w:r w:rsidR="00424FA7" w:rsidRPr="00981153">
        <w:rPr>
          <w:rFonts w:cs="Arial"/>
          <w:b w:val="0"/>
          <w:sz w:val="20"/>
          <w:u w:val="none"/>
        </w:rPr>
        <w:instrText xml:space="preserve"> REF _Ref433269692 \w \h </w:instrText>
      </w:r>
      <w:r w:rsidR="00740BE2" w:rsidRPr="00981153">
        <w:rPr>
          <w:rFonts w:cs="Arial"/>
          <w:b w:val="0"/>
          <w:sz w:val="20"/>
          <w:u w:val="none"/>
        </w:rPr>
        <w:instrText xml:space="preserve"> \* MERGEFORMAT </w:instrText>
      </w:r>
      <w:r w:rsidR="00424FA7" w:rsidRPr="00981153">
        <w:rPr>
          <w:rFonts w:cs="Arial"/>
          <w:b w:val="0"/>
          <w:sz w:val="20"/>
          <w:u w:val="none"/>
        </w:rPr>
      </w:r>
      <w:r w:rsidR="00424FA7" w:rsidRPr="00981153">
        <w:rPr>
          <w:rFonts w:cs="Arial"/>
          <w:b w:val="0"/>
          <w:sz w:val="20"/>
          <w:u w:val="none"/>
        </w:rPr>
        <w:fldChar w:fldCharType="separate"/>
      </w:r>
      <w:r w:rsidR="009B10BE">
        <w:rPr>
          <w:rFonts w:cs="Arial"/>
          <w:b w:val="0"/>
          <w:sz w:val="20"/>
          <w:u w:val="none"/>
        </w:rPr>
        <w:t>11</w:t>
      </w:r>
      <w:r w:rsidR="00424FA7" w:rsidRPr="00981153">
        <w:rPr>
          <w:rFonts w:cs="Arial"/>
          <w:b w:val="0"/>
          <w:sz w:val="20"/>
          <w:u w:val="none"/>
        </w:rPr>
        <w:fldChar w:fldCharType="end"/>
      </w:r>
      <w:r w:rsidRPr="00981153">
        <w:rPr>
          <w:rFonts w:cs="Arial"/>
          <w:b w:val="0"/>
          <w:sz w:val="20"/>
          <w:u w:val="none"/>
        </w:rPr>
        <w:t>.</w:t>
      </w:r>
      <w:bookmarkEnd w:id="32"/>
    </w:p>
    <w:p w14:paraId="6721E669" w14:textId="77777777" w:rsidR="008646EB" w:rsidRPr="00981153" w:rsidRDefault="008646EB" w:rsidP="00D87047">
      <w:pPr>
        <w:pStyle w:val="Heading1"/>
        <w:keepNext w:val="0"/>
        <w:spacing w:before="240" w:after="120"/>
        <w:ind w:left="431" w:hanging="431"/>
        <w:rPr>
          <w:rFonts w:ascii="Arial" w:hAnsi="Arial" w:cs="Arial"/>
          <w:sz w:val="20"/>
        </w:rPr>
      </w:pPr>
      <w:bookmarkStart w:id="33" w:name="_Toc136247666"/>
      <w:r w:rsidRPr="00981153">
        <w:rPr>
          <w:rFonts w:ascii="Arial" w:hAnsi="Arial" w:cs="Arial"/>
          <w:sz w:val="20"/>
        </w:rPr>
        <w:t>Post-Adoption</w:t>
      </w:r>
      <w:bookmarkEnd w:id="33"/>
    </w:p>
    <w:p w14:paraId="1A91299B" w14:textId="77777777" w:rsidR="008646EB" w:rsidRPr="00981153" w:rsidRDefault="00295490" w:rsidP="0060176A">
      <w:pPr>
        <w:pStyle w:val="Heading2"/>
        <w:keepNext w:val="0"/>
        <w:spacing w:before="0" w:after="120"/>
        <w:jc w:val="left"/>
        <w:rPr>
          <w:rFonts w:cs="Arial"/>
          <w:b w:val="0"/>
          <w:sz w:val="20"/>
          <w:u w:val="none"/>
        </w:rPr>
      </w:pPr>
      <w:r w:rsidRPr="00981153">
        <w:rPr>
          <w:rFonts w:cs="Arial"/>
          <w:b w:val="0"/>
          <w:sz w:val="20"/>
          <w:u w:val="none"/>
        </w:rPr>
        <w:t xml:space="preserve">Following </w:t>
      </w:r>
      <w:r w:rsidR="0082230C" w:rsidRPr="00981153">
        <w:rPr>
          <w:rFonts w:cs="Arial"/>
          <w:b w:val="0"/>
          <w:sz w:val="20"/>
          <w:u w:val="none"/>
        </w:rPr>
        <w:t>Adoption,</w:t>
      </w:r>
      <w:r w:rsidRPr="00981153">
        <w:rPr>
          <w:rFonts w:cs="Arial"/>
          <w:b w:val="0"/>
          <w:sz w:val="20"/>
          <w:u w:val="none"/>
        </w:rPr>
        <w:t xml:space="preserve"> the </w:t>
      </w:r>
      <w:r w:rsidR="00791E51" w:rsidRPr="00981153">
        <w:rPr>
          <w:rFonts w:cs="Arial"/>
          <w:b w:val="0"/>
          <w:sz w:val="20"/>
          <w:u w:val="none"/>
        </w:rPr>
        <w:t>ICP</w:t>
      </w:r>
      <w:r w:rsidR="006C0EF4" w:rsidRPr="00981153">
        <w:rPr>
          <w:rFonts w:cs="Arial"/>
          <w:b w:val="0"/>
          <w:sz w:val="20"/>
          <w:u w:val="none"/>
        </w:rPr>
        <w:t>, Customer and Company</w:t>
      </w:r>
      <w:r w:rsidRPr="00981153">
        <w:rPr>
          <w:rFonts w:cs="Arial"/>
          <w:b w:val="0"/>
          <w:sz w:val="20"/>
          <w:u w:val="none"/>
        </w:rPr>
        <w:t xml:space="preserve"> shall treat the Adopted Contestable Works or Adopted Section in all respects as the property of the </w:t>
      </w:r>
      <w:r w:rsidR="00417620" w:rsidRPr="00981153">
        <w:rPr>
          <w:rFonts w:cs="Arial"/>
          <w:b w:val="0"/>
          <w:sz w:val="20"/>
          <w:u w:val="none"/>
        </w:rPr>
        <w:t>Company</w:t>
      </w:r>
      <w:r w:rsidRPr="00981153">
        <w:rPr>
          <w:rFonts w:cs="Arial"/>
          <w:b w:val="0"/>
          <w:sz w:val="20"/>
          <w:u w:val="none"/>
        </w:rPr>
        <w:t xml:space="preserve"> and from that time as forming part of the </w:t>
      </w:r>
      <w:r w:rsidR="00417620" w:rsidRPr="00981153">
        <w:rPr>
          <w:rFonts w:cs="Arial"/>
          <w:b w:val="0"/>
          <w:sz w:val="20"/>
          <w:u w:val="none"/>
        </w:rPr>
        <w:t>Company</w:t>
      </w:r>
      <w:r w:rsidRPr="00981153">
        <w:rPr>
          <w:rFonts w:cs="Arial"/>
          <w:b w:val="0"/>
          <w:sz w:val="20"/>
          <w:u w:val="none"/>
        </w:rPr>
        <w:t xml:space="preserve">’s Distribution System and comply with all procedures and rules issued by the </w:t>
      </w:r>
      <w:r w:rsidR="00417620" w:rsidRPr="00981153">
        <w:rPr>
          <w:rFonts w:cs="Arial"/>
          <w:b w:val="0"/>
          <w:sz w:val="20"/>
          <w:u w:val="none"/>
        </w:rPr>
        <w:t>Company</w:t>
      </w:r>
      <w:r w:rsidRPr="00981153">
        <w:rPr>
          <w:rFonts w:cs="Arial"/>
          <w:b w:val="0"/>
          <w:sz w:val="20"/>
          <w:u w:val="none"/>
        </w:rPr>
        <w:t xml:space="preserve"> relating to work on or in the vicinity of the Distribution System</w:t>
      </w:r>
      <w:r w:rsidR="008646EB" w:rsidRPr="00981153">
        <w:rPr>
          <w:rFonts w:cs="Arial"/>
          <w:b w:val="0"/>
          <w:sz w:val="20"/>
          <w:u w:val="none"/>
        </w:rPr>
        <w:t>.</w:t>
      </w:r>
    </w:p>
    <w:p w14:paraId="4DF5E285" w14:textId="77777777" w:rsidR="008646EB" w:rsidRPr="00981153" w:rsidRDefault="008646EB" w:rsidP="0060176A">
      <w:pPr>
        <w:pStyle w:val="Heading2"/>
        <w:keepNext w:val="0"/>
        <w:spacing w:before="0" w:after="120"/>
        <w:jc w:val="left"/>
        <w:rPr>
          <w:rFonts w:cs="Arial"/>
          <w:b w:val="0"/>
          <w:sz w:val="20"/>
          <w:u w:val="none"/>
        </w:rPr>
      </w:pPr>
      <w:r w:rsidRPr="00981153">
        <w:rPr>
          <w:rFonts w:cs="Arial"/>
          <w:b w:val="0"/>
          <w:sz w:val="20"/>
          <w:u w:val="none"/>
        </w:rPr>
        <w:t>In respect to the Adopted Contestable Works or Adopted Section, the ICP shall, if requested to do so by the Company:</w:t>
      </w:r>
    </w:p>
    <w:p w14:paraId="6CFFDF88" w14:textId="77777777" w:rsidR="008646EB" w:rsidRPr="00981153" w:rsidRDefault="008646EB" w:rsidP="0060176A">
      <w:pPr>
        <w:pStyle w:val="Heading3"/>
        <w:keepNext w:val="0"/>
        <w:spacing w:before="0" w:after="120"/>
        <w:jc w:val="left"/>
        <w:rPr>
          <w:rFonts w:cs="Arial"/>
          <w:b w:val="0"/>
          <w:sz w:val="20"/>
          <w:u w:val="none"/>
        </w:rPr>
      </w:pPr>
      <w:r w:rsidRPr="00981153">
        <w:rPr>
          <w:rFonts w:cs="Arial"/>
          <w:b w:val="0"/>
          <w:sz w:val="20"/>
          <w:u w:val="none"/>
        </w:rPr>
        <w:t>assign to the Company any warranties that the ICP has obtained in respect to the Adopted Contestable Works or Adopted Assets; and/or</w:t>
      </w:r>
    </w:p>
    <w:p w14:paraId="2F2F4EBB" w14:textId="77777777" w:rsidR="008646EB" w:rsidRPr="00981153" w:rsidRDefault="008646EB" w:rsidP="0060176A">
      <w:pPr>
        <w:pStyle w:val="Heading3"/>
        <w:keepNext w:val="0"/>
        <w:spacing w:before="0" w:after="120"/>
        <w:jc w:val="left"/>
        <w:rPr>
          <w:rFonts w:cs="Arial"/>
          <w:b w:val="0"/>
          <w:sz w:val="20"/>
        </w:rPr>
      </w:pPr>
      <w:r w:rsidRPr="00981153">
        <w:rPr>
          <w:rFonts w:cs="Arial"/>
          <w:b w:val="0"/>
          <w:sz w:val="20"/>
          <w:u w:val="none"/>
        </w:rPr>
        <w:t>enforce any such warranties or other rights as the ICP may have in respect to the Adopted Contestable Works or Adopted Section at the ICP’s cost.</w:t>
      </w:r>
    </w:p>
    <w:p w14:paraId="44EC2C2F" w14:textId="77777777" w:rsidR="00996DA7" w:rsidRPr="00981153" w:rsidRDefault="00996DA7" w:rsidP="00D87047">
      <w:pPr>
        <w:pStyle w:val="Heading1"/>
        <w:keepNext w:val="0"/>
        <w:spacing w:before="240" w:after="120"/>
        <w:ind w:left="431" w:hanging="431"/>
        <w:rPr>
          <w:rFonts w:ascii="Arial" w:hAnsi="Arial" w:cs="Arial"/>
          <w:sz w:val="20"/>
        </w:rPr>
      </w:pPr>
      <w:bookmarkStart w:id="34" w:name="_Ref433269692"/>
      <w:bookmarkStart w:id="35" w:name="_Toc136247667"/>
      <w:bookmarkStart w:id="36" w:name="_Ref430785547"/>
      <w:bookmarkStart w:id="37" w:name="_Ref430786587"/>
      <w:r w:rsidRPr="00981153">
        <w:rPr>
          <w:rFonts w:ascii="Arial" w:hAnsi="Arial" w:cs="Arial"/>
          <w:sz w:val="20"/>
        </w:rPr>
        <w:lastRenderedPageBreak/>
        <w:t>Defects Correction</w:t>
      </w:r>
      <w:bookmarkEnd w:id="34"/>
      <w:bookmarkEnd w:id="35"/>
    </w:p>
    <w:p w14:paraId="3367CF28" w14:textId="24D70656" w:rsidR="00AC37C6" w:rsidRPr="00981153" w:rsidRDefault="00996DA7" w:rsidP="0060176A">
      <w:pPr>
        <w:pStyle w:val="Heading2"/>
        <w:keepNext w:val="0"/>
        <w:spacing w:before="0" w:after="120"/>
        <w:ind w:left="578" w:hanging="578"/>
        <w:jc w:val="left"/>
        <w:rPr>
          <w:rFonts w:cs="Arial"/>
          <w:b w:val="0"/>
          <w:sz w:val="20"/>
          <w:u w:val="none"/>
        </w:rPr>
      </w:pPr>
      <w:bookmarkStart w:id="38" w:name="_Ref430785517"/>
      <w:r w:rsidRPr="00981153">
        <w:rPr>
          <w:rFonts w:cs="Arial"/>
          <w:b w:val="0"/>
          <w:sz w:val="20"/>
          <w:u w:val="none"/>
        </w:rPr>
        <w:t xml:space="preserve">The ICP shall bear all reasonable costs incurred by the Company in fault repair or rectification of defects </w:t>
      </w:r>
      <w:r w:rsidR="00236363" w:rsidRPr="00981153">
        <w:rPr>
          <w:rFonts w:cs="Arial"/>
          <w:b w:val="0"/>
          <w:sz w:val="20"/>
          <w:u w:val="none"/>
        </w:rPr>
        <w:t xml:space="preserve">relating to, or </w:t>
      </w:r>
      <w:r w:rsidRPr="00981153">
        <w:rPr>
          <w:rFonts w:cs="Arial"/>
          <w:b w:val="0"/>
          <w:sz w:val="20"/>
          <w:u w:val="none"/>
        </w:rPr>
        <w:t>associated with</w:t>
      </w:r>
      <w:r w:rsidR="00236363" w:rsidRPr="00981153">
        <w:rPr>
          <w:rFonts w:cs="Arial"/>
          <w:b w:val="0"/>
          <w:sz w:val="20"/>
          <w:u w:val="none"/>
        </w:rPr>
        <w:t>,</w:t>
      </w:r>
      <w:r w:rsidRPr="00981153">
        <w:rPr>
          <w:rFonts w:cs="Arial"/>
          <w:b w:val="0"/>
          <w:sz w:val="20"/>
          <w:u w:val="none"/>
        </w:rPr>
        <w:t xml:space="preserve"> the Adopted Contestable Works during the Defects Correction Period</w:t>
      </w:r>
      <w:r w:rsidR="00AC37C6" w:rsidRPr="00981153">
        <w:rPr>
          <w:rFonts w:cs="Arial"/>
          <w:b w:val="0"/>
          <w:sz w:val="20"/>
          <w:u w:val="none"/>
        </w:rPr>
        <w:t>, which, for the avoidance of doubt, includes any defects in the original design (including any design assumptions) and installation (including locational defects),</w:t>
      </w:r>
      <w:r w:rsidR="00BA120C" w:rsidRPr="00981153">
        <w:rPr>
          <w:rFonts w:cs="Arial"/>
          <w:b w:val="0"/>
          <w:sz w:val="20"/>
          <w:u w:val="none"/>
        </w:rPr>
        <w:t xml:space="preserve"> </w:t>
      </w:r>
      <w:r w:rsidRPr="00981153">
        <w:rPr>
          <w:rFonts w:cs="Arial"/>
          <w:b w:val="0"/>
          <w:sz w:val="20"/>
          <w:u w:val="none"/>
        </w:rPr>
        <w:t xml:space="preserve">unless such </w:t>
      </w:r>
      <w:r w:rsidR="00236363" w:rsidRPr="00981153">
        <w:rPr>
          <w:rFonts w:cs="Arial"/>
          <w:b w:val="0"/>
          <w:sz w:val="20"/>
          <w:u w:val="none"/>
        </w:rPr>
        <w:t>defects</w:t>
      </w:r>
      <w:r w:rsidRPr="00981153">
        <w:rPr>
          <w:rFonts w:cs="Arial"/>
          <w:b w:val="0"/>
          <w:sz w:val="20"/>
          <w:u w:val="none"/>
        </w:rPr>
        <w:t xml:space="preserve"> </w:t>
      </w:r>
      <w:r w:rsidR="00BA120C" w:rsidRPr="00981153">
        <w:rPr>
          <w:rFonts w:cs="Arial"/>
          <w:b w:val="0"/>
          <w:sz w:val="20"/>
          <w:u w:val="none"/>
        </w:rPr>
        <w:t xml:space="preserve">are entirely the result of any act or </w:t>
      </w:r>
      <w:r w:rsidR="00FF7D4A" w:rsidRPr="00981153">
        <w:rPr>
          <w:rFonts w:cs="Arial"/>
          <w:b w:val="0"/>
          <w:sz w:val="20"/>
          <w:u w:val="none"/>
        </w:rPr>
        <w:t>omission</w:t>
      </w:r>
      <w:r w:rsidRPr="00981153">
        <w:rPr>
          <w:rFonts w:cs="Arial"/>
          <w:b w:val="0"/>
          <w:sz w:val="20"/>
          <w:u w:val="none"/>
        </w:rPr>
        <w:t xml:space="preserve"> by the </w:t>
      </w:r>
      <w:bookmarkStart w:id="39" w:name="_Ref430785531"/>
      <w:bookmarkEnd w:id="38"/>
      <w:r w:rsidR="0079335C" w:rsidRPr="00981153">
        <w:rPr>
          <w:rFonts w:cs="Arial"/>
          <w:b w:val="0"/>
          <w:sz w:val="20"/>
          <w:u w:val="none"/>
        </w:rPr>
        <w:t>Company.</w:t>
      </w:r>
    </w:p>
    <w:p w14:paraId="30830155" w14:textId="44841CAA" w:rsidR="00996DA7" w:rsidRPr="00981153" w:rsidRDefault="00996DA7" w:rsidP="0060176A">
      <w:pPr>
        <w:pStyle w:val="Heading2"/>
        <w:keepNext w:val="0"/>
        <w:spacing w:before="0" w:after="120"/>
        <w:ind w:left="578" w:hanging="578"/>
        <w:jc w:val="left"/>
        <w:rPr>
          <w:rFonts w:cs="Arial"/>
          <w:b w:val="0"/>
          <w:sz w:val="20"/>
          <w:u w:val="none"/>
        </w:rPr>
      </w:pPr>
      <w:r w:rsidRPr="00981153">
        <w:rPr>
          <w:rFonts w:cs="Arial"/>
          <w:b w:val="0"/>
          <w:sz w:val="20"/>
          <w:u w:val="none"/>
        </w:rPr>
        <w:t>Subject to clause</w:t>
      </w:r>
      <w:r w:rsidR="00CF1E15" w:rsidRPr="00981153">
        <w:rPr>
          <w:rFonts w:cs="Arial"/>
          <w:b w:val="0"/>
          <w:sz w:val="20"/>
          <w:u w:val="none"/>
        </w:rPr>
        <w:t xml:space="preserve"> </w:t>
      </w:r>
      <w:r w:rsidR="00CF1E15" w:rsidRPr="00981153">
        <w:rPr>
          <w:rFonts w:cs="Arial"/>
          <w:b w:val="0"/>
          <w:sz w:val="20"/>
          <w:u w:val="none"/>
        </w:rPr>
        <w:fldChar w:fldCharType="begin"/>
      </w:r>
      <w:r w:rsidR="00CF1E15" w:rsidRPr="00981153">
        <w:rPr>
          <w:rFonts w:cs="Arial"/>
          <w:b w:val="0"/>
          <w:sz w:val="20"/>
          <w:u w:val="none"/>
        </w:rPr>
        <w:instrText xml:space="preserve"> REF _Ref430795184 \w \h </w:instrText>
      </w:r>
      <w:r w:rsidR="00E4044E" w:rsidRPr="00981153">
        <w:rPr>
          <w:rFonts w:cs="Arial"/>
          <w:b w:val="0"/>
          <w:sz w:val="20"/>
          <w:u w:val="none"/>
        </w:rPr>
        <w:instrText xml:space="preserve"> \* MERGEFORMAT </w:instrText>
      </w:r>
      <w:r w:rsidR="00CF1E15" w:rsidRPr="00981153">
        <w:rPr>
          <w:rFonts w:cs="Arial"/>
          <w:b w:val="0"/>
          <w:sz w:val="20"/>
          <w:u w:val="none"/>
        </w:rPr>
      </w:r>
      <w:r w:rsidR="00CF1E15" w:rsidRPr="00981153">
        <w:rPr>
          <w:rFonts w:cs="Arial"/>
          <w:b w:val="0"/>
          <w:sz w:val="20"/>
          <w:u w:val="none"/>
        </w:rPr>
        <w:fldChar w:fldCharType="separate"/>
      </w:r>
      <w:r w:rsidR="009B10BE">
        <w:rPr>
          <w:rFonts w:cs="Arial"/>
          <w:b w:val="0"/>
          <w:sz w:val="20"/>
          <w:u w:val="none"/>
        </w:rPr>
        <w:t>11.3</w:t>
      </w:r>
      <w:r w:rsidR="00CF1E15" w:rsidRPr="00981153">
        <w:rPr>
          <w:rFonts w:cs="Arial"/>
          <w:b w:val="0"/>
          <w:sz w:val="20"/>
          <w:u w:val="none"/>
        </w:rPr>
        <w:fldChar w:fldCharType="end"/>
      </w:r>
      <w:r w:rsidRPr="00981153">
        <w:rPr>
          <w:rFonts w:cs="Arial"/>
          <w:b w:val="0"/>
          <w:sz w:val="20"/>
          <w:u w:val="none"/>
        </w:rPr>
        <w:t>, the Parties acknowledge that all work on Adopted Contestable Assets may only be performed by the Company and that neither the ICP nor the Customer may correct any defects after adoption.</w:t>
      </w:r>
      <w:bookmarkEnd w:id="39"/>
    </w:p>
    <w:p w14:paraId="2CD6DE84" w14:textId="77777777" w:rsidR="00996DA7" w:rsidRPr="00981153" w:rsidRDefault="00996DA7" w:rsidP="0060176A">
      <w:pPr>
        <w:pStyle w:val="Heading2"/>
        <w:keepNext w:val="0"/>
        <w:spacing w:before="0" w:after="120"/>
        <w:ind w:left="578" w:hanging="578"/>
        <w:jc w:val="left"/>
        <w:rPr>
          <w:rFonts w:cs="Arial"/>
          <w:sz w:val="20"/>
        </w:rPr>
      </w:pPr>
      <w:bookmarkStart w:id="40" w:name="_Ref430795184"/>
      <w:r w:rsidRPr="00981153">
        <w:rPr>
          <w:rFonts w:cs="Arial"/>
          <w:b w:val="0"/>
          <w:sz w:val="20"/>
          <w:u w:val="none"/>
        </w:rPr>
        <w:t xml:space="preserve">Subject to the prior written consent of the Company, the ICP may be permitted to fault repair or rectify defects relating to, or associated with, the Adopted Contestable Works. </w:t>
      </w:r>
      <w:r w:rsidR="00E72537" w:rsidRPr="00981153">
        <w:rPr>
          <w:rFonts w:cs="Arial"/>
          <w:b w:val="0"/>
          <w:sz w:val="20"/>
          <w:u w:val="none"/>
        </w:rPr>
        <w:t>The</w:t>
      </w:r>
      <w:r w:rsidRPr="00981153">
        <w:rPr>
          <w:rFonts w:cs="Arial"/>
          <w:b w:val="0"/>
          <w:sz w:val="20"/>
          <w:u w:val="none"/>
        </w:rPr>
        <w:t xml:space="preserve"> Defects Correction Period will</w:t>
      </w:r>
      <w:r w:rsidR="00DC698E" w:rsidRPr="00981153">
        <w:rPr>
          <w:rFonts w:cs="Arial"/>
          <w:b w:val="0"/>
          <w:sz w:val="20"/>
          <w:u w:val="none"/>
        </w:rPr>
        <w:t xml:space="preserve"> re-</w:t>
      </w:r>
      <w:r w:rsidRPr="00981153">
        <w:rPr>
          <w:rFonts w:cs="Arial"/>
          <w:b w:val="0"/>
          <w:sz w:val="20"/>
          <w:u w:val="none"/>
        </w:rPr>
        <w:t>start from the date of re-energisation of the Adopted Contestable Works after completion of such work by the ICP.</w:t>
      </w:r>
      <w:bookmarkEnd w:id="40"/>
    </w:p>
    <w:p w14:paraId="4A23301D" w14:textId="77777777" w:rsidR="00996DA7" w:rsidRPr="00981153" w:rsidRDefault="00996DA7" w:rsidP="00D87047">
      <w:pPr>
        <w:pStyle w:val="Heading1"/>
        <w:keepNext w:val="0"/>
        <w:spacing w:before="240" w:after="120"/>
        <w:ind w:left="431" w:hanging="431"/>
        <w:rPr>
          <w:rFonts w:ascii="Arial" w:hAnsi="Arial" w:cs="Arial"/>
          <w:sz w:val="20"/>
        </w:rPr>
      </w:pPr>
      <w:bookmarkStart w:id="41" w:name="_Ref433208610"/>
      <w:bookmarkStart w:id="42" w:name="_Toc136247668"/>
      <w:r w:rsidRPr="00981153">
        <w:rPr>
          <w:rFonts w:ascii="Arial" w:hAnsi="Arial" w:cs="Arial"/>
          <w:sz w:val="20"/>
        </w:rPr>
        <w:t>Liabilities</w:t>
      </w:r>
      <w:bookmarkEnd w:id="41"/>
      <w:bookmarkEnd w:id="42"/>
    </w:p>
    <w:p w14:paraId="42F9B149" w14:textId="77777777" w:rsidR="00996DA7" w:rsidRPr="00981153" w:rsidRDefault="00996DA7" w:rsidP="0060176A">
      <w:pPr>
        <w:pStyle w:val="Heading2"/>
        <w:keepNext w:val="0"/>
        <w:spacing w:before="0" w:after="120"/>
        <w:jc w:val="left"/>
        <w:rPr>
          <w:rFonts w:cs="Arial"/>
          <w:b w:val="0"/>
          <w:sz w:val="20"/>
          <w:u w:val="none"/>
        </w:rPr>
      </w:pPr>
      <w:r w:rsidRPr="00981153">
        <w:rPr>
          <w:rFonts w:cs="Arial"/>
          <w:b w:val="0"/>
          <w:sz w:val="20"/>
          <w:u w:val="none"/>
        </w:rPr>
        <w:t>The Parties shall not be liable for any breach of this Agreement caused directly or indirectly by Force Majeure or by a System Emergency.</w:t>
      </w:r>
    </w:p>
    <w:p w14:paraId="001314D1" w14:textId="6015AA45" w:rsidR="00996DA7" w:rsidRPr="00981153" w:rsidRDefault="001A055C" w:rsidP="0060176A">
      <w:pPr>
        <w:pStyle w:val="Heading2"/>
        <w:keepNext w:val="0"/>
        <w:spacing w:before="0" w:after="120"/>
        <w:jc w:val="left"/>
        <w:rPr>
          <w:rFonts w:cs="Arial"/>
          <w:b w:val="0"/>
          <w:sz w:val="20"/>
          <w:u w:val="none"/>
        </w:rPr>
      </w:pPr>
      <w:r w:rsidRPr="00981153">
        <w:rPr>
          <w:rFonts w:cs="Arial"/>
          <w:b w:val="0"/>
          <w:sz w:val="20"/>
          <w:u w:val="none"/>
        </w:rPr>
        <w:t xml:space="preserve">Subject to </w:t>
      </w:r>
      <w:r w:rsidR="002557E6" w:rsidRPr="00981153">
        <w:rPr>
          <w:rFonts w:cs="Arial"/>
          <w:b w:val="0"/>
          <w:sz w:val="20"/>
          <w:u w:val="none"/>
        </w:rPr>
        <w:t>c</w:t>
      </w:r>
      <w:r w:rsidR="00996DA7" w:rsidRPr="00981153">
        <w:rPr>
          <w:rFonts w:cs="Arial"/>
          <w:b w:val="0"/>
          <w:sz w:val="20"/>
          <w:u w:val="none"/>
        </w:rPr>
        <w:t>lause</w:t>
      </w:r>
      <w:r w:rsidRPr="00981153">
        <w:rPr>
          <w:rFonts w:cs="Arial"/>
          <w:b w:val="0"/>
          <w:sz w:val="20"/>
          <w:u w:val="none"/>
        </w:rPr>
        <w:t xml:space="preserve"> </w:t>
      </w:r>
      <w:r w:rsidRPr="00981153">
        <w:rPr>
          <w:rFonts w:cs="Arial"/>
          <w:b w:val="0"/>
          <w:sz w:val="20"/>
          <w:u w:val="none"/>
        </w:rPr>
        <w:fldChar w:fldCharType="begin"/>
      </w:r>
      <w:r w:rsidRPr="00981153">
        <w:rPr>
          <w:rFonts w:cs="Arial"/>
          <w:b w:val="0"/>
          <w:sz w:val="20"/>
          <w:u w:val="none"/>
        </w:rPr>
        <w:instrText xml:space="preserve"> REF _Ref430785517 \w \h </w:instrText>
      </w:r>
      <w:r w:rsidR="00E4044E" w:rsidRPr="00981153">
        <w:rPr>
          <w:rFonts w:cs="Arial"/>
          <w:b w:val="0"/>
          <w:sz w:val="20"/>
          <w:u w:val="none"/>
        </w:rPr>
        <w:instrText xml:space="preserve"> \* MERGEFORMAT </w:instrText>
      </w:r>
      <w:r w:rsidRPr="00981153">
        <w:rPr>
          <w:rFonts w:cs="Arial"/>
          <w:b w:val="0"/>
          <w:sz w:val="20"/>
          <w:u w:val="none"/>
        </w:rPr>
      </w:r>
      <w:r w:rsidRPr="00981153">
        <w:rPr>
          <w:rFonts w:cs="Arial"/>
          <w:b w:val="0"/>
          <w:sz w:val="20"/>
          <w:u w:val="none"/>
        </w:rPr>
        <w:fldChar w:fldCharType="separate"/>
      </w:r>
      <w:r w:rsidR="009B10BE">
        <w:rPr>
          <w:rFonts w:cs="Arial"/>
          <w:b w:val="0"/>
          <w:sz w:val="20"/>
          <w:u w:val="none"/>
        </w:rPr>
        <w:t>11.1</w:t>
      </w:r>
      <w:r w:rsidRPr="00981153">
        <w:rPr>
          <w:rFonts w:cs="Arial"/>
          <w:b w:val="0"/>
          <w:sz w:val="20"/>
          <w:u w:val="none"/>
        </w:rPr>
        <w:fldChar w:fldCharType="end"/>
      </w:r>
      <w:r w:rsidRPr="00981153">
        <w:rPr>
          <w:rFonts w:cs="Arial"/>
          <w:b w:val="0"/>
          <w:sz w:val="20"/>
          <w:u w:val="none"/>
        </w:rPr>
        <w:t xml:space="preserve"> </w:t>
      </w:r>
      <w:r w:rsidR="00996DA7" w:rsidRPr="00981153">
        <w:rPr>
          <w:rFonts w:cs="Arial"/>
          <w:b w:val="0"/>
          <w:sz w:val="20"/>
          <w:u w:val="none"/>
        </w:rPr>
        <w:t>and save where this Agreement provides for an indemnity, no Party is liable to the other for any of the following losses or damages, whether direct or indirect, arising out of, or in connection with this Agreement:</w:t>
      </w:r>
    </w:p>
    <w:p w14:paraId="77123A7D"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loss of actual or anticipated profits; or</w:t>
      </w:r>
    </w:p>
    <w:p w14:paraId="115ABFD5"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loss of revenue; or</w:t>
      </w:r>
    </w:p>
    <w:p w14:paraId="617DF737"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loss of use; or</w:t>
      </w:r>
    </w:p>
    <w:p w14:paraId="3881D298"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loss of contract; or</w:t>
      </w:r>
    </w:p>
    <w:p w14:paraId="6778F459"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loss of business opportunity; or</w:t>
      </w:r>
    </w:p>
    <w:p w14:paraId="2642E016"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loss of anticipated savings; or</w:t>
      </w:r>
    </w:p>
    <w:p w14:paraId="6E9B7917"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loss of goodwill; or</w:t>
      </w:r>
    </w:p>
    <w:p w14:paraId="5D816409" w14:textId="77777777" w:rsidR="00996DA7" w:rsidRPr="00981153" w:rsidRDefault="00996DA7" w:rsidP="0060176A">
      <w:pPr>
        <w:pStyle w:val="Heading3"/>
        <w:keepNext w:val="0"/>
        <w:spacing w:before="0" w:after="120"/>
        <w:jc w:val="left"/>
        <w:rPr>
          <w:rFonts w:cs="Arial"/>
          <w:sz w:val="20"/>
        </w:rPr>
      </w:pPr>
      <w:r w:rsidRPr="00981153">
        <w:rPr>
          <w:rFonts w:cs="Arial"/>
          <w:b w:val="0"/>
          <w:sz w:val="20"/>
          <w:u w:val="none"/>
        </w:rPr>
        <w:t>injury to reputation</w:t>
      </w:r>
      <w:r w:rsidR="00571F65" w:rsidRPr="00981153">
        <w:rPr>
          <w:rFonts w:cs="Arial"/>
          <w:b w:val="0"/>
          <w:sz w:val="20"/>
          <w:u w:val="none"/>
        </w:rPr>
        <w:t>.</w:t>
      </w:r>
    </w:p>
    <w:p w14:paraId="47E790B3" w14:textId="77777777" w:rsidR="00996DA7" w:rsidRPr="00981153" w:rsidRDefault="00996DA7" w:rsidP="0060176A">
      <w:pPr>
        <w:pStyle w:val="Heading2"/>
        <w:keepNext w:val="0"/>
        <w:spacing w:before="0" w:after="120"/>
        <w:jc w:val="left"/>
        <w:rPr>
          <w:rFonts w:cs="Arial"/>
          <w:b w:val="0"/>
          <w:sz w:val="20"/>
          <w:u w:val="none"/>
        </w:rPr>
      </w:pPr>
      <w:bookmarkStart w:id="43" w:name="_Ref430785497"/>
      <w:r w:rsidRPr="00981153">
        <w:rPr>
          <w:rFonts w:cs="Arial"/>
          <w:b w:val="0"/>
          <w:sz w:val="20"/>
          <w:u w:val="none"/>
        </w:rPr>
        <w:t>The maximum liability of either Party to the other shall not exceed the sum of £5,000,000 per incident or series of incidents arising out of any one event.</w:t>
      </w:r>
      <w:bookmarkEnd w:id="43"/>
    </w:p>
    <w:p w14:paraId="19A6FE4B" w14:textId="77777777" w:rsidR="00996DA7" w:rsidRPr="00981153" w:rsidRDefault="00996DA7" w:rsidP="0060176A">
      <w:pPr>
        <w:pStyle w:val="Heading2"/>
        <w:keepNext w:val="0"/>
        <w:spacing w:before="0" w:after="120"/>
        <w:jc w:val="left"/>
        <w:rPr>
          <w:rFonts w:cs="Arial"/>
          <w:b w:val="0"/>
          <w:sz w:val="20"/>
          <w:u w:val="none"/>
        </w:rPr>
      </w:pPr>
      <w:r w:rsidRPr="00981153">
        <w:rPr>
          <w:rFonts w:cs="Arial"/>
          <w:b w:val="0"/>
          <w:sz w:val="20"/>
          <w:u w:val="none"/>
        </w:rPr>
        <w:t>The ICP shall indemnify the Company against:</w:t>
      </w:r>
    </w:p>
    <w:p w14:paraId="36763FDD" w14:textId="77777777" w:rsidR="00622672" w:rsidRPr="00981153" w:rsidRDefault="00622672" w:rsidP="0060176A">
      <w:pPr>
        <w:pStyle w:val="Heading3"/>
        <w:keepNext w:val="0"/>
        <w:spacing w:before="0" w:after="120"/>
        <w:jc w:val="left"/>
        <w:rPr>
          <w:rFonts w:cs="Arial"/>
          <w:b w:val="0"/>
          <w:sz w:val="20"/>
          <w:u w:val="none"/>
        </w:rPr>
      </w:pPr>
      <w:r w:rsidRPr="00981153">
        <w:rPr>
          <w:rFonts w:cs="Arial"/>
          <w:b w:val="0"/>
          <w:sz w:val="20"/>
          <w:u w:val="none"/>
        </w:rPr>
        <w:t>any loss or liability due to death or personal injury or damage to real or personal property arising out of or in connection with or by reason of any act or omission on the part of the ICP under or in connection with this Agreement;</w:t>
      </w:r>
    </w:p>
    <w:p w14:paraId="717CD919" w14:textId="7A55329C"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all amounts it has a statutory or Licence obligation to pay to consumers (or for the benefit of consumers) in the event or as a result of any failure in the supply of electricity caused directly, or indirectly by any defect or fau</w:t>
      </w:r>
      <w:r w:rsidR="000347DD" w:rsidRPr="00981153">
        <w:rPr>
          <w:rFonts w:cs="Arial"/>
          <w:b w:val="0"/>
          <w:sz w:val="20"/>
          <w:u w:val="none"/>
        </w:rPr>
        <w:t>lt in the Contestable Works;</w:t>
      </w:r>
    </w:p>
    <w:p w14:paraId="5DA18FCA" w14:textId="77777777" w:rsidR="00011DB2" w:rsidRPr="00981153" w:rsidRDefault="00011DB2" w:rsidP="0060176A">
      <w:pPr>
        <w:pStyle w:val="Heading3"/>
        <w:keepNext w:val="0"/>
        <w:spacing w:before="0" w:after="120"/>
        <w:jc w:val="left"/>
        <w:rPr>
          <w:rFonts w:cs="Arial"/>
          <w:b w:val="0"/>
          <w:sz w:val="20"/>
          <w:u w:val="none"/>
        </w:rPr>
      </w:pPr>
      <w:r w:rsidRPr="00981153">
        <w:rPr>
          <w:rFonts w:cs="Arial"/>
          <w:b w:val="0"/>
          <w:sz w:val="20"/>
          <w:u w:val="none"/>
        </w:rPr>
        <w:t>any loss or liability arising from the energisation of exit points where there is no registration or no request to energise has been received from the Supplier. The ICP shall also be responsible for any liability of the Company arising from Supply Numbers for exit points being registered prior to Adoption;</w:t>
      </w:r>
      <w:r w:rsidR="006E0821" w:rsidRPr="00981153">
        <w:rPr>
          <w:rFonts w:cs="Arial"/>
          <w:b w:val="0"/>
          <w:sz w:val="20"/>
          <w:u w:val="none"/>
        </w:rPr>
        <w:t xml:space="preserve"> and</w:t>
      </w:r>
    </w:p>
    <w:p w14:paraId="1A160E07"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any loss or liability arising from</w:t>
      </w:r>
      <w:r w:rsidR="00011DB2" w:rsidRPr="00981153">
        <w:rPr>
          <w:rFonts w:cs="Arial"/>
          <w:b w:val="0"/>
          <w:sz w:val="20"/>
          <w:u w:val="none"/>
        </w:rPr>
        <w:t xml:space="preserve"> a failure by the ICP to obtain any Statutory Consents required </w:t>
      </w:r>
      <w:r w:rsidR="00FE0A11" w:rsidRPr="00981153">
        <w:rPr>
          <w:rFonts w:cs="Arial"/>
          <w:b w:val="0"/>
          <w:sz w:val="20"/>
          <w:u w:val="none"/>
        </w:rPr>
        <w:t>for</w:t>
      </w:r>
      <w:r w:rsidR="00A55056" w:rsidRPr="00981153">
        <w:rPr>
          <w:rFonts w:cs="Arial"/>
          <w:b w:val="0"/>
          <w:sz w:val="20"/>
          <w:u w:val="none"/>
        </w:rPr>
        <w:t xml:space="preserve"> the construction, installation, operation, repair, maintenance, renewal or use of the Contestable Works</w:t>
      </w:r>
      <w:r w:rsidR="00011DB2" w:rsidRPr="00981153">
        <w:rPr>
          <w:rFonts w:cs="Arial"/>
          <w:b w:val="0"/>
          <w:sz w:val="20"/>
          <w:u w:val="none"/>
        </w:rPr>
        <w:t>.</w:t>
      </w:r>
    </w:p>
    <w:p w14:paraId="5B24ED9F" w14:textId="48668527" w:rsidR="00996DA7" w:rsidRPr="00981153" w:rsidRDefault="00996DA7" w:rsidP="0060176A">
      <w:pPr>
        <w:pStyle w:val="Heading2"/>
        <w:keepNext w:val="0"/>
        <w:spacing w:before="0" w:after="120"/>
        <w:jc w:val="left"/>
        <w:rPr>
          <w:rFonts w:cs="Arial"/>
          <w:b w:val="0"/>
          <w:sz w:val="20"/>
          <w:u w:val="none"/>
        </w:rPr>
      </w:pPr>
      <w:r w:rsidRPr="00981153">
        <w:rPr>
          <w:rFonts w:cs="Arial"/>
          <w:b w:val="0"/>
          <w:sz w:val="20"/>
          <w:u w:val="none"/>
        </w:rPr>
        <w:t>The Company shall not adopt any reinstatement and any future liability will remain with the Party who obtained the licence</w:t>
      </w:r>
      <w:r w:rsidR="00656485">
        <w:rPr>
          <w:rFonts w:cs="Arial"/>
          <w:b w:val="0"/>
          <w:sz w:val="20"/>
          <w:u w:val="none"/>
        </w:rPr>
        <w:t xml:space="preserve"> </w:t>
      </w:r>
      <w:r w:rsidRPr="00981153">
        <w:rPr>
          <w:rFonts w:cs="Arial"/>
          <w:b w:val="0"/>
          <w:sz w:val="20"/>
          <w:u w:val="none"/>
        </w:rPr>
        <w:t>/ notice to open.</w:t>
      </w:r>
    </w:p>
    <w:p w14:paraId="32BCC6C0" w14:textId="77777777" w:rsidR="00996DA7" w:rsidRPr="00981153" w:rsidRDefault="00996DA7" w:rsidP="0060176A">
      <w:pPr>
        <w:pStyle w:val="Heading2"/>
        <w:keepNext w:val="0"/>
        <w:spacing w:before="0" w:after="120"/>
        <w:jc w:val="left"/>
        <w:rPr>
          <w:rFonts w:cs="Arial"/>
          <w:b w:val="0"/>
          <w:sz w:val="20"/>
          <w:u w:val="none"/>
        </w:rPr>
      </w:pPr>
      <w:r w:rsidRPr="00981153">
        <w:rPr>
          <w:rFonts w:cs="Arial"/>
          <w:b w:val="0"/>
          <w:sz w:val="20"/>
          <w:u w:val="none"/>
        </w:rPr>
        <w:lastRenderedPageBreak/>
        <w:t>Nothing in this Agreement shall operate to exclude or restrict a Party's liability for:</w:t>
      </w:r>
    </w:p>
    <w:p w14:paraId="0F21935D"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death or personal injury;</w:t>
      </w:r>
    </w:p>
    <w:p w14:paraId="161F0192" w14:textId="77777777" w:rsidR="00996DA7" w:rsidRPr="00981153" w:rsidRDefault="00996DA7" w:rsidP="0060176A">
      <w:pPr>
        <w:pStyle w:val="Heading3"/>
        <w:keepNext w:val="0"/>
        <w:spacing w:before="0" w:after="120"/>
        <w:jc w:val="left"/>
        <w:rPr>
          <w:rFonts w:cs="Arial"/>
          <w:sz w:val="20"/>
        </w:rPr>
      </w:pPr>
      <w:r w:rsidRPr="00981153">
        <w:rPr>
          <w:rFonts w:cs="Arial"/>
          <w:b w:val="0"/>
          <w:sz w:val="20"/>
          <w:u w:val="none"/>
        </w:rPr>
        <w:t>fraud or other matter if and to the extent that, under the Applicable Law, liability for it cannot be excluded, restricted or limited as against the other party in the context of this Agreement.</w:t>
      </w:r>
    </w:p>
    <w:p w14:paraId="3E8C0D04" w14:textId="31838661" w:rsidR="00996DA7" w:rsidRPr="00981153" w:rsidRDefault="00996DA7" w:rsidP="0060176A">
      <w:pPr>
        <w:pStyle w:val="Heading2"/>
        <w:keepNext w:val="0"/>
        <w:spacing w:before="0" w:after="120"/>
        <w:jc w:val="left"/>
        <w:rPr>
          <w:rFonts w:cs="Arial"/>
          <w:b w:val="0"/>
          <w:sz w:val="20"/>
          <w:u w:val="none"/>
        </w:rPr>
      </w:pPr>
      <w:r w:rsidRPr="00981153">
        <w:rPr>
          <w:rFonts w:cs="Arial"/>
          <w:b w:val="0"/>
          <w:sz w:val="20"/>
          <w:u w:val="none"/>
        </w:rPr>
        <w:t>The rights and remedies provided by this Agreement to the Parties are exclusive and not cumulative and exclude and are in place of all substantive (but not procedural) rights or remedies express or implied and provided by common law or statute in respect of the subject matter of this Agreement, including without limitation actions brought in negligence and/or nuisance. Accordingly, each of the Parties hereby waives to the fullest extent possible all such rights and remedies provided by common law or statute and releases the Party liable to the same extent from all duties, liabilities, responsibilities or obligations provided by common law or statute in respect of the matters dealt with in this Agreement and undertakes not to enforce any of the same except as expressly provided herein.</w:t>
      </w:r>
    </w:p>
    <w:p w14:paraId="1DDC172A" w14:textId="77777777" w:rsidR="00295490" w:rsidRPr="00981153" w:rsidRDefault="00295490" w:rsidP="00D87047">
      <w:pPr>
        <w:pStyle w:val="Heading1"/>
        <w:keepNext w:val="0"/>
        <w:spacing w:before="240" w:after="120"/>
        <w:ind w:left="431" w:hanging="431"/>
        <w:rPr>
          <w:rFonts w:ascii="Arial" w:hAnsi="Arial" w:cs="Arial"/>
          <w:sz w:val="20"/>
        </w:rPr>
      </w:pPr>
      <w:bookmarkStart w:id="44" w:name="_Toc136247669"/>
      <w:r w:rsidRPr="00981153">
        <w:rPr>
          <w:rFonts w:ascii="Arial" w:hAnsi="Arial" w:cs="Arial"/>
          <w:sz w:val="20"/>
        </w:rPr>
        <w:t>Payments</w:t>
      </w:r>
      <w:bookmarkEnd w:id="36"/>
      <w:bookmarkEnd w:id="37"/>
      <w:bookmarkEnd w:id="44"/>
    </w:p>
    <w:p w14:paraId="1F716F64" w14:textId="1DC70CE2" w:rsidR="00EE6B20" w:rsidRPr="00981153" w:rsidRDefault="00295490" w:rsidP="0060176A">
      <w:pPr>
        <w:pStyle w:val="Heading2"/>
        <w:keepNext w:val="0"/>
        <w:spacing w:before="0" w:after="120"/>
        <w:ind w:left="578" w:hanging="578"/>
        <w:jc w:val="left"/>
        <w:rPr>
          <w:rFonts w:cs="Arial"/>
          <w:b w:val="0"/>
          <w:sz w:val="20"/>
          <w:u w:val="none"/>
        </w:rPr>
      </w:pPr>
      <w:bookmarkStart w:id="45" w:name="_Ref432686381"/>
      <w:bookmarkStart w:id="46" w:name="_Ref430785304"/>
      <w:r w:rsidRPr="00981153">
        <w:rPr>
          <w:rFonts w:cs="Arial"/>
          <w:b w:val="0"/>
          <w:sz w:val="20"/>
          <w:u w:val="none"/>
        </w:rPr>
        <w:t xml:space="preserve">The </w:t>
      </w:r>
      <w:r w:rsidR="00791E51" w:rsidRPr="00981153">
        <w:rPr>
          <w:rFonts w:cs="Arial"/>
          <w:b w:val="0"/>
          <w:sz w:val="20"/>
          <w:u w:val="none"/>
        </w:rPr>
        <w:t>ICP</w:t>
      </w:r>
      <w:r w:rsidR="001244F1" w:rsidRPr="00981153">
        <w:rPr>
          <w:rFonts w:cs="Arial"/>
          <w:b w:val="0"/>
          <w:sz w:val="20"/>
          <w:u w:val="none"/>
        </w:rPr>
        <w:t xml:space="preserve"> shall, within 20 Days of execution of </w:t>
      </w:r>
      <w:r w:rsidRPr="00981153">
        <w:rPr>
          <w:rFonts w:cs="Arial"/>
          <w:b w:val="0"/>
          <w:sz w:val="20"/>
          <w:u w:val="none"/>
        </w:rPr>
        <w:t xml:space="preserve">this Agreement, pay to the </w:t>
      </w:r>
      <w:r w:rsidR="00417620" w:rsidRPr="00981153">
        <w:rPr>
          <w:rFonts w:cs="Arial"/>
          <w:b w:val="0"/>
          <w:sz w:val="20"/>
          <w:u w:val="none"/>
        </w:rPr>
        <w:t>Company</w:t>
      </w:r>
      <w:r w:rsidR="00EF6E7E" w:rsidRPr="00981153">
        <w:rPr>
          <w:rFonts w:cs="Arial"/>
          <w:b w:val="0"/>
          <w:sz w:val="20"/>
          <w:u w:val="none"/>
        </w:rPr>
        <w:t xml:space="preserve"> the Contribution Payment</w:t>
      </w:r>
      <w:r w:rsidRPr="00981153">
        <w:rPr>
          <w:rFonts w:cs="Arial"/>
          <w:b w:val="0"/>
          <w:sz w:val="20"/>
          <w:u w:val="none"/>
        </w:rPr>
        <w:t>.</w:t>
      </w:r>
      <w:bookmarkStart w:id="47" w:name="_Ref430786135"/>
      <w:bookmarkEnd w:id="45"/>
      <w:bookmarkEnd w:id="46"/>
    </w:p>
    <w:p w14:paraId="5DCB0D98" w14:textId="33BF59EA" w:rsidR="00EF6E7E" w:rsidRPr="00981153" w:rsidRDefault="00EF6E7E"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The ICP shall pay the Company's charges for any inspections of the Contestable Works undertaken by the Company. The Company's charges will be in accordance with the Connection </w:t>
      </w:r>
      <w:r w:rsidR="00424FA7" w:rsidRPr="00981153">
        <w:rPr>
          <w:rFonts w:cs="Arial"/>
          <w:b w:val="0"/>
          <w:sz w:val="20"/>
          <w:u w:val="none"/>
        </w:rPr>
        <w:t xml:space="preserve">and </w:t>
      </w:r>
      <w:r w:rsidRPr="00981153">
        <w:rPr>
          <w:rFonts w:cs="Arial"/>
          <w:b w:val="0"/>
          <w:sz w:val="20"/>
          <w:u w:val="none"/>
        </w:rPr>
        <w:t>Charging Methodology Statement as set out on the Website.</w:t>
      </w:r>
    </w:p>
    <w:p w14:paraId="51D557E2" w14:textId="2CFAD505" w:rsidR="00295490" w:rsidRPr="00981153" w:rsidRDefault="00295490" w:rsidP="0060176A">
      <w:pPr>
        <w:pStyle w:val="Heading2"/>
        <w:keepNext w:val="0"/>
        <w:spacing w:before="0" w:after="120"/>
        <w:ind w:left="578" w:hanging="578"/>
        <w:jc w:val="left"/>
        <w:rPr>
          <w:rFonts w:cs="Arial"/>
          <w:b w:val="0"/>
          <w:sz w:val="20"/>
          <w:u w:val="none"/>
        </w:rPr>
      </w:pPr>
      <w:bookmarkStart w:id="48" w:name="_Ref432695649"/>
      <w:r w:rsidRPr="00981153">
        <w:rPr>
          <w:rFonts w:cs="Arial"/>
          <w:b w:val="0"/>
          <w:sz w:val="20"/>
          <w:u w:val="none"/>
        </w:rPr>
        <w:t xml:space="preserve">The </w:t>
      </w:r>
      <w:r w:rsidR="00417620" w:rsidRPr="00981153">
        <w:rPr>
          <w:rFonts w:cs="Arial"/>
          <w:b w:val="0"/>
          <w:sz w:val="20"/>
          <w:u w:val="none"/>
        </w:rPr>
        <w:t>Company</w:t>
      </w:r>
      <w:r w:rsidRPr="00981153">
        <w:rPr>
          <w:rFonts w:cs="Arial"/>
          <w:b w:val="0"/>
          <w:sz w:val="20"/>
          <w:u w:val="none"/>
        </w:rPr>
        <w:t xml:space="preserve">, in respect of design modifications requested by the </w:t>
      </w:r>
      <w:r w:rsidR="00417620" w:rsidRPr="00981153">
        <w:rPr>
          <w:rFonts w:cs="Arial"/>
          <w:b w:val="0"/>
          <w:sz w:val="20"/>
          <w:u w:val="none"/>
        </w:rPr>
        <w:t>Company</w:t>
      </w:r>
      <w:r w:rsidRPr="00981153">
        <w:rPr>
          <w:rFonts w:cs="Arial"/>
          <w:b w:val="0"/>
          <w:sz w:val="20"/>
          <w:u w:val="none"/>
        </w:rPr>
        <w:t xml:space="preserve"> to the Contestable Works, shall pay the </w:t>
      </w:r>
      <w:r w:rsidR="00791E51" w:rsidRPr="00981153">
        <w:rPr>
          <w:rFonts w:cs="Arial"/>
          <w:b w:val="0"/>
          <w:sz w:val="20"/>
          <w:u w:val="none"/>
        </w:rPr>
        <w:t>ICP</w:t>
      </w:r>
      <w:r w:rsidRPr="00981153">
        <w:rPr>
          <w:rFonts w:cs="Arial"/>
          <w:b w:val="0"/>
          <w:sz w:val="20"/>
          <w:u w:val="none"/>
        </w:rPr>
        <w:t xml:space="preserve"> any sum agreed pursuant to </w:t>
      </w:r>
      <w:r w:rsidR="002557E6" w:rsidRPr="00981153">
        <w:rPr>
          <w:rFonts w:cs="Arial"/>
          <w:b w:val="0"/>
          <w:sz w:val="20"/>
          <w:u w:val="none"/>
        </w:rPr>
        <w:t>c</w:t>
      </w:r>
      <w:r w:rsidRPr="00981153">
        <w:rPr>
          <w:rFonts w:cs="Arial"/>
          <w:b w:val="0"/>
          <w:sz w:val="20"/>
          <w:u w:val="none"/>
        </w:rPr>
        <w:t>lause</w:t>
      </w:r>
      <w:r w:rsidR="004438DE" w:rsidRPr="00981153">
        <w:rPr>
          <w:rFonts w:cs="Arial"/>
          <w:b w:val="0"/>
          <w:sz w:val="20"/>
          <w:u w:val="none"/>
        </w:rPr>
        <w:t xml:space="preserve"> </w:t>
      </w:r>
      <w:r w:rsidR="004438DE" w:rsidRPr="00981153">
        <w:rPr>
          <w:rFonts w:cs="Arial"/>
          <w:b w:val="0"/>
          <w:sz w:val="20"/>
          <w:u w:val="none"/>
        </w:rPr>
        <w:fldChar w:fldCharType="begin"/>
      </w:r>
      <w:r w:rsidR="004438DE" w:rsidRPr="00981153">
        <w:rPr>
          <w:rFonts w:cs="Arial"/>
          <w:b w:val="0"/>
          <w:sz w:val="20"/>
          <w:u w:val="none"/>
        </w:rPr>
        <w:instrText xml:space="preserve"> REF _Ref430785564 \w \h </w:instrText>
      </w:r>
      <w:r w:rsidR="00E4044E" w:rsidRPr="00981153">
        <w:rPr>
          <w:rFonts w:cs="Arial"/>
          <w:b w:val="0"/>
          <w:sz w:val="20"/>
          <w:u w:val="none"/>
        </w:rPr>
        <w:instrText xml:space="preserve"> \* MERGEFORMAT </w:instrText>
      </w:r>
      <w:r w:rsidR="004438DE" w:rsidRPr="00981153">
        <w:rPr>
          <w:rFonts w:cs="Arial"/>
          <w:b w:val="0"/>
          <w:sz w:val="20"/>
          <w:u w:val="none"/>
        </w:rPr>
      </w:r>
      <w:r w:rsidR="004438DE" w:rsidRPr="00981153">
        <w:rPr>
          <w:rFonts w:cs="Arial"/>
          <w:b w:val="0"/>
          <w:sz w:val="20"/>
          <w:u w:val="none"/>
        </w:rPr>
        <w:fldChar w:fldCharType="separate"/>
      </w:r>
      <w:r w:rsidR="009B10BE">
        <w:rPr>
          <w:rFonts w:cs="Arial"/>
          <w:b w:val="0"/>
          <w:sz w:val="20"/>
          <w:u w:val="none"/>
        </w:rPr>
        <w:t>4.2</w:t>
      </w:r>
      <w:r w:rsidR="004438DE" w:rsidRPr="00981153">
        <w:rPr>
          <w:rFonts w:cs="Arial"/>
          <w:b w:val="0"/>
          <w:sz w:val="20"/>
          <w:u w:val="none"/>
        </w:rPr>
        <w:fldChar w:fldCharType="end"/>
      </w:r>
      <w:r w:rsidRPr="00981153">
        <w:rPr>
          <w:rFonts w:cs="Arial"/>
          <w:b w:val="0"/>
          <w:sz w:val="20"/>
          <w:u w:val="none"/>
        </w:rPr>
        <w:t xml:space="preserve"> within 20 Days of receipt of a Completion Certificate.</w:t>
      </w:r>
      <w:bookmarkEnd w:id="47"/>
      <w:bookmarkEnd w:id="48"/>
    </w:p>
    <w:p w14:paraId="009966E0" w14:textId="77777777" w:rsidR="00295490" w:rsidRPr="00981153" w:rsidRDefault="00295490" w:rsidP="0060176A">
      <w:pPr>
        <w:pStyle w:val="Heading2"/>
        <w:keepNext w:val="0"/>
        <w:spacing w:before="0" w:after="120"/>
        <w:ind w:left="578" w:hanging="578"/>
        <w:jc w:val="left"/>
        <w:rPr>
          <w:rFonts w:cs="Arial"/>
          <w:b w:val="0"/>
          <w:sz w:val="20"/>
          <w:u w:val="none"/>
        </w:rPr>
      </w:pPr>
      <w:r w:rsidRPr="00981153">
        <w:rPr>
          <w:rFonts w:cs="Arial"/>
          <w:b w:val="0"/>
          <w:sz w:val="20"/>
          <w:u w:val="none"/>
        </w:rPr>
        <w:t>Any sum payable by one Party to another by way of reimbursement of costs shall be paid within 20 Days of receipt of an invoice for such sum.</w:t>
      </w:r>
    </w:p>
    <w:p w14:paraId="180C56D3" w14:textId="0EF3F159" w:rsidR="00295490" w:rsidRPr="00981153" w:rsidRDefault="00295490"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If any amount due under this Agreement remains unpaid after its due date, such undisputed amounts shall bear interest calculated from day to day at a rate per annum of 4% above the base rate of </w:t>
      </w:r>
      <w:r w:rsidR="001244F1" w:rsidRPr="00981153">
        <w:rPr>
          <w:rFonts w:cs="Arial"/>
          <w:b w:val="0"/>
          <w:sz w:val="20"/>
          <w:u w:val="none"/>
        </w:rPr>
        <w:t xml:space="preserve">the </w:t>
      </w:r>
      <w:r w:rsidR="009958B8">
        <w:rPr>
          <w:rFonts w:cs="Arial"/>
          <w:b w:val="0"/>
          <w:sz w:val="20"/>
          <w:u w:val="none"/>
        </w:rPr>
        <w:t xml:space="preserve">Bank of England or </w:t>
      </w:r>
      <w:r w:rsidR="0085645B">
        <w:rPr>
          <w:rFonts w:cs="Arial"/>
          <w:b w:val="0"/>
          <w:sz w:val="20"/>
          <w:u w:val="none"/>
        </w:rPr>
        <w:t xml:space="preserve">the </w:t>
      </w:r>
      <w:r w:rsidR="001244F1" w:rsidRPr="00981153">
        <w:rPr>
          <w:rFonts w:cs="Arial"/>
          <w:b w:val="0"/>
          <w:sz w:val="20"/>
          <w:u w:val="none"/>
        </w:rPr>
        <w:t>Royal Bank of Scotland</w:t>
      </w:r>
      <w:r w:rsidR="009958B8">
        <w:rPr>
          <w:rFonts w:cs="Arial"/>
          <w:b w:val="0"/>
          <w:sz w:val="20"/>
          <w:u w:val="none"/>
        </w:rPr>
        <w:t>, as appropriate,</w:t>
      </w:r>
      <w:r w:rsidRPr="00981153">
        <w:rPr>
          <w:rFonts w:cs="Arial"/>
          <w:b w:val="0"/>
          <w:sz w:val="20"/>
          <w:u w:val="none"/>
        </w:rPr>
        <w:t xml:space="preserve"> from the due date until the amount due and any accrued interest has been paid in full.</w:t>
      </w:r>
    </w:p>
    <w:p w14:paraId="2C6BA004" w14:textId="7846052D" w:rsidR="00996DA7" w:rsidRPr="00981153" w:rsidRDefault="00996DA7" w:rsidP="00D87047">
      <w:pPr>
        <w:pStyle w:val="Heading1"/>
        <w:keepNext w:val="0"/>
        <w:spacing w:before="240" w:after="120"/>
        <w:ind w:left="431" w:hanging="431"/>
        <w:rPr>
          <w:rFonts w:ascii="Arial" w:hAnsi="Arial" w:cs="Arial"/>
          <w:sz w:val="20"/>
        </w:rPr>
      </w:pPr>
      <w:bookmarkStart w:id="49" w:name="_Toc136247670"/>
      <w:bookmarkStart w:id="50" w:name="_Ref430785580"/>
      <w:r w:rsidRPr="00981153">
        <w:rPr>
          <w:rFonts w:ascii="Arial" w:hAnsi="Arial" w:cs="Arial"/>
          <w:sz w:val="20"/>
        </w:rPr>
        <w:t>Force Majeure</w:t>
      </w:r>
      <w:bookmarkEnd w:id="49"/>
    </w:p>
    <w:p w14:paraId="37E683BF" w14:textId="77777777" w:rsidR="00996DA7" w:rsidRPr="00981153" w:rsidRDefault="00996DA7" w:rsidP="0060176A">
      <w:pPr>
        <w:pStyle w:val="Heading2"/>
        <w:keepNext w:val="0"/>
        <w:spacing w:before="0" w:after="120"/>
        <w:jc w:val="left"/>
        <w:rPr>
          <w:rFonts w:cs="Arial"/>
          <w:b w:val="0"/>
          <w:sz w:val="20"/>
          <w:u w:val="none"/>
        </w:rPr>
      </w:pPr>
      <w:bookmarkStart w:id="51" w:name="_Ref430785784"/>
      <w:r w:rsidRPr="00981153">
        <w:rPr>
          <w:rFonts w:cs="Arial"/>
          <w:b w:val="0"/>
          <w:sz w:val="20"/>
          <w:u w:val="none"/>
        </w:rPr>
        <w:t xml:space="preserve">If any Party shall be unable to carry out its obligations under this Agreement due to a circumstance of Force Majeure </w:t>
      </w:r>
      <w:r w:rsidR="00EF1080" w:rsidRPr="00981153">
        <w:rPr>
          <w:rFonts w:cs="Arial"/>
          <w:b w:val="0"/>
          <w:sz w:val="20"/>
          <w:u w:val="none"/>
        </w:rPr>
        <w:t xml:space="preserve">this Agreement </w:t>
      </w:r>
      <w:r w:rsidRPr="00981153">
        <w:rPr>
          <w:rFonts w:cs="Arial"/>
          <w:b w:val="0"/>
          <w:sz w:val="20"/>
          <w:u w:val="none"/>
        </w:rPr>
        <w:t>shall remain in full force and effect but save as otherwise provided herein both Parties’ obligations (other than obligations as to payment) shall be suspended without liability for a period equal to the circumstance of Force Majeure provided that:</w:t>
      </w:r>
      <w:bookmarkEnd w:id="51"/>
    </w:p>
    <w:p w14:paraId="215900C1"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the suspension of performance is of no greater scope and of no longer duration than is required by the Force Majeure;</w:t>
      </w:r>
    </w:p>
    <w:p w14:paraId="6E7EBD7C"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no obligations of either Party that arose before the Force Majeure causing the suspension of performance are excused as a result of the Force Majeure; and</w:t>
      </w:r>
    </w:p>
    <w:p w14:paraId="0F3821EE" w14:textId="77777777" w:rsidR="00996DA7" w:rsidRPr="00981153" w:rsidRDefault="00996DA7" w:rsidP="0060176A">
      <w:pPr>
        <w:pStyle w:val="Heading3"/>
        <w:keepNext w:val="0"/>
        <w:spacing w:before="0" w:after="120"/>
        <w:jc w:val="left"/>
        <w:rPr>
          <w:rFonts w:cs="Arial"/>
          <w:sz w:val="20"/>
        </w:rPr>
      </w:pPr>
      <w:r w:rsidRPr="00981153">
        <w:rPr>
          <w:rFonts w:cs="Arial"/>
          <w:b w:val="0"/>
          <w:sz w:val="20"/>
          <w:u w:val="none"/>
        </w:rPr>
        <w:t>the non-performing Party shall use all reasonable efforts to remedy its inability to perform.</w:t>
      </w:r>
    </w:p>
    <w:p w14:paraId="777A5FE1" w14:textId="77777777" w:rsidR="00996DA7" w:rsidRPr="00981153" w:rsidRDefault="00D641CF" w:rsidP="00D87047">
      <w:pPr>
        <w:pStyle w:val="Heading1"/>
        <w:keepNext w:val="0"/>
        <w:spacing w:before="240" w:after="120"/>
        <w:ind w:left="431" w:hanging="431"/>
        <w:rPr>
          <w:rFonts w:ascii="Arial" w:hAnsi="Arial" w:cs="Arial"/>
          <w:sz w:val="20"/>
        </w:rPr>
      </w:pPr>
      <w:bookmarkStart w:id="52" w:name="_Toc136247671"/>
      <w:r w:rsidRPr="00981153">
        <w:rPr>
          <w:rFonts w:ascii="Arial" w:hAnsi="Arial" w:cs="Arial"/>
          <w:sz w:val="20"/>
        </w:rPr>
        <w:t>Insolvency</w:t>
      </w:r>
      <w:bookmarkEnd w:id="52"/>
    </w:p>
    <w:p w14:paraId="2CBD3253" w14:textId="31418FB3" w:rsidR="00996DA7" w:rsidRPr="00981153" w:rsidRDefault="00996DA7"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If </w:t>
      </w:r>
      <w:r w:rsidR="001920BB" w:rsidRPr="00981153">
        <w:rPr>
          <w:rFonts w:cs="Arial"/>
          <w:b w:val="0"/>
          <w:sz w:val="20"/>
          <w:u w:val="none"/>
        </w:rPr>
        <w:t xml:space="preserve">an Insolvency Event </w:t>
      </w:r>
      <w:r w:rsidR="002D3472" w:rsidRPr="00981153">
        <w:rPr>
          <w:rFonts w:cs="Arial"/>
          <w:b w:val="0"/>
          <w:sz w:val="20"/>
          <w:u w:val="none"/>
        </w:rPr>
        <w:t>occurs</w:t>
      </w:r>
      <w:r w:rsidRPr="00981153">
        <w:rPr>
          <w:rFonts w:cs="Arial"/>
          <w:b w:val="0"/>
          <w:sz w:val="20"/>
          <w:u w:val="none"/>
        </w:rPr>
        <w:t xml:space="preserve"> </w:t>
      </w:r>
      <w:r w:rsidR="002D3472" w:rsidRPr="00981153">
        <w:rPr>
          <w:rFonts w:cs="Arial"/>
          <w:b w:val="0"/>
          <w:sz w:val="20"/>
          <w:u w:val="none"/>
        </w:rPr>
        <w:t xml:space="preserve">in respect to the ICP </w:t>
      </w:r>
      <w:r w:rsidRPr="00981153">
        <w:rPr>
          <w:rFonts w:cs="Arial"/>
          <w:b w:val="0"/>
          <w:sz w:val="20"/>
          <w:u w:val="none"/>
        </w:rPr>
        <w:t>before all of the Contestable Works have been Adopted, all future obligations under this Agreement on the Company shall cease and this Agreement will terminate.</w:t>
      </w:r>
    </w:p>
    <w:p w14:paraId="71407018" w14:textId="18DB5496" w:rsidR="00996DA7" w:rsidRPr="00981153" w:rsidRDefault="00996DA7" w:rsidP="0060176A">
      <w:pPr>
        <w:pStyle w:val="Heading2"/>
        <w:keepNext w:val="0"/>
        <w:spacing w:before="0" w:after="120"/>
        <w:ind w:left="578" w:hanging="578"/>
        <w:jc w:val="left"/>
        <w:rPr>
          <w:rFonts w:cs="Arial"/>
          <w:b w:val="0"/>
          <w:sz w:val="20"/>
          <w:u w:val="none"/>
        </w:rPr>
      </w:pPr>
      <w:r w:rsidRPr="00981153">
        <w:rPr>
          <w:rFonts w:cs="Arial"/>
          <w:b w:val="0"/>
          <w:sz w:val="20"/>
          <w:u w:val="none"/>
        </w:rPr>
        <w:lastRenderedPageBreak/>
        <w:t>If</w:t>
      </w:r>
      <w:r w:rsidR="002D3472" w:rsidRPr="00981153">
        <w:rPr>
          <w:rFonts w:cs="Arial"/>
          <w:b w:val="0"/>
          <w:sz w:val="20"/>
          <w:u w:val="none"/>
        </w:rPr>
        <w:t xml:space="preserve"> an Insolvency Event occurs in respect to</w:t>
      </w:r>
      <w:r w:rsidRPr="00981153">
        <w:rPr>
          <w:rFonts w:cs="Arial"/>
          <w:b w:val="0"/>
          <w:sz w:val="20"/>
          <w:u w:val="none"/>
        </w:rPr>
        <w:t xml:space="preserve"> the Customer before all of the Contestable Works have been Adopted, all future obligations under this Agreement on the Company shall cease and this Agreement shall terminate.</w:t>
      </w:r>
    </w:p>
    <w:p w14:paraId="50192FAB" w14:textId="3B32A5B6" w:rsidR="00295490" w:rsidRPr="00981153" w:rsidRDefault="00295490" w:rsidP="00D87047">
      <w:pPr>
        <w:pStyle w:val="Heading1"/>
        <w:keepNext w:val="0"/>
        <w:spacing w:before="240" w:after="120"/>
        <w:ind w:left="431" w:hanging="431"/>
        <w:rPr>
          <w:rFonts w:ascii="Arial" w:hAnsi="Arial" w:cs="Arial"/>
          <w:sz w:val="20"/>
        </w:rPr>
      </w:pPr>
      <w:bookmarkStart w:id="53" w:name="_Ref432689419"/>
      <w:bookmarkStart w:id="54" w:name="_Toc136247672"/>
      <w:r w:rsidRPr="00981153">
        <w:rPr>
          <w:rFonts w:ascii="Arial" w:hAnsi="Arial" w:cs="Arial"/>
          <w:sz w:val="20"/>
        </w:rPr>
        <w:t>Insurance</w:t>
      </w:r>
      <w:bookmarkEnd w:id="50"/>
      <w:bookmarkEnd w:id="53"/>
      <w:bookmarkEnd w:id="54"/>
    </w:p>
    <w:p w14:paraId="7146A323" w14:textId="66B13BA6" w:rsidR="000D256B" w:rsidRPr="00981153" w:rsidRDefault="00295490" w:rsidP="0060176A">
      <w:pPr>
        <w:pStyle w:val="Heading2"/>
        <w:keepNext w:val="0"/>
        <w:spacing w:before="0" w:after="120"/>
        <w:ind w:left="578" w:hanging="578"/>
        <w:jc w:val="left"/>
        <w:rPr>
          <w:rFonts w:cs="Arial"/>
          <w:b w:val="0"/>
          <w:sz w:val="20"/>
          <w:u w:val="none"/>
        </w:rPr>
      </w:pPr>
      <w:bookmarkStart w:id="55" w:name="_Ref432692058"/>
      <w:r w:rsidRPr="00981153">
        <w:rPr>
          <w:rFonts w:cs="Arial"/>
          <w:b w:val="0"/>
          <w:sz w:val="20"/>
          <w:u w:val="none"/>
        </w:rPr>
        <w:t xml:space="preserve">The </w:t>
      </w:r>
      <w:r w:rsidR="00791E51" w:rsidRPr="00981153">
        <w:rPr>
          <w:rFonts w:cs="Arial"/>
          <w:b w:val="0"/>
          <w:sz w:val="20"/>
          <w:u w:val="none"/>
        </w:rPr>
        <w:t>ICP</w:t>
      </w:r>
      <w:r w:rsidRPr="00981153">
        <w:rPr>
          <w:rFonts w:cs="Arial"/>
          <w:b w:val="0"/>
          <w:sz w:val="20"/>
          <w:u w:val="none"/>
        </w:rPr>
        <w:t xml:space="preserve"> shall</w:t>
      </w:r>
      <w:r w:rsidR="00B52DA0" w:rsidRPr="00981153">
        <w:rPr>
          <w:rFonts w:cs="Arial"/>
          <w:b w:val="0"/>
          <w:sz w:val="20"/>
          <w:u w:val="none"/>
        </w:rPr>
        <w:t>, from the date of this Agreement until the expiry of the period of 3 years after the Adoption Date (or if more than one, the last Adoption Date),</w:t>
      </w:r>
      <w:r w:rsidR="00D513A7" w:rsidRPr="00981153">
        <w:rPr>
          <w:rFonts w:cs="Arial"/>
          <w:b w:val="0"/>
          <w:sz w:val="20"/>
          <w:u w:val="none"/>
        </w:rPr>
        <w:t xml:space="preserve"> effect</w:t>
      </w:r>
      <w:r w:rsidRPr="00981153">
        <w:rPr>
          <w:rFonts w:cs="Arial"/>
          <w:b w:val="0"/>
          <w:sz w:val="20"/>
          <w:u w:val="none"/>
        </w:rPr>
        <w:t xml:space="preserve"> and maintain</w:t>
      </w:r>
      <w:r w:rsidR="00D513A7" w:rsidRPr="00981153">
        <w:rPr>
          <w:rFonts w:cs="Arial"/>
          <w:b w:val="0"/>
          <w:sz w:val="20"/>
          <w:u w:val="none"/>
        </w:rPr>
        <w:t xml:space="preserve"> </w:t>
      </w:r>
      <w:r w:rsidRPr="00981153">
        <w:rPr>
          <w:rFonts w:cs="Arial"/>
          <w:b w:val="0"/>
          <w:sz w:val="20"/>
          <w:u w:val="none"/>
        </w:rPr>
        <w:t xml:space="preserve">public liability insurance to a minimum level of not less than £5,000,000 per </w:t>
      </w:r>
      <w:r w:rsidR="000D256B" w:rsidRPr="00981153">
        <w:rPr>
          <w:rFonts w:cs="Arial"/>
          <w:b w:val="0"/>
          <w:sz w:val="20"/>
          <w:u w:val="none"/>
        </w:rPr>
        <w:t>event</w:t>
      </w:r>
      <w:r w:rsidR="00B52DA0" w:rsidRPr="00981153">
        <w:rPr>
          <w:rFonts w:cs="Arial"/>
          <w:b w:val="0"/>
          <w:sz w:val="20"/>
          <w:u w:val="none"/>
        </w:rPr>
        <w:t>.</w:t>
      </w:r>
      <w:bookmarkEnd w:id="55"/>
    </w:p>
    <w:p w14:paraId="3DED64C2" w14:textId="77777777" w:rsidR="00D513A7" w:rsidRPr="00981153" w:rsidRDefault="00D513A7" w:rsidP="0060176A">
      <w:pPr>
        <w:pStyle w:val="Heading2"/>
        <w:keepNext w:val="0"/>
        <w:spacing w:before="0" w:after="120"/>
        <w:ind w:left="578" w:hanging="578"/>
        <w:jc w:val="left"/>
        <w:rPr>
          <w:rFonts w:cs="Arial"/>
          <w:b w:val="0"/>
          <w:sz w:val="20"/>
          <w:u w:val="none"/>
        </w:rPr>
      </w:pPr>
      <w:bookmarkStart w:id="56" w:name="_Ref430785665"/>
      <w:r w:rsidRPr="00981153">
        <w:rPr>
          <w:rFonts w:cs="Arial"/>
          <w:b w:val="0"/>
          <w:sz w:val="20"/>
          <w:u w:val="none"/>
        </w:rPr>
        <w:t xml:space="preserve">As and when reasonably required by the </w:t>
      </w:r>
      <w:r w:rsidR="00D04538" w:rsidRPr="00981153">
        <w:rPr>
          <w:rFonts w:cs="Arial"/>
          <w:b w:val="0"/>
          <w:sz w:val="20"/>
          <w:u w:val="none"/>
        </w:rPr>
        <w:t>Company</w:t>
      </w:r>
      <w:r w:rsidRPr="00981153">
        <w:rPr>
          <w:rFonts w:cs="Arial"/>
          <w:b w:val="0"/>
          <w:sz w:val="20"/>
          <w:u w:val="none"/>
        </w:rPr>
        <w:t xml:space="preserve">, the </w:t>
      </w:r>
      <w:r w:rsidR="00D04538" w:rsidRPr="00981153">
        <w:rPr>
          <w:rFonts w:cs="Arial"/>
          <w:b w:val="0"/>
          <w:sz w:val="20"/>
          <w:u w:val="none"/>
        </w:rPr>
        <w:t>ICP</w:t>
      </w:r>
      <w:r w:rsidRPr="00981153">
        <w:rPr>
          <w:rFonts w:cs="Arial"/>
          <w:b w:val="0"/>
          <w:sz w:val="20"/>
          <w:u w:val="none"/>
        </w:rPr>
        <w:t xml:space="preserve"> shall produce for inspection satisfactory documentary evidence that the insurance</w:t>
      </w:r>
      <w:r w:rsidR="00B52DA0" w:rsidRPr="00981153">
        <w:rPr>
          <w:rFonts w:cs="Arial"/>
          <w:b w:val="0"/>
          <w:sz w:val="20"/>
          <w:u w:val="none"/>
        </w:rPr>
        <w:t xml:space="preserve"> effected by it pursuant to </w:t>
      </w:r>
      <w:r w:rsidR="002557E6" w:rsidRPr="00981153">
        <w:rPr>
          <w:rFonts w:cs="Arial"/>
          <w:b w:val="0"/>
          <w:sz w:val="20"/>
          <w:u w:val="none"/>
        </w:rPr>
        <w:t>c</w:t>
      </w:r>
      <w:r w:rsidRPr="00981153">
        <w:rPr>
          <w:rFonts w:cs="Arial"/>
          <w:b w:val="0"/>
          <w:sz w:val="20"/>
          <w:u w:val="none"/>
        </w:rPr>
        <w:t xml:space="preserve">lause </w:t>
      </w:r>
      <w:r w:rsidR="00B52DA0" w:rsidRPr="00981153">
        <w:rPr>
          <w:rFonts w:cs="Arial"/>
          <w:b w:val="0"/>
          <w:sz w:val="20"/>
          <w:u w:val="none"/>
        </w:rPr>
        <w:fldChar w:fldCharType="begin"/>
      </w:r>
      <w:r w:rsidR="00B52DA0" w:rsidRPr="00981153">
        <w:rPr>
          <w:rFonts w:cs="Arial"/>
          <w:b w:val="0"/>
          <w:sz w:val="20"/>
          <w:u w:val="none"/>
        </w:rPr>
        <w:instrText xml:space="preserve"> REF _Ref432692058 \w \h </w:instrText>
      </w:r>
      <w:r w:rsidR="00740BE2" w:rsidRPr="00981153">
        <w:rPr>
          <w:rFonts w:cs="Arial"/>
          <w:b w:val="0"/>
          <w:sz w:val="20"/>
          <w:u w:val="none"/>
        </w:rPr>
        <w:instrText xml:space="preserve"> \* MERGEFORMAT </w:instrText>
      </w:r>
      <w:r w:rsidR="00B52DA0" w:rsidRPr="00981153">
        <w:rPr>
          <w:rFonts w:cs="Arial"/>
          <w:b w:val="0"/>
          <w:sz w:val="20"/>
          <w:u w:val="none"/>
        </w:rPr>
      </w:r>
      <w:r w:rsidR="00B52DA0" w:rsidRPr="00981153">
        <w:rPr>
          <w:rFonts w:cs="Arial"/>
          <w:b w:val="0"/>
          <w:sz w:val="20"/>
          <w:u w:val="none"/>
        </w:rPr>
        <w:fldChar w:fldCharType="separate"/>
      </w:r>
      <w:r w:rsidR="007E321B" w:rsidRPr="00981153">
        <w:rPr>
          <w:rFonts w:cs="Arial"/>
          <w:b w:val="0"/>
          <w:sz w:val="20"/>
          <w:u w:val="none"/>
        </w:rPr>
        <w:t>16.1</w:t>
      </w:r>
      <w:r w:rsidR="00B52DA0" w:rsidRPr="00981153">
        <w:rPr>
          <w:rFonts w:cs="Arial"/>
          <w:b w:val="0"/>
          <w:sz w:val="20"/>
          <w:u w:val="none"/>
        </w:rPr>
        <w:fldChar w:fldCharType="end"/>
      </w:r>
      <w:r w:rsidRPr="00981153">
        <w:rPr>
          <w:rFonts w:cs="Arial"/>
          <w:b w:val="0"/>
          <w:sz w:val="20"/>
          <w:u w:val="none"/>
        </w:rPr>
        <w:t xml:space="preserve"> </w:t>
      </w:r>
      <w:r w:rsidR="00B52DA0" w:rsidRPr="00981153">
        <w:rPr>
          <w:rFonts w:cs="Arial"/>
          <w:b w:val="0"/>
          <w:sz w:val="20"/>
          <w:u w:val="none"/>
        </w:rPr>
        <w:t>is</w:t>
      </w:r>
      <w:r w:rsidRPr="00981153">
        <w:rPr>
          <w:rFonts w:cs="Arial"/>
          <w:b w:val="0"/>
          <w:sz w:val="20"/>
          <w:u w:val="none"/>
        </w:rPr>
        <w:t xml:space="preserve"> being properly maintained and confirm that payment has been made in respect of the immediately preceding premium due under it.</w:t>
      </w:r>
    </w:p>
    <w:p w14:paraId="573F47CF" w14:textId="77777777" w:rsidR="00295490" w:rsidRPr="00981153" w:rsidRDefault="00295490" w:rsidP="00D87047">
      <w:pPr>
        <w:pStyle w:val="Heading1"/>
        <w:keepNext w:val="0"/>
        <w:spacing w:before="240" w:after="120"/>
        <w:ind w:left="431" w:hanging="431"/>
        <w:rPr>
          <w:rFonts w:ascii="Arial" w:hAnsi="Arial" w:cs="Arial"/>
          <w:sz w:val="20"/>
        </w:rPr>
      </w:pPr>
      <w:bookmarkStart w:id="57" w:name="_Toc136247673"/>
      <w:bookmarkEnd w:id="56"/>
      <w:r w:rsidRPr="00981153">
        <w:rPr>
          <w:rFonts w:ascii="Arial" w:hAnsi="Arial" w:cs="Arial"/>
          <w:sz w:val="20"/>
        </w:rPr>
        <w:t>Intellectual Property</w:t>
      </w:r>
      <w:bookmarkEnd w:id="57"/>
    </w:p>
    <w:p w14:paraId="31B2A82B" w14:textId="77777777" w:rsidR="00295490" w:rsidRPr="00981153" w:rsidRDefault="00295490" w:rsidP="0060176A">
      <w:pPr>
        <w:pStyle w:val="Heading2"/>
        <w:keepNext w:val="0"/>
        <w:spacing w:before="0" w:after="120"/>
        <w:ind w:left="578" w:hanging="578"/>
        <w:jc w:val="left"/>
        <w:rPr>
          <w:rFonts w:cs="Arial"/>
          <w:b w:val="0"/>
          <w:sz w:val="20"/>
          <w:u w:val="none"/>
        </w:rPr>
      </w:pPr>
      <w:bookmarkStart w:id="58" w:name="_Ref430785381"/>
      <w:r w:rsidRPr="00981153">
        <w:rPr>
          <w:rFonts w:cs="Arial"/>
          <w:b w:val="0"/>
          <w:sz w:val="20"/>
          <w:u w:val="none"/>
        </w:rPr>
        <w:t xml:space="preserve">Insofar as the Intellectual Property Rights existing in respect of anything used in or required for the </w:t>
      </w:r>
      <w:r w:rsidR="00791E51" w:rsidRPr="00981153">
        <w:rPr>
          <w:rFonts w:cs="Arial"/>
          <w:b w:val="0"/>
          <w:sz w:val="20"/>
          <w:u w:val="none"/>
        </w:rPr>
        <w:t>ICP</w:t>
      </w:r>
      <w:r w:rsidRPr="00981153">
        <w:rPr>
          <w:rFonts w:cs="Arial"/>
          <w:b w:val="0"/>
          <w:sz w:val="20"/>
          <w:u w:val="none"/>
        </w:rPr>
        <w:t xml:space="preserve">‘s Contestable Works or their operation, repair, maintenance or replacement are vested in the </w:t>
      </w:r>
      <w:r w:rsidR="00791E51" w:rsidRPr="00981153">
        <w:rPr>
          <w:rFonts w:cs="Arial"/>
          <w:b w:val="0"/>
          <w:sz w:val="20"/>
          <w:u w:val="none"/>
        </w:rPr>
        <w:t>ICP</w:t>
      </w:r>
      <w:r w:rsidRPr="00981153">
        <w:rPr>
          <w:rFonts w:cs="Arial"/>
          <w:b w:val="0"/>
          <w:sz w:val="20"/>
          <w:u w:val="none"/>
        </w:rPr>
        <w:t xml:space="preserve">, the </w:t>
      </w:r>
      <w:r w:rsidR="00791E51" w:rsidRPr="00981153">
        <w:rPr>
          <w:rFonts w:cs="Arial"/>
          <w:b w:val="0"/>
          <w:sz w:val="20"/>
          <w:u w:val="none"/>
        </w:rPr>
        <w:t>ICP</w:t>
      </w:r>
      <w:r w:rsidRPr="00981153">
        <w:rPr>
          <w:rFonts w:cs="Arial"/>
          <w:b w:val="0"/>
          <w:sz w:val="20"/>
          <w:u w:val="none"/>
        </w:rPr>
        <w:t xml:space="preserve"> grants to the </w:t>
      </w:r>
      <w:r w:rsidR="00417620" w:rsidRPr="00981153">
        <w:rPr>
          <w:rFonts w:cs="Arial"/>
          <w:b w:val="0"/>
          <w:sz w:val="20"/>
          <w:u w:val="none"/>
        </w:rPr>
        <w:t>Company</w:t>
      </w:r>
      <w:r w:rsidRPr="00981153">
        <w:rPr>
          <w:rFonts w:cs="Arial"/>
          <w:b w:val="0"/>
          <w:sz w:val="20"/>
          <w:u w:val="none"/>
        </w:rPr>
        <w:t xml:space="preserve"> a royalty-free, non-exclusive and irrevocable licence to use, reproduce, modify, adapt and translate any of the works, designs or inventions incorporated in anything used or required as aforesaid for all purposes relating to the </w:t>
      </w:r>
      <w:r w:rsidR="00417620" w:rsidRPr="00981153">
        <w:rPr>
          <w:rFonts w:cs="Arial"/>
          <w:b w:val="0"/>
          <w:sz w:val="20"/>
          <w:u w:val="none"/>
        </w:rPr>
        <w:t>Company</w:t>
      </w:r>
      <w:r w:rsidRPr="00981153">
        <w:rPr>
          <w:rFonts w:cs="Arial"/>
          <w:b w:val="0"/>
          <w:sz w:val="20"/>
          <w:u w:val="none"/>
        </w:rPr>
        <w:t>’s Distribution System.</w:t>
      </w:r>
      <w:bookmarkEnd w:id="58"/>
    </w:p>
    <w:p w14:paraId="2DEA368A" w14:textId="77777777" w:rsidR="00295490" w:rsidRPr="00981153" w:rsidRDefault="00295490" w:rsidP="0060176A">
      <w:pPr>
        <w:pStyle w:val="Heading2"/>
        <w:keepNext w:val="0"/>
        <w:spacing w:before="0" w:after="120"/>
        <w:ind w:left="578" w:hanging="578"/>
        <w:jc w:val="left"/>
        <w:rPr>
          <w:rFonts w:cs="Arial"/>
          <w:b w:val="0"/>
          <w:sz w:val="20"/>
          <w:u w:val="none"/>
        </w:rPr>
      </w:pPr>
      <w:bookmarkStart w:id="59" w:name="_Ref430785390"/>
      <w:r w:rsidRPr="00981153">
        <w:rPr>
          <w:rFonts w:cs="Arial"/>
          <w:b w:val="0"/>
          <w:sz w:val="20"/>
          <w:u w:val="none"/>
        </w:rPr>
        <w:t xml:space="preserve">The </w:t>
      </w:r>
      <w:r w:rsidR="00791E51" w:rsidRPr="00981153">
        <w:rPr>
          <w:rFonts w:cs="Arial"/>
          <w:b w:val="0"/>
          <w:sz w:val="20"/>
          <w:u w:val="none"/>
        </w:rPr>
        <w:t>ICP</w:t>
      </w:r>
      <w:r w:rsidRPr="00981153">
        <w:rPr>
          <w:rFonts w:cs="Arial"/>
          <w:b w:val="0"/>
          <w:sz w:val="20"/>
          <w:u w:val="none"/>
        </w:rPr>
        <w:t xml:space="preserve"> warrants that all necessary Intellectual Property Rights will be acquired prior to Adoption.</w:t>
      </w:r>
      <w:bookmarkEnd w:id="59"/>
    </w:p>
    <w:p w14:paraId="0D3B1976" w14:textId="77777777" w:rsidR="00295490" w:rsidRPr="00981153" w:rsidRDefault="00295490"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The </w:t>
      </w:r>
      <w:r w:rsidR="00791E51" w:rsidRPr="00981153">
        <w:rPr>
          <w:rFonts w:cs="Arial"/>
          <w:b w:val="0"/>
          <w:sz w:val="20"/>
          <w:u w:val="none"/>
        </w:rPr>
        <w:t>ICP</w:t>
      </w:r>
      <w:r w:rsidRPr="00981153">
        <w:rPr>
          <w:rFonts w:cs="Arial"/>
          <w:b w:val="0"/>
          <w:sz w:val="20"/>
          <w:u w:val="none"/>
        </w:rPr>
        <w:t xml:space="preserve"> indemnifies the </w:t>
      </w:r>
      <w:r w:rsidR="00417620" w:rsidRPr="00981153">
        <w:rPr>
          <w:rFonts w:cs="Arial"/>
          <w:b w:val="0"/>
          <w:sz w:val="20"/>
          <w:u w:val="none"/>
        </w:rPr>
        <w:t>Company</w:t>
      </w:r>
      <w:r w:rsidRPr="00981153">
        <w:rPr>
          <w:rFonts w:cs="Arial"/>
          <w:b w:val="0"/>
          <w:sz w:val="20"/>
          <w:u w:val="none"/>
        </w:rPr>
        <w:t xml:space="preserve"> against all reasonable losses, costs and expenses suffered or incurred by the </w:t>
      </w:r>
      <w:r w:rsidR="00417620" w:rsidRPr="00981153">
        <w:rPr>
          <w:rFonts w:cs="Arial"/>
          <w:b w:val="0"/>
          <w:sz w:val="20"/>
          <w:u w:val="none"/>
        </w:rPr>
        <w:t>Company</w:t>
      </w:r>
      <w:r w:rsidRPr="00981153">
        <w:rPr>
          <w:rFonts w:cs="Arial"/>
          <w:b w:val="0"/>
          <w:sz w:val="20"/>
          <w:u w:val="none"/>
        </w:rPr>
        <w:t xml:space="preserve"> arising out of any claim by any third party that the use by the </w:t>
      </w:r>
      <w:r w:rsidR="00417620" w:rsidRPr="00981153">
        <w:rPr>
          <w:rFonts w:cs="Arial"/>
          <w:b w:val="0"/>
          <w:sz w:val="20"/>
          <w:u w:val="none"/>
        </w:rPr>
        <w:t>Company</w:t>
      </w:r>
      <w:r w:rsidRPr="00981153">
        <w:rPr>
          <w:rFonts w:cs="Arial"/>
          <w:b w:val="0"/>
          <w:sz w:val="20"/>
          <w:u w:val="none"/>
        </w:rPr>
        <w:t xml:space="preserve"> of the licensed intellectual property infringes that third party’s rights.</w:t>
      </w:r>
    </w:p>
    <w:p w14:paraId="2F4C88BA" w14:textId="5B1C3D73" w:rsidR="00295490" w:rsidRPr="00981153" w:rsidRDefault="00295490"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Any licences </w:t>
      </w:r>
      <w:r w:rsidR="00EF6E7E" w:rsidRPr="00981153">
        <w:rPr>
          <w:rFonts w:cs="Arial"/>
          <w:b w:val="0"/>
          <w:sz w:val="20"/>
          <w:u w:val="none"/>
        </w:rPr>
        <w:t xml:space="preserve">granted </w:t>
      </w:r>
      <w:r w:rsidRPr="00981153">
        <w:rPr>
          <w:rFonts w:cs="Arial"/>
          <w:b w:val="0"/>
          <w:sz w:val="20"/>
          <w:u w:val="none"/>
        </w:rPr>
        <w:t xml:space="preserve">pursuant to </w:t>
      </w:r>
      <w:r w:rsidR="00424FA7" w:rsidRPr="00981153">
        <w:rPr>
          <w:rFonts w:cs="Arial"/>
          <w:b w:val="0"/>
          <w:sz w:val="20"/>
          <w:u w:val="none"/>
        </w:rPr>
        <w:t>c</w:t>
      </w:r>
      <w:r w:rsidRPr="00981153">
        <w:rPr>
          <w:rFonts w:cs="Arial"/>
          <w:b w:val="0"/>
          <w:sz w:val="20"/>
          <w:u w:val="none"/>
        </w:rPr>
        <w:t>lause</w:t>
      </w:r>
      <w:r w:rsidR="00424FA7" w:rsidRPr="00981153">
        <w:rPr>
          <w:rFonts w:cs="Arial"/>
          <w:b w:val="0"/>
          <w:sz w:val="20"/>
          <w:u w:val="none"/>
        </w:rPr>
        <w:t xml:space="preserve"> </w:t>
      </w:r>
      <w:r w:rsidR="00424FA7" w:rsidRPr="00981153">
        <w:rPr>
          <w:rFonts w:cs="Arial"/>
          <w:b w:val="0"/>
          <w:sz w:val="20"/>
          <w:u w:val="none"/>
        </w:rPr>
        <w:fldChar w:fldCharType="begin"/>
      </w:r>
      <w:r w:rsidR="00424FA7" w:rsidRPr="00981153">
        <w:rPr>
          <w:rFonts w:cs="Arial"/>
          <w:b w:val="0"/>
          <w:sz w:val="20"/>
          <w:u w:val="none"/>
        </w:rPr>
        <w:instrText xml:space="preserve"> REF _Ref430785381 \w \h </w:instrText>
      </w:r>
      <w:r w:rsidR="00740BE2" w:rsidRPr="00981153">
        <w:rPr>
          <w:rFonts w:cs="Arial"/>
          <w:b w:val="0"/>
          <w:sz w:val="20"/>
          <w:u w:val="none"/>
        </w:rPr>
        <w:instrText xml:space="preserve"> \* MERGEFORMAT </w:instrText>
      </w:r>
      <w:r w:rsidR="00424FA7" w:rsidRPr="00981153">
        <w:rPr>
          <w:rFonts w:cs="Arial"/>
          <w:b w:val="0"/>
          <w:sz w:val="20"/>
          <w:u w:val="none"/>
        </w:rPr>
      </w:r>
      <w:r w:rsidR="00424FA7" w:rsidRPr="00981153">
        <w:rPr>
          <w:rFonts w:cs="Arial"/>
          <w:b w:val="0"/>
          <w:sz w:val="20"/>
          <w:u w:val="none"/>
        </w:rPr>
        <w:fldChar w:fldCharType="separate"/>
      </w:r>
      <w:r w:rsidR="009B10BE">
        <w:rPr>
          <w:rFonts w:cs="Arial"/>
          <w:b w:val="0"/>
          <w:sz w:val="20"/>
          <w:u w:val="none"/>
        </w:rPr>
        <w:t>17.1</w:t>
      </w:r>
      <w:r w:rsidR="00424FA7" w:rsidRPr="00981153">
        <w:rPr>
          <w:rFonts w:cs="Arial"/>
          <w:b w:val="0"/>
          <w:sz w:val="20"/>
          <w:u w:val="none"/>
        </w:rPr>
        <w:fldChar w:fldCharType="end"/>
      </w:r>
      <w:r w:rsidR="0032611B" w:rsidRPr="00981153">
        <w:rPr>
          <w:rFonts w:cs="Arial"/>
          <w:b w:val="0"/>
          <w:sz w:val="20"/>
          <w:u w:val="none"/>
        </w:rPr>
        <w:t xml:space="preserve"> </w:t>
      </w:r>
      <w:r w:rsidRPr="00981153">
        <w:rPr>
          <w:rFonts w:cs="Arial"/>
          <w:b w:val="0"/>
          <w:sz w:val="20"/>
          <w:u w:val="none"/>
        </w:rPr>
        <w:t>shall not be determined if this Agreement shall for any reason be terminated.</w:t>
      </w:r>
    </w:p>
    <w:p w14:paraId="26261EA4" w14:textId="77777777" w:rsidR="00996DA7" w:rsidRPr="00981153" w:rsidRDefault="00996DA7" w:rsidP="00D87047">
      <w:pPr>
        <w:pStyle w:val="Heading1"/>
        <w:keepNext w:val="0"/>
        <w:spacing w:before="240" w:after="120"/>
        <w:ind w:left="431" w:hanging="431"/>
        <w:rPr>
          <w:rFonts w:ascii="Arial" w:hAnsi="Arial" w:cs="Arial"/>
          <w:sz w:val="20"/>
        </w:rPr>
      </w:pPr>
      <w:bookmarkStart w:id="60" w:name="_Ref430785965"/>
      <w:bookmarkStart w:id="61" w:name="_Ref430786079"/>
      <w:bookmarkStart w:id="62" w:name="_Toc136247674"/>
      <w:r w:rsidRPr="00981153">
        <w:rPr>
          <w:rFonts w:ascii="Arial" w:hAnsi="Arial" w:cs="Arial"/>
          <w:sz w:val="20"/>
        </w:rPr>
        <w:t>Anti-Bribery</w:t>
      </w:r>
      <w:bookmarkEnd w:id="60"/>
      <w:bookmarkEnd w:id="61"/>
      <w:bookmarkEnd w:id="62"/>
    </w:p>
    <w:p w14:paraId="1F722F9B" w14:textId="384A3AC1" w:rsidR="00693619" w:rsidRPr="00981153" w:rsidRDefault="00693619" w:rsidP="0060176A">
      <w:pPr>
        <w:pStyle w:val="Heading2"/>
        <w:keepNext w:val="0"/>
        <w:spacing w:before="0" w:after="120"/>
        <w:ind w:left="578" w:hanging="578"/>
        <w:jc w:val="left"/>
        <w:rPr>
          <w:rFonts w:cs="Arial"/>
          <w:b w:val="0"/>
          <w:sz w:val="20"/>
          <w:u w:val="none"/>
        </w:rPr>
      </w:pPr>
      <w:bookmarkStart w:id="63" w:name="_Ref433208821"/>
      <w:r w:rsidRPr="00981153">
        <w:rPr>
          <w:rFonts w:cs="Arial"/>
          <w:b w:val="0"/>
          <w:sz w:val="20"/>
          <w:u w:val="none"/>
        </w:rPr>
        <w:t xml:space="preserve">The </w:t>
      </w:r>
      <w:r w:rsidR="00E00C4D" w:rsidRPr="00981153">
        <w:rPr>
          <w:rFonts w:cs="Arial"/>
          <w:b w:val="0"/>
          <w:iCs/>
          <w:sz w:val="20"/>
          <w:u w:val="none"/>
        </w:rPr>
        <w:t>ICP</w:t>
      </w:r>
      <w:r w:rsidRPr="00981153">
        <w:rPr>
          <w:rFonts w:cs="Arial"/>
          <w:b w:val="0"/>
          <w:sz w:val="20"/>
          <w:u w:val="none"/>
        </w:rPr>
        <w:t xml:space="preserve"> shall comply with all applicable anti-bribery and anti-corruption legislation (“</w:t>
      </w:r>
      <w:r w:rsidRPr="00981153">
        <w:rPr>
          <w:rFonts w:cs="Arial"/>
          <w:b w:val="0"/>
          <w:bCs/>
          <w:sz w:val="20"/>
          <w:u w:val="none"/>
        </w:rPr>
        <w:t>Anti-Bribery Laws</w:t>
      </w:r>
      <w:r w:rsidRPr="00981153">
        <w:rPr>
          <w:rFonts w:cs="Arial"/>
          <w:b w:val="0"/>
          <w:sz w:val="20"/>
          <w:u w:val="none"/>
        </w:rPr>
        <w:t>”) including the Bribery Act 2010 (the “</w:t>
      </w:r>
      <w:r w:rsidRPr="00981153">
        <w:rPr>
          <w:rFonts w:cs="Arial"/>
          <w:b w:val="0"/>
          <w:bCs/>
          <w:sz w:val="20"/>
          <w:u w:val="none"/>
        </w:rPr>
        <w:t>Bribery Act</w:t>
      </w:r>
      <w:r w:rsidRPr="00981153">
        <w:rPr>
          <w:rFonts w:cs="Arial"/>
          <w:b w:val="0"/>
          <w:sz w:val="20"/>
          <w:u w:val="none"/>
        </w:rPr>
        <w:t>”), as may be amended from time to time.</w:t>
      </w:r>
      <w:bookmarkEnd w:id="63"/>
    </w:p>
    <w:p w14:paraId="7A98FF5C" w14:textId="12BCC3BA" w:rsidR="00693619" w:rsidRPr="00981153" w:rsidRDefault="00693619"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Throughout the term of this </w:t>
      </w:r>
      <w:r w:rsidR="00E00C4D" w:rsidRPr="00981153">
        <w:rPr>
          <w:rFonts w:cs="Arial"/>
          <w:b w:val="0"/>
          <w:sz w:val="20"/>
          <w:u w:val="none"/>
        </w:rPr>
        <w:t>Agreement the ICP</w:t>
      </w:r>
      <w:r w:rsidRPr="00981153">
        <w:rPr>
          <w:rFonts w:cs="Arial"/>
          <w:b w:val="0"/>
          <w:sz w:val="20"/>
          <w:u w:val="none"/>
        </w:rPr>
        <w:t xml:space="preserve"> shall maintain and enforce its own policies and procedures relating to anti-bribery and anti-corruption (including adequate procedures for the purposes of the Bribery Act) to ensure compliance with all Anti-Bribery Laws. The </w:t>
      </w:r>
      <w:r w:rsidR="00E00C4D" w:rsidRPr="00981153">
        <w:rPr>
          <w:rFonts w:cs="Arial"/>
          <w:b w:val="0"/>
          <w:sz w:val="20"/>
          <w:u w:val="none"/>
        </w:rPr>
        <w:t>ICP</w:t>
      </w:r>
      <w:r w:rsidRPr="00981153">
        <w:rPr>
          <w:rFonts w:cs="Arial"/>
          <w:b w:val="0"/>
          <w:sz w:val="20"/>
          <w:u w:val="none"/>
        </w:rPr>
        <w:t xml:space="preserve"> makes such policies and procedures available on request of the</w:t>
      </w:r>
      <w:r w:rsidR="00E00C4D" w:rsidRPr="00981153">
        <w:rPr>
          <w:rFonts w:cs="Arial"/>
          <w:b w:val="0"/>
          <w:iCs/>
          <w:sz w:val="20"/>
          <w:u w:val="none"/>
        </w:rPr>
        <w:t xml:space="preserve"> Company</w:t>
      </w:r>
      <w:r w:rsidRPr="00981153">
        <w:rPr>
          <w:rFonts w:cs="Arial"/>
          <w:b w:val="0"/>
          <w:sz w:val="20"/>
          <w:u w:val="none"/>
        </w:rPr>
        <w:t xml:space="preserve">. Whether the </w:t>
      </w:r>
      <w:r w:rsidR="00E00C4D" w:rsidRPr="00981153">
        <w:rPr>
          <w:rFonts w:cs="Arial"/>
          <w:b w:val="0"/>
          <w:sz w:val="20"/>
          <w:u w:val="none"/>
        </w:rPr>
        <w:t>ICP</w:t>
      </w:r>
      <w:r w:rsidRPr="00981153">
        <w:rPr>
          <w:rFonts w:cs="Arial"/>
          <w:b w:val="0"/>
          <w:sz w:val="20"/>
          <w:u w:val="none"/>
        </w:rPr>
        <w:t xml:space="preserve"> has ‘adequate procedures’ shall be determined by reference to section 7(2) of the Bribery Act and any guidance issued under section 9 of the Bribery Act.</w:t>
      </w:r>
    </w:p>
    <w:p w14:paraId="5A895326" w14:textId="77777777" w:rsidR="00693619" w:rsidRPr="00981153" w:rsidRDefault="00693619"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The </w:t>
      </w:r>
      <w:r w:rsidR="00E00C4D" w:rsidRPr="00981153">
        <w:rPr>
          <w:rFonts w:cs="Arial"/>
          <w:b w:val="0"/>
          <w:sz w:val="20"/>
          <w:u w:val="none"/>
        </w:rPr>
        <w:t xml:space="preserve">ICP </w:t>
      </w:r>
      <w:r w:rsidRPr="00981153">
        <w:rPr>
          <w:rFonts w:cs="Arial"/>
          <w:b w:val="0"/>
          <w:sz w:val="20"/>
          <w:u w:val="none"/>
        </w:rPr>
        <w:t xml:space="preserve">shall procure that all persons associated with the </w:t>
      </w:r>
      <w:r w:rsidR="00E00C4D" w:rsidRPr="00981153">
        <w:rPr>
          <w:rFonts w:cs="Arial"/>
          <w:b w:val="0"/>
          <w:sz w:val="20"/>
          <w:u w:val="none"/>
        </w:rPr>
        <w:t xml:space="preserve">ICP </w:t>
      </w:r>
      <w:r w:rsidRPr="00981153">
        <w:rPr>
          <w:rFonts w:cs="Arial"/>
          <w:b w:val="0"/>
          <w:sz w:val="20"/>
          <w:u w:val="none"/>
        </w:rPr>
        <w:t xml:space="preserve">(as defined by section 8 of the Bribery Act) including any subcontractors and suppliers comply with the provisions of this clause </w:t>
      </w:r>
      <w:r w:rsidR="00E00C4D" w:rsidRPr="00981153">
        <w:rPr>
          <w:rFonts w:cs="Arial"/>
          <w:b w:val="0"/>
          <w:sz w:val="20"/>
          <w:u w:val="none"/>
        </w:rPr>
        <w:fldChar w:fldCharType="begin"/>
      </w:r>
      <w:r w:rsidR="00E00C4D" w:rsidRPr="00981153">
        <w:rPr>
          <w:rFonts w:cs="Arial"/>
          <w:b w:val="0"/>
          <w:sz w:val="20"/>
          <w:u w:val="none"/>
        </w:rPr>
        <w:instrText xml:space="preserve"> REF _Ref430785965 \w \h  \* MERGEFORMAT </w:instrText>
      </w:r>
      <w:r w:rsidR="00E00C4D" w:rsidRPr="00981153">
        <w:rPr>
          <w:rFonts w:cs="Arial"/>
          <w:b w:val="0"/>
          <w:sz w:val="20"/>
          <w:u w:val="none"/>
        </w:rPr>
      </w:r>
      <w:r w:rsidR="00E00C4D" w:rsidRPr="00981153">
        <w:rPr>
          <w:rFonts w:cs="Arial"/>
          <w:b w:val="0"/>
          <w:sz w:val="20"/>
          <w:u w:val="none"/>
        </w:rPr>
        <w:fldChar w:fldCharType="separate"/>
      </w:r>
      <w:r w:rsidR="007E321B" w:rsidRPr="00981153">
        <w:rPr>
          <w:rFonts w:cs="Arial"/>
          <w:b w:val="0"/>
          <w:sz w:val="20"/>
          <w:u w:val="none"/>
        </w:rPr>
        <w:t>18</w:t>
      </w:r>
      <w:r w:rsidR="00E00C4D" w:rsidRPr="00981153">
        <w:rPr>
          <w:rFonts w:cs="Arial"/>
          <w:b w:val="0"/>
          <w:sz w:val="20"/>
          <w:u w:val="none"/>
        </w:rPr>
        <w:fldChar w:fldCharType="end"/>
      </w:r>
      <w:r w:rsidRPr="00981153">
        <w:rPr>
          <w:rFonts w:cs="Arial"/>
          <w:b w:val="0"/>
          <w:sz w:val="20"/>
          <w:u w:val="none"/>
        </w:rPr>
        <w:t>.</w:t>
      </w:r>
    </w:p>
    <w:p w14:paraId="6147B3D7" w14:textId="6EAD603A" w:rsidR="00693619" w:rsidRPr="00981153" w:rsidRDefault="00693619"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Any breach of this </w:t>
      </w:r>
      <w:r w:rsidR="00E00C4D" w:rsidRPr="00981153">
        <w:rPr>
          <w:rFonts w:cs="Arial"/>
          <w:b w:val="0"/>
          <w:sz w:val="20"/>
          <w:u w:val="none"/>
        </w:rPr>
        <w:t xml:space="preserve">clause </w:t>
      </w:r>
      <w:r w:rsidR="00E00C4D" w:rsidRPr="00981153">
        <w:rPr>
          <w:rFonts w:cs="Arial"/>
          <w:b w:val="0"/>
          <w:sz w:val="20"/>
          <w:u w:val="none"/>
        </w:rPr>
        <w:fldChar w:fldCharType="begin"/>
      </w:r>
      <w:r w:rsidR="00E00C4D" w:rsidRPr="00981153">
        <w:rPr>
          <w:rFonts w:cs="Arial"/>
          <w:b w:val="0"/>
          <w:sz w:val="20"/>
          <w:u w:val="none"/>
        </w:rPr>
        <w:instrText xml:space="preserve"> REF _Ref430785965 \w \h  \* MERGEFORMAT </w:instrText>
      </w:r>
      <w:r w:rsidR="00E00C4D" w:rsidRPr="00981153">
        <w:rPr>
          <w:rFonts w:cs="Arial"/>
          <w:b w:val="0"/>
          <w:sz w:val="20"/>
          <w:u w:val="none"/>
        </w:rPr>
      </w:r>
      <w:r w:rsidR="00E00C4D" w:rsidRPr="00981153">
        <w:rPr>
          <w:rFonts w:cs="Arial"/>
          <w:b w:val="0"/>
          <w:sz w:val="20"/>
          <w:u w:val="none"/>
        </w:rPr>
        <w:fldChar w:fldCharType="separate"/>
      </w:r>
      <w:r w:rsidR="007E321B" w:rsidRPr="00981153">
        <w:rPr>
          <w:rFonts w:cs="Arial"/>
          <w:b w:val="0"/>
          <w:sz w:val="20"/>
          <w:u w:val="none"/>
        </w:rPr>
        <w:t>18</w:t>
      </w:r>
      <w:r w:rsidR="00E00C4D" w:rsidRPr="00981153">
        <w:rPr>
          <w:rFonts w:cs="Arial"/>
          <w:b w:val="0"/>
          <w:sz w:val="20"/>
          <w:u w:val="none"/>
        </w:rPr>
        <w:fldChar w:fldCharType="end"/>
      </w:r>
      <w:r w:rsidR="00E00C4D" w:rsidRPr="00981153">
        <w:rPr>
          <w:rFonts w:cs="Arial"/>
          <w:b w:val="0"/>
          <w:sz w:val="20"/>
          <w:u w:val="none"/>
        </w:rPr>
        <w:t xml:space="preserve"> </w:t>
      </w:r>
      <w:r w:rsidRPr="00981153">
        <w:rPr>
          <w:rFonts w:cs="Arial"/>
          <w:b w:val="0"/>
          <w:sz w:val="20"/>
          <w:u w:val="none"/>
        </w:rPr>
        <w:t xml:space="preserve">shall be deemed a </w:t>
      </w:r>
      <w:r w:rsidR="00E00C4D" w:rsidRPr="00981153">
        <w:rPr>
          <w:rFonts w:cs="Arial"/>
          <w:b w:val="0"/>
          <w:sz w:val="20"/>
          <w:u w:val="none"/>
        </w:rPr>
        <w:t>material breach</w:t>
      </w:r>
      <w:r w:rsidRPr="00981153">
        <w:rPr>
          <w:rFonts w:cs="Arial"/>
          <w:b w:val="0"/>
          <w:sz w:val="20"/>
          <w:u w:val="none"/>
        </w:rPr>
        <w:t xml:space="preserve"> by the </w:t>
      </w:r>
      <w:r w:rsidR="00E00C4D" w:rsidRPr="00981153">
        <w:rPr>
          <w:rFonts w:cs="Arial"/>
          <w:b w:val="0"/>
          <w:iCs/>
          <w:sz w:val="20"/>
          <w:u w:val="none"/>
        </w:rPr>
        <w:t>ICP</w:t>
      </w:r>
      <w:r w:rsidR="00010814" w:rsidRPr="00981153">
        <w:rPr>
          <w:rFonts w:cs="Arial"/>
          <w:b w:val="0"/>
          <w:iCs/>
          <w:sz w:val="20"/>
          <w:u w:val="none"/>
        </w:rPr>
        <w:t xml:space="preserve"> of its </w:t>
      </w:r>
      <w:r w:rsidRPr="00981153">
        <w:rPr>
          <w:rFonts w:cs="Arial"/>
          <w:b w:val="0"/>
          <w:sz w:val="20"/>
          <w:u w:val="none"/>
        </w:rPr>
        <w:t xml:space="preserve">obligations under this </w:t>
      </w:r>
      <w:r w:rsidR="00E00C4D" w:rsidRPr="00981153">
        <w:rPr>
          <w:rFonts w:cs="Arial"/>
          <w:b w:val="0"/>
          <w:sz w:val="20"/>
          <w:u w:val="none"/>
        </w:rPr>
        <w:t>Agreement</w:t>
      </w:r>
      <w:r w:rsidRPr="00981153">
        <w:rPr>
          <w:rFonts w:cs="Arial"/>
          <w:b w:val="0"/>
          <w:sz w:val="20"/>
          <w:u w:val="none"/>
        </w:rPr>
        <w:t>.</w:t>
      </w:r>
    </w:p>
    <w:p w14:paraId="16CB338C" w14:textId="77777777" w:rsidR="002175E7" w:rsidRPr="00981153" w:rsidRDefault="002175E7" w:rsidP="00D87047">
      <w:pPr>
        <w:pStyle w:val="Heading1"/>
        <w:keepNext w:val="0"/>
        <w:spacing w:before="240" w:after="120"/>
        <w:ind w:left="431" w:hanging="431"/>
        <w:rPr>
          <w:rFonts w:ascii="Arial" w:hAnsi="Arial" w:cs="Arial"/>
          <w:sz w:val="20"/>
        </w:rPr>
      </w:pPr>
      <w:bookmarkStart w:id="64" w:name="_Toc136247675"/>
      <w:r w:rsidRPr="00981153">
        <w:rPr>
          <w:rFonts w:ascii="Arial" w:hAnsi="Arial" w:cs="Arial"/>
          <w:sz w:val="20"/>
        </w:rPr>
        <w:t>Waivers and Variations</w:t>
      </w:r>
      <w:bookmarkEnd w:id="64"/>
    </w:p>
    <w:p w14:paraId="0C853FAE" w14:textId="77777777" w:rsidR="00295490" w:rsidRPr="00981153" w:rsidRDefault="00295490"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No act or omission of either Party shall by itself amount to </w:t>
      </w:r>
      <w:r w:rsidR="007310E5" w:rsidRPr="00981153">
        <w:rPr>
          <w:rFonts w:cs="Arial"/>
          <w:b w:val="0"/>
          <w:sz w:val="20"/>
          <w:u w:val="none"/>
        </w:rPr>
        <w:t xml:space="preserve">a </w:t>
      </w:r>
      <w:r w:rsidRPr="00981153">
        <w:rPr>
          <w:rFonts w:cs="Arial"/>
          <w:b w:val="0"/>
          <w:sz w:val="20"/>
          <w:u w:val="none"/>
        </w:rPr>
        <w:t>waiver of any right or remedy unless expressly stated by that Party in writing nor shall any reasonable delay in exercising any right or remedy by itself constitute a waiver of that right or remedy.</w:t>
      </w:r>
    </w:p>
    <w:p w14:paraId="6EE8A411" w14:textId="77777777" w:rsidR="00295490" w:rsidRPr="00981153" w:rsidRDefault="00295490" w:rsidP="0060176A">
      <w:pPr>
        <w:pStyle w:val="Heading2"/>
        <w:keepNext w:val="0"/>
        <w:spacing w:before="0" w:after="120"/>
        <w:ind w:left="578" w:hanging="578"/>
        <w:jc w:val="left"/>
        <w:rPr>
          <w:rFonts w:cs="Arial"/>
          <w:b w:val="0"/>
          <w:sz w:val="20"/>
          <w:u w:val="none"/>
        </w:rPr>
      </w:pPr>
      <w:r w:rsidRPr="00981153">
        <w:rPr>
          <w:rFonts w:cs="Arial"/>
          <w:b w:val="0"/>
          <w:sz w:val="20"/>
          <w:u w:val="none"/>
        </w:rPr>
        <w:t>No amendments to this Agreement shall have any effect whatsoever unless made in writing and signed on behalf of both Parties.</w:t>
      </w:r>
    </w:p>
    <w:p w14:paraId="6DEB004E" w14:textId="0C5190FA" w:rsidR="00996DA7" w:rsidRPr="00981153" w:rsidRDefault="00996DA7" w:rsidP="00D87047">
      <w:pPr>
        <w:pStyle w:val="Heading1"/>
        <w:keepNext w:val="0"/>
        <w:spacing w:before="240" w:after="120"/>
        <w:ind w:left="431" w:hanging="431"/>
        <w:rPr>
          <w:rFonts w:ascii="Arial" w:hAnsi="Arial" w:cs="Arial"/>
          <w:sz w:val="20"/>
        </w:rPr>
      </w:pPr>
      <w:bookmarkStart w:id="65" w:name="_Toc136247676"/>
      <w:r w:rsidRPr="00981153">
        <w:rPr>
          <w:rFonts w:ascii="Arial" w:hAnsi="Arial" w:cs="Arial"/>
          <w:sz w:val="20"/>
        </w:rPr>
        <w:lastRenderedPageBreak/>
        <w:t>Termination of Agreement</w:t>
      </w:r>
      <w:bookmarkEnd w:id="65"/>
    </w:p>
    <w:p w14:paraId="6B77B256" w14:textId="77777777" w:rsidR="004608AB" w:rsidRPr="00981153" w:rsidRDefault="004608AB" w:rsidP="0060176A">
      <w:pPr>
        <w:pStyle w:val="Heading2"/>
        <w:keepNext w:val="0"/>
        <w:spacing w:before="0" w:after="120"/>
        <w:jc w:val="left"/>
        <w:rPr>
          <w:rFonts w:cs="Arial"/>
          <w:b w:val="0"/>
          <w:sz w:val="20"/>
          <w:u w:val="none"/>
        </w:rPr>
      </w:pPr>
      <w:bookmarkStart w:id="66" w:name="_Ref430785805"/>
      <w:r w:rsidRPr="00981153">
        <w:rPr>
          <w:rFonts w:cs="Arial"/>
          <w:b w:val="0"/>
          <w:sz w:val="20"/>
          <w:u w:val="none"/>
        </w:rPr>
        <w:t>This Agreement shall terminate upon:</w:t>
      </w:r>
    </w:p>
    <w:p w14:paraId="6A016CC6" w14:textId="18FE1F6C" w:rsidR="00D8547D" w:rsidRPr="00F446F5" w:rsidRDefault="00D8547D" w:rsidP="0060176A">
      <w:pPr>
        <w:pStyle w:val="Heading3"/>
        <w:keepNext w:val="0"/>
        <w:spacing w:before="0" w:after="120"/>
        <w:jc w:val="left"/>
        <w:rPr>
          <w:rFonts w:cs="Arial"/>
          <w:b w:val="0"/>
          <w:sz w:val="20"/>
          <w:u w:val="none"/>
        </w:rPr>
      </w:pPr>
      <w:r w:rsidRPr="00F446F5">
        <w:rPr>
          <w:rFonts w:cs="Arial"/>
          <w:b w:val="0"/>
          <w:sz w:val="20"/>
          <w:u w:val="none"/>
        </w:rPr>
        <w:t>the Contestable Works not</w:t>
      </w:r>
      <w:r w:rsidR="00EF6E7E" w:rsidRPr="00F446F5">
        <w:rPr>
          <w:rFonts w:cs="Arial"/>
          <w:b w:val="0"/>
          <w:sz w:val="20"/>
          <w:u w:val="none"/>
        </w:rPr>
        <w:t xml:space="preserve"> being complete and</w:t>
      </w:r>
      <w:r w:rsidRPr="00F446F5">
        <w:rPr>
          <w:rFonts w:cs="Arial"/>
          <w:b w:val="0"/>
          <w:sz w:val="20"/>
          <w:u w:val="none"/>
        </w:rPr>
        <w:t xml:space="preserve"> having passed the Pre-Energisation Commissioning Tests within 1 year</w:t>
      </w:r>
      <w:r w:rsidR="00D852E2" w:rsidRPr="00F446F5">
        <w:rPr>
          <w:rFonts w:cs="Arial"/>
          <w:b w:val="0"/>
          <w:sz w:val="20"/>
          <w:u w:val="none"/>
        </w:rPr>
        <w:t xml:space="preserve"> of</w:t>
      </w:r>
      <w:r w:rsidRPr="00F446F5">
        <w:rPr>
          <w:rFonts w:cs="Arial"/>
          <w:b w:val="0"/>
          <w:sz w:val="20"/>
          <w:u w:val="none"/>
        </w:rPr>
        <w:t xml:space="preserve"> the date of this Agreement; or</w:t>
      </w:r>
    </w:p>
    <w:p w14:paraId="53B6D88C" w14:textId="5D09120F" w:rsidR="004608AB" w:rsidRPr="00981153" w:rsidRDefault="004608AB" w:rsidP="0060176A">
      <w:pPr>
        <w:pStyle w:val="Heading3"/>
        <w:keepNext w:val="0"/>
        <w:spacing w:before="0" w:after="120"/>
        <w:jc w:val="left"/>
        <w:rPr>
          <w:rFonts w:cs="Arial"/>
          <w:b w:val="0"/>
          <w:sz w:val="20"/>
          <w:u w:val="none"/>
        </w:rPr>
      </w:pPr>
      <w:r w:rsidRPr="00981153">
        <w:rPr>
          <w:rFonts w:cs="Arial"/>
          <w:b w:val="0"/>
          <w:sz w:val="20"/>
          <w:u w:val="none"/>
        </w:rPr>
        <w:t xml:space="preserve">the expiry or termination of the </w:t>
      </w:r>
      <w:r w:rsidR="00B60C76">
        <w:rPr>
          <w:rFonts w:cs="Arial"/>
          <w:b w:val="0"/>
          <w:sz w:val="20"/>
          <w:u w:val="none"/>
        </w:rPr>
        <w:t xml:space="preserve">Connection </w:t>
      </w:r>
      <w:r w:rsidRPr="00981153">
        <w:rPr>
          <w:rFonts w:cs="Arial"/>
          <w:b w:val="0"/>
          <w:sz w:val="20"/>
          <w:u w:val="none"/>
        </w:rPr>
        <w:t>Offer.</w:t>
      </w:r>
    </w:p>
    <w:p w14:paraId="289E4CED" w14:textId="77777777" w:rsidR="00996DA7" w:rsidRPr="00981153" w:rsidRDefault="00996DA7" w:rsidP="0060176A">
      <w:pPr>
        <w:pStyle w:val="Heading2"/>
        <w:keepNext w:val="0"/>
        <w:spacing w:before="0" w:after="120"/>
        <w:jc w:val="left"/>
        <w:rPr>
          <w:rFonts w:cs="Arial"/>
          <w:b w:val="0"/>
          <w:sz w:val="20"/>
          <w:u w:val="none"/>
        </w:rPr>
      </w:pPr>
      <w:r w:rsidRPr="00981153">
        <w:rPr>
          <w:rFonts w:cs="Arial"/>
          <w:b w:val="0"/>
          <w:sz w:val="20"/>
          <w:u w:val="none"/>
        </w:rPr>
        <w:t xml:space="preserve">Either Party may terminate this Agreement by </w:t>
      </w:r>
      <w:r w:rsidR="00D01E52" w:rsidRPr="00981153">
        <w:rPr>
          <w:rFonts w:cs="Arial"/>
          <w:b w:val="0"/>
          <w:sz w:val="20"/>
          <w:u w:val="none"/>
        </w:rPr>
        <w:t xml:space="preserve">written </w:t>
      </w:r>
      <w:r w:rsidRPr="00981153">
        <w:rPr>
          <w:rFonts w:cs="Arial"/>
          <w:b w:val="0"/>
          <w:sz w:val="20"/>
          <w:u w:val="none"/>
        </w:rPr>
        <w:t>notice to the other in the event that:</w:t>
      </w:r>
      <w:bookmarkEnd w:id="66"/>
    </w:p>
    <w:p w14:paraId="5BF9E04F" w14:textId="77777777" w:rsidR="00996DA7" w:rsidRPr="00981153" w:rsidRDefault="00996DA7" w:rsidP="0060176A">
      <w:pPr>
        <w:pStyle w:val="Heading3"/>
        <w:keepNext w:val="0"/>
        <w:spacing w:before="0" w:after="120"/>
        <w:jc w:val="left"/>
        <w:rPr>
          <w:rFonts w:cs="Arial"/>
          <w:b w:val="0"/>
          <w:sz w:val="20"/>
          <w:u w:val="none"/>
        </w:rPr>
      </w:pPr>
      <w:r w:rsidRPr="00981153">
        <w:rPr>
          <w:rFonts w:cs="Arial"/>
          <w:b w:val="0"/>
          <w:sz w:val="20"/>
          <w:u w:val="none"/>
        </w:rPr>
        <w:t>the other Party shall be in material breach of the Agreement and shall have failed to remedy the same within 20 Days after having been served a written notice</w:t>
      </w:r>
      <w:r w:rsidR="004C3E4A" w:rsidRPr="00981153">
        <w:rPr>
          <w:rFonts w:cs="Arial"/>
          <w:b w:val="0"/>
          <w:sz w:val="20"/>
          <w:u w:val="none"/>
        </w:rPr>
        <w:t xml:space="preserve"> requiring it to be remedied; </w:t>
      </w:r>
      <w:r w:rsidR="00D01E52" w:rsidRPr="00981153">
        <w:rPr>
          <w:rFonts w:cs="Arial"/>
          <w:b w:val="0"/>
          <w:sz w:val="20"/>
          <w:u w:val="none"/>
        </w:rPr>
        <w:t>or</w:t>
      </w:r>
    </w:p>
    <w:p w14:paraId="1C1F2A17" w14:textId="77777777" w:rsidR="00B73A0C" w:rsidRPr="00981153" w:rsidRDefault="00EF6E7E" w:rsidP="0060176A">
      <w:pPr>
        <w:pStyle w:val="Heading3"/>
        <w:keepNext w:val="0"/>
        <w:spacing w:before="0" w:after="120"/>
        <w:jc w:val="left"/>
        <w:rPr>
          <w:rFonts w:cs="Arial"/>
          <w:b w:val="0"/>
          <w:sz w:val="20"/>
          <w:u w:val="none"/>
        </w:rPr>
      </w:pPr>
      <w:r w:rsidRPr="00981153">
        <w:rPr>
          <w:rFonts w:cs="Arial"/>
          <w:b w:val="0"/>
          <w:sz w:val="20"/>
          <w:u w:val="none"/>
        </w:rPr>
        <w:t xml:space="preserve">an Insolvency Event occurs in respect to </w:t>
      </w:r>
      <w:r w:rsidR="00996DA7" w:rsidRPr="00981153">
        <w:rPr>
          <w:rFonts w:cs="Arial"/>
          <w:b w:val="0"/>
          <w:sz w:val="20"/>
          <w:u w:val="none"/>
        </w:rPr>
        <w:t>the other Party</w:t>
      </w:r>
      <w:r w:rsidR="00D01E52" w:rsidRPr="00981153">
        <w:rPr>
          <w:rFonts w:cs="Arial"/>
          <w:b w:val="0"/>
          <w:sz w:val="20"/>
          <w:u w:val="none"/>
        </w:rPr>
        <w:t>.</w:t>
      </w:r>
      <w:bookmarkStart w:id="67" w:name="_Ref430785815"/>
    </w:p>
    <w:p w14:paraId="729E83B4" w14:textId="4F8A4D36" w:rsidR="00D01E52" w:rsidRPr="00981153" w:rsidRDefault="00996DA7" w:rsidP="0060176A">
      <w:pPr>
        <w:pStyle w:val="Heading2"/>
        <w:keepNext w:val="0"/>
        <w:spacing w:before="0" w:after="120"/>
        <w:jc w:val="left"/>
        <w:rPr>
          <w:rFonts w:cs="Arial"/>
          <w:b w:val="0"/>
          <w:sz w:val="20"/>
          <w:u w:val="none"/>
        </w:rPr>
      </w:pPr>
      <w:r w:rsidRPr="00981153">
        <w:rPr>
          <w:rFonts w:cs="Arial"/>
          <w:b w:val="0"/>
          <w:sz w:val="20"/>
          <w:u w:val="none"/>
        </w:rPr>
        <w:t>The Company may</w:t>
      </w:r>
      <w:r w:rsidR="00EE6B20" w:rsidRPr="00981153">
        <w:rPr>
          <w:rFonts w:cs="Arial"/>
          <w:b w:val="0"/>
          <w:sz w:val="20"/>
          <w:u w:val="none"/>
        </w:rPr>
        <w:t xml:space="preserve"> </w:t>
      </w:r>
      <w:r w:rsidRPr="00981153">
        <w:rPr>
          <w:rFonts w:cs="Arial"/>
          <w:b w:val="0"/>
          <w:sz w:val="20"/>
          <w:u w:val="none"/>
        </w:rPr>
        <w:t>terminate th</w:t>
      </w:r>
      <w:r w:rsidR="00D01E52" w:rsidRPr="00981153">
        <w:rPr>
          <w:rFonts w:cs="Arial"/>
          <w:b w:val="0"/>
          <w:sz w:val="20"/>
          <w:u w:val="none"/>
        </w:rPr>
        <w:t>is</w:t>
      </w:r>
      <w:r w:rsidRPr="00981153">
        <w:rPr>
          <w:rFonts w:cs="Arial"/>
          <w:b w:val="0"/>
          <w:sz w:val="20"/>
          <w:u w:val="none"/>
        </w:rPr>
        <w:t xml:space="preserve"> Agreement </w:t>
      </w:r>
      <w:r w:rsidR="00D01E52" w:rsidRPr="00981153">
        <w:rPr>
          <w:rFonts w:cs="Arial"/>
          <w:b w:val="0"/>
          <w:sz w:val="20"/>
          <w:u w:val="none"/>
        </w:rPr>
        <w:t xml:space="preserve">by written notice to the ICP </w:t>
      </w:r>
      <w:r w:rsidRPr="00981153">
        <w:rPr>
          <w:rFonts w:cs="Arial"/>
          <w:b w:val="0"/>
          <w:sz w:val="20"/>
          <w:u w:val="none"/>
        </w:rPr>
        <w:t>in the event that</w:t>
      </w:r>
      <w:r w:rsidR="00B73A0C" w:rsidRPr="00981153">
        <w:rPr>
          <w:rFonts w:cs="Arial"/>
          <w:b w:val="0"/>
          <w:sz w:val="20"/>
          <w:u w:val="none"/>
        </w:rPr>
        <w:t xml:space="preserve"> the ICP </w:t>
      </w:r>
      <w:r w:rsidR="00EE6B20" w:rsidRPr="00981153">
        <w:rPr>
          <w:rFonts w:cs="Arial"/>
          <w:b w:val="0"/>
          <w:sz w:val="20"/>
          <w:u w:val="none"/>
        </w:rPr>
        <w:t xml:space="preserve">fails to make the Contribution Payment to the Company in accordance with clause </w:t>
      </w:r>
      <w:r w:rsidR="00EE6B20" w:rsidRPr="00981153">
        <w:rPr>
          <w:rFonts w:cs="Arial"/>
          <w:b w:val="0"/>
          <w:sz w:val="20"/>
          <w:u w:val="none"/>
        </w:rPr>
        <w:fldChar w:fldCharType="begin"/>
      </w:r>
      <w:r w:rsidR="00EE6B20" w:rsidRPr="00981153">
        <w:rPr>
          <w:rFonts w:cs="Arial"/>
          <w:b w:val="0"/>
          <w:sz w:val="20"/>
          <w:u w:val="none"/>
        </w:rPr>
        <w:instrText xml:space="preserve"> REF _Ref432686381 \w \h  \* MERGEFORMAT </w:instrText>
      </w:r>
      <w:r w:rsidR="00EE6B20" w:rsidRPr="00981153">
        <w:rPr>
          <w:rFonts w:cs="Arial"/>
          <w:b w:val="0"/>
          <w:sz w:val="20"/>
          <w:u w:val="none"/>
        </w:rPr>
      </w:r>
      <w:r w:rsidR="00EE6B20" w:rsidRPr="00981153">
        <w:rPr>
          <w:rFonts w:cs="Arial"/>
          <w:b w:val="0"/>
          <w:sz w:val="20"/>
          <w:u w:val="none"/>
        </w:rPr>
        <w:fldChar w:fldCharType="separate"/>
      </w:r>
      <w:r w:rsidR="009B10BE">
        <w:rPr>
          <w:rFonts w:cs="Arial"/>
          <w:b w:val="0"/>
          <w:sz w:val="20"/>
          <w:u w:val="none"/>
        </w:rPr>
        <w:t>13.1</w:t>
      </w:r>
      <w:r w:rsidR="00EE6B20" w:rsidRPr="00981153">
        <w:rPr>
          <w:rFonts w:cs="Arial"/>
          <w:b w:val="0"/>
          <w:sz w:val="20"/>
          <w:u w:val="none"/>
        </w:rPr>
        <w:fldChar w:fldCharType="end"/>
      </w:r>
      <w:bookmarkEnd w:id="67"/>
      <w:r w:rsidR="00B73A0C" w:rsidRPr="00981153">
        <w:rPr>
          <w:rFonts w:cs="Arial"/>
          <w:b w:val="0"/>
          <w:sz w:val="20"/>
          <w:u w:val="none"/>
        </w:rPr>
        <w:t>.</w:t>
      </w:r>
    </w:p>
    <w:p w14:paraId="462F77F1" w14:textId="77777777" w:rsidR="00996DA7" w:rsidRPr="00981153" w:rsidRDefault="00996DA7" w:rsidP="00D87047">
      <w:pPr>
        <w:pStyle w:val="Heading1"/>
        <w:keepNext w:val="0"/>
        <w:spacing w:before="240" w:after="120"/>
        <w:ind w:left="431" w:hanging="431"/>
        <w:rPr>
          <w:rFonts w:ascii="Arial" w:hAnsi="Arial" w:cs="Arial"/>
          <w:sz w:val="20"/>
        </w:rPr>
      </w:pPr>
      <w:bookmarkStart w:id="68" w:name="_Toc136247677"/>
      <w:r w:rsidRPr="00981153">
        <w:rPr>
          <w:rFonts w:ascii="Arial" w:hAnsi="Arial" w:cs="Arial"/>
          <w:sz w:val="20"/>
        </w:rPr>
        <w:t>Survival on Termination</w:t>
      </w:r>
      <w:bookmarkEnd w:id="68"/>
    </w:p>
    <w:p w14:paraId="26193397" w14:textId="77777777" w:rsidR="00996DA7" w:rsidRPr="00981153" w:rsidRDefault="00996DA7" w:rsidP="0060176A">
      <w:pPr>
        <w:pStyle w:val="Heading2"/>
        <w:keepNext w:val="0"/>
        <w:spacing w:before="0" w:after="120"/>
        <w:ind w:left="578" w:hanging="578"/>
        <w:jc w:val="left"/>
        <w:rPr>
          <w:rFonts w:cs="Arial"/>
          <w:sz w:val="20"/>
        </w:rPr>
      </w:pPr>
      <w:r w:rsidRPr="00981153">
        <w:rPr>
          <w:rFonts w:cs="Arial"/>
          <w:b w:val="0"/>
          <w:sz w:val="20"/>
          <w:u w:val="none"/>
        </w:rPr>
        <w:t>Termination of this Agreement shall not affect any rights or obligations which may have accrued prior to and including the date of such termination and shall not affect any rights and obligations of the Parties hereunder which are expressed to survive termination of this Agreement.</w:t>
      </w:r>
    </w:p>
    <w:p w14:paraId="2FDCF5EF" w14:textId="77777777" w:rsidR="00FA2C9A" w:rsidRPr="00981153" w:rsidRDefault="00FA2C9A" w:rsidP="00D87047">
      <w:pPr>
        <w:pStyle w:val="Heading1"/>
        <w:keepNext w:val="0"/>
        <w:spacing w:before="240" w:after="120"/>
        <w:ind w:left="431" w:hanging="431"/>
        <w:rPr>
          <w:rFonts w:ascii="Arial" w:hAnsi="Arial" w:cs="Arial"/>
          <w:sz w:val="20"/>
        </w:rPr>
      </w:pPr>
      <w:bookmarkStart w:id="69" w:name="_Ref430796638"/>
      <w:bookmarkStart w:id="70" w:name="_Toc136247678"/>
      <w:r w:rsidRPr="00981153">
        <w:rPr>
          <w:rFonts w:ascii="Arial" w:hAnsi="Arial" w:cs="Arial"/>
          <w:sz w:val="20"/>
        </w:rPr>
        <w:t>Disputes</w:t>
      </w:r>
      <w:bookmarkEnd w:id="69"/>
      <w:bookmarkEnd w:id="70"/>
    </w:p>
    <w:p w14:paraId="4AD38FA4" w14:textId="5E5EC00C" w:rsidR="009E5D2E" w:rsidRPr="00981153" w:rsidRDefault="009E5D2E" w:rsidP="0060176A">
      <w:pPr>
        <w:pStyle w:val="Heading2"/>
        <w:keepNext w:val="0"/>
        <w:spacing w:before="0" w:after="120"/>
        <w:jc w:val="left"/>
        <w:rPr>
          <w:rFonts w:cs="Arial"/>
          <w:b w:val="0"/>
          <w:sz w:val="20"/>
          <w:u w:val="none"/>
        </w:rPr>
      </w:pPr>
      <w:bookmarkStart w:id="71" w:name="_Ref430796979"/>
      <w:r w:rsidRPr="00981153">
        <w:rPr>
          <w:rFonts w:cs="Arial"/>
          <w:b w:val="0"/>
          <w:sz w:val="20"/>
          <w:u w:val="none"/>
        </w:rPr>
        <w:t xml:space="preserve">The Parties shall use good faith </w:t>
      </w:r>
      <w:r w:rsidR="00FF7D4A" w:rsidRPr="00981153">
        <w:rPr>
          <w:rFonts w:cs="Arial"/>
          <w:b w:val="0"/>
          <w:sz w:val="20"/>
          <w:u w:val="none"/>
        </w:rPr>
        <w:t>efforts</w:t>
      </w:r>
      <w:r w:rsidRPr="00981153">
        <w:rPr>
          <w:rFonts w:cs="Arial"/>
          <w:b w:val="0"/>
          <w:sz w:val="20"/>
          <w:u w:val="none"/>
        </w:rPr>
        <w:t xml:space="preserve"> to utilise the Company's Complaints Procedure to resolve any</w:t>
      </w:r>
      <w:r w:rsidR="00875AE4" w:rsidRPr="00981153">
        <w:rPr>
          <w:rFonts w:cs="Arial"/>
          <w:b w:val="0"/>
          <w:sz w:val="20"/>
          <w:u w:val="none"/>
        </w:rPr>
        <w:t xml:space="preserve"> dispute, claim or proceeding arising out of or relating to this Agreement.</w:t>
      </w:r>
      <w:bookmarkStart w:id="72" w:name="_Toc309027715"/>
      <w:bookmarkStart w:id="73" w:name="_Toc241651814"/>
      <w:bookmarkStart w:id="74" w:name="_Ref310939198"/>
      <w:bookmarkEnd w:id="71"/>
    </w:p>
    <w:p w14:paraId="313A5ACC" w14:textId="0D0C71E8" w:rsidR="00910B24" w:rsidRPr="00981153" w:rsidRDefault="00D3096E" w:rsidP="0060176A">
      <w:pPr>
        <w:pStyle w:val="Heading2"/>
        <w:keepNext w:val="0"/>
        <w:spacing w:before="0" w:after="120"/>
        <w:jc w:val="left"/>
        <w:rPr>
          <w:rFonts w:cs="Arial"/>
          <w:b w:val="0"/>
          <w:sz w:val="20"/>
          <w:u w:val="none"/>
        </w:rPr>
      </w:pPr>
      <w:bookmarkStart w:id="75" w:name="_Ref430797622"/>
      <w:r w:rsidRPr="00981153">
        <w:rPr>
          <w:rFonts w:cs="Arial"/>
          <w:b w:val="0"/>
          <w:sz w:val="20"/>
          <w:u w:val="none"/>
        </w:rPr>
        <w:t xml:space="preserve">Should the dispute, claim or proceeding referred to in clause </w:t>
      </w:r>
      <w:r w:rsidRPr="00981153">
        <w:rPr>
          <w:rFonts w:cs="Arial"/>
          <w:b w:val="0"/>
          <w:sz w:val="20"/>
          <w:u w:val="none"/>
        </w:rPr>
        <w:fldChar w:fldCharType="begin"/>
      </w:r>
      <w:r w:rsidRPr="00981153">
        <w:rPr>
          <w:rFonts w:cs="Arial"/>
          <w:b w:val="0"/>
          <w:sz w:val="20"/>
          <w:u w:val="none"/>
        </w:rPr>
        <w:instrText xml:space="preserve"> REF _Ref430796979 \w \h </w:instrText>
      </w:r>
      <w:r w:rsidR="00E4044E" w:rsidRPr="00981153">
        <w:rPr>
          <w:rFonts w:cs="Arial"/>
          <w:b w:val="0"/>
          <w:sz w:val="20"/>
          <w:u w:val="none"/>
        </w:rPr>
        <w:instrText xml:space="preserve"> \* MERGEFORMAT </w:instrText>
      </w:r>
      <w:r w:rsidRPr="00981153">
        <w:rPr>
          <w:rFonts w:cs="Arial"/>
          <w:b w:val="0"/>
          <w:sz w:val="20"/>
          <w:u w:val="none"/>
        </w:rPr>
      </w:r>
      <w:r w:rsidRPr="00981153">
        <w:rPr>
          <w:rFonts w:cs="Arial"/>
          <w:b w:val="0"/>
          <w:sz w:val="20"/>
          <w:u w:val="none"/>
        </w:rPr>
        <w:fldChar w:fldCharType="separate"/>
      </w:r>
      <w:r w:rsidR="009B10BE">
        <w:rPr>
          <w:rFonts w:cs="Arial"/>
          <w:b w:val="0"/>
          <w:sz w:val="20"/>
          <w:u w:val="none"/>
        </w:rPr>
        <w:t>22.1</w:t>
      </w:r>
      <w:r w:rsidRPr="00981153">
        <w:rPr>
          <w:rFonts w:cs="Arial"/>
          <w:b w:val="0"/>
          <w:sz w:val="20"/>
          <w:u w:val="none"/>
        </w:rPr>
        <w:fldChar w:fldCharType="end"/>
      </w:r>
      <w:r w:rsidRPr="00981153">
        <w:rPr>
          <w:rFonts w:cs="Arial"/>
          <w:b w:val="0"/>
          <w:sz w:val="20"/>
          <w:u w:val="none"/>
        </w:rPr>
        <w:t xml:space="preserve"> </w:t>
      </w:r>
      <w:r w:rsidR="00910B24" w:rsidRPr="00981153">
        <w:rPr>
          <w:rFonts w:cs="Arial"/>
          <w:b w:val="0"/>
          <w:sz w:val="20"/>
          <w:u w:val="none"/>
        </w:rPr>
        <w:t xml:space="preserve">be in respect to a claim by the ICP that </w:t>
      </w:r>
      <w:r w:rsidRPr="00981153">
        <w:rPr>
          <w:rFonts w:cs="Arial"/>
          <w:b w:val="0"/>
          <w:sz w:val="20"/>
          <w:u w:val="none"/>
        </w:rPr>
        <w:t>the Company is not meeting its obligations under the Code</w:t>
      </w:r>
      <w:r w:rsidR="00910B24" w:rsidRPr="00981153">
        <w:rPr>
          <w:rFonts w:cs="Arial"/>
          <w:b w:val="0"/>
          <w:sz w:val="20"/>
          <w:u w:val="none"/>
        </w:rPr>
        <w:t>, then:</w:t>
      </w:r>
      <w:bookmarkEnd w:id="75"/>
    </w:p>
    <w:p w14:paraId="26BA243F" w14:textId="77777777" w:rsidR="00910B24" w:rsidRPr="00981153" w:rsidRDefault="00D3096E" w:rsidP="0060176A">
      <w:pPr>
        <w:pStyle w:val="Heading3"/>
        <w:keepNext w:val="0"/>
        <w:spacing w:before="0" w:after="120"/>
        <w:jc w:val="left"/>
        <w:rPr>
          <w:rFonts w:cs="Arial"/>
          <w:b w:val="0"/>
          <w:sz w:val="20"/>
          <w:u w:val="none"/>
        </w:rPr>
      </w:pPr>
      <w:r w:rsidRPr="00981153">
        <w:rPr>
          <w:rFonts w:cs="Arial"/>
          <w:b w:val="0"/>
          <w:sz w:val="20"/>
          <w:u w:val="none"/>
        </w:rPr>
        <w:t xml:space="preserve">either Party may </w:t>
      </w:r>
      <w:r w:rsidR="00910B24" w:rsidRPr="00981153">
        <w:rPr>
          <w:rFonts w:cs="Arial"/>
          <w:b w:val="0"/>
          <w:sz w:val="20"/>
          <w:u w:val="none"/>
        </w:rPr>
        <w:t>refer the matter to</w:t>
      </w:r>
      <w:r w:rsidRPr="00981153">
        <w:rPr>
          <w:rFonts w:cs="Arial"/>
          <w:b w:val="0"/>
          <w:sz w:val="20"/>
          <w:u w:val="none"/>
        </w:rPr>
        <w:t xml:space="preserve"> the </w:t>
      </w:r>
      <w:r w:rsidR="00910B24" w:rsidRPr="00981153">
        <w:rPr>
          <w:rFonts w:cs="Arial"/>
          <w:b w:val="0"/>
          <w:sz w:val="20"/>
          <w:u w:val="none"/>
        </w:rPr>
        <w:t>Panel established under the Code for its opinion;</w:t>
      </w:r>
      <w:r w:rsidR="005D6D10" w:rsidRPr="00981153">
        <w:rPr>
          <w:rFonts w:cs="Arial"/>
          <w:b w:val="0"/>
          <w:sz w:val="20"/>
          <w:u w:val="none"/>
        </w:rPr>
        <w:t xml:space="preserve"> and</w:t>
      </w:r>
    </w:p>
    <w:p w14:paraId="4E0D3A16" w14:textId="77777777" w:rsidR="00D3096E" w:rsidRPr="00981153" w:rsidRDefault="00910B24" w:rsidP="0060176A">
      <w:pPr>
        <w:pStyle w:val="Heading3"/>
        <w:keepNext w:val="0"/>
        <w:spacing w:before="0" w:after="120"/>
        <w:jc w:val="left"/>
        <w:rPr>
          <w:rFonts w:cs="Arial"/>
          <w:b w:val="0"/>
          <w:sz w:val="20"/>
          <w:u w:val="none"/>
        </w:rPr>
      </w:pPr>
      <w:r w:rsidRPr="00981153">
        <w:rPr>
          <w:rFonts w:cs="Arial"/>
          <w:b w:val="0"/>
          <w:sz w:val="20"/>
          <w:u w:val="none"/>
        </w:rPr>
        <w:t xml:space="preserve">failing a resolution of </w:t>
      </w:r>
      <w:r w:rsidR="005D6D10" w:rsidRPr="00981153">
        <w:rPr>
          <w:rFonts w:cs="Arial"/>
          <w:b w:val="0"/>
          <w:sz w:val="20"/>
          <w:u w:val="none"/>
        </w:rPr>
        <w:t xml:space="preserve">such </w:t>
      </w:r>
      <w:r w:rsidRPr="00981153">
        <w:rPr>
          <w:rFonts w:cs="Arial"/>
          <w:b w:val="0"/>
          <w:sz w:val="20"/>
          <w:u w:val="none"/>
        </w:rPr>
        <w:t>dispute, claim or proceeding either Party may refer the matter to Ofgem.</w:t>
      </w:r>
    </w:p>
    <w:p w14:paraId="6C7A367B" w14:textId="448D070A" w:rsidR="00910B24" w:rsidRPr="00981153" w:rsidRDefault="0052298A" w:rsidP="0060176A">
      <w:pPr>
        <w:pStyle w:val="Heading2"/>
        <w:keepNext w:val="0"/>
        <w:spacing w:before="0" w:after="120"/>
        <w:jc w:val="left"/>
        <w:rPr>
          <w:rFonts w:cs="Arial"/>
          <w:b w:val="0"/>
          <w:sz w:val="20"/>
          <w:u w:val="none"/>
        </w:rPr>
      </w:pPr>
      <w:r w:rsidRPr="00981153">
        <w:rPr>
          <w:rFonts w:cs="Arial"/>
          <w:b w:val="0"/>
          <w:sz w:val="20"/>
          <w:u w:val="none"/>
        </w:rPr>
        <w:t xml:space="preserve">Clause </w:t>
      </w:r>
      <w:r w:rsidRPr="00981153">
        <w:rPr>
          <w:rFonts w:cs="Arial"/>
          <w:b w:val="0"/>
          <w:sz w:val="20"/>
          <w:u w:val="none"/>
        </w:rPr>
        <w:fldChar w:fldCharType="begin"/>
      </w:r>
      <w:r w:rsidRPr="00981153">
        <w:rPr>
          <w:rFonts w:cs="Arial"/>
          <w:b w:val="0"/>
          <w:sz w:val="20"/>
          <w:u w:val="none"/>
        </w:rPr>
        <w:instrText xml:space="preserve"> REF _Ref430797622 \w \h </w:instrText>
      </w:r>
      <w:r w:rsidR="00E4044E" w:rsidRPr="00981153">
        <w:rPr>
          <w:rFonts w:cs="Arial"/>
          <w:b w:val="0"/>
          <w:sz w:val="20"/>
          <w:u w:val="none"/>
        </w:rPr>
        <w:instrText xml:space="preserve"> \* MERGEFORMAT </w:instrText>
      </w:r>
      <w:r w:rsidRPr="00981153">
        <w:rPr>
          <w:rFonts w:cs="Arial"/>
          <w:b w:val="0"/>
          <w:sz w:val="20"/>
          <w:u w:val="none"/>
        </w:rPr>
      </w:r>
      <w:r w:rsidRPr="00981153">
        <w:rPr>
          <w:rFonts w:cs="Arial"/>
          <w:b w:val="0"/>
          <w:sz w:val="20"/>
          <w:u w:val="none"/>
        </w:rPr>
        <w:fldChar w:fldCharType="separate"/>
      </w:r>
      <w:r w:rsidR="009B10BE">
        <w:rPr>
          <w:rFonts w:cs="Arial"/>
          <w:b w:val="0"/>
          <w:sz w:val="20"/>
          <w:u w:val="none"/>
        </w:rPr>
        <w:t>22.2</w:t>
      </w:r>
      <w:r w:rsidRPr="00981153">
        <w:rPr>
          <w:rFonts w:cs="Arial"/>
          <w:b w:val="0"/>
          <w:sz w:val="20"/>
          <w:u w:val="none"/>
        </w:rPr>
        <w:fldChar w:fldCharType="end"/>
      </w:r>
      <w:r w:rsidRPr="00981153">
        <w:rPr>
          <w:rFonts w:cs="Arial"/>
          <w:b w:val="0"/>
          <w:sz w:val="20"/>
          <w:u w:val="none"/>
        </w:rPr>
        <w:t xml:space="preserve"> shall be without prejudice to any rights that the ICP may have to refer any allegations of non-compliance with </w:t>
      </w:r>
      <w:r w:rsidR="00FF7D4A" w:rsidRPr="00981153">
        <w:rPr>
          <w:rFonts w:cs="Arial"/>
          <w:b w:val="0"/>
          <w:sz w:val="20"/>
          <w:u w:val="none"/>
        </w:rPr>
        <w:t>competition</w:t>
      </w:r>
      <w:r w:rsidRPr="00981153">
        <w:rPr>
          <w:rFonts w:cs="Arial"/>
          <w:b w:val="0"/>
          <w:sz w:val="20"/>
          <w:u w:val="none"/>
        </w:rPr>
        <w:t xml:space="preserve"> law or licence obligations to Ofgem at any time.</w:t>
      </w:r>
    </w:p>
    <w:p w14:paraId="2788FA61" w14:textId="3A5408EC" w:rsidR="00875AE4" w:rsidRPr="00981153" w:rsidRDefault="00875AE4" w:rsidP="0060176A">
      <w:pPr>
        <w:pStyle w:val="Heading2"/>
        <w:keepNext w:val="0"/>
        <w:spacing w:before="0" w:after="120"/>
        <w:jc w:val="left"/>
        <w:rPr>
          <w:rFonts w:cs="Arial"/>
          <w:b w:val="0"/>
          <w:sz w:val="20"/>
          <w:u w:val="none"/>
        </w:rPr>
      </w:pPr>
      <w:r w:rsidRPr="00981153">
        <w:rPr>
          <w:rFonts w:cs="Arial"/>
          <w:b w:val="0"/>
          <w:sz w:val="20"/>
          <w:u w:val="none"/>
        </w:rPr>
        <w:t xml:space="preserve">Failing resolution </w:t>
      </w:r>
      <w:r w:rsidR="00910B24" w:rsidRPr="00981153">
        <w:rPr>
          <w:rFonts w:cs="Arial"/>
          <w:b w:val="0"/>
          <w:sz w:val="20"/>
          <w:u w:val="none"/>
        </w:rPr>
        <w:t xml:space="preserve">of the dispute, claim or proceeding </w:t>
      </w:r>
      <w:r w:rsidRPr="00981153">
        <w:rPr>
          <w:rFonts w:cs="Arial"/>
          <w:b w:val="0"/>
          <w:sz w:val="20"/>
          <w:u w:val="none"/>
        </w:rPr>
        <w:t>under</w:t>
      </w:r>
      <w:r w:rsidR="00703973" w:rsidRPr="00981153">
        <w:rPr>
          <w:rFonts w:cs="Arial"/>
          <w:b w:val="0"/>
          <w:sz w:val="20"/>
          <w:u w:val="none"/>
        </w:rPr>
        <w:t xml:space="preserve"> clause</w:t>
      </w:r>
      <w:r w:rsidRPr="00981153">
        <w:rPr>
          <w:rFonts w:cs="Arial"/>
          <w:b w:val="0"/>
          <w:sz w:val="20"/>
          <w:u w:val="none"/>
        </w:rPr>
        <w:t xml:space="preserve"> </w:t>
      </w:r>
      <w:r w:rsidR="009E5D2E" w:rsidRPr="00981153">
        <w:rPr>
          <w:rFonts w:cs="Arial"/>
          <w:b w:val="0"/>
          <w:sz w:val="20"/>
          <w:u w:val="none"/>
        </w:rPr>
        <w:fldChar w:fldCharType="begin"/>
      </w:r>
      <w:r w:rsidR="009E5D2E" w:rsidRPr="00981153">
        <w:rPr>
          <w:rFonts w:cs="Arial"/>
          <w:b w:val="0"/>
          <w:sz w:val="20"/>
          <w:u w:val="none"/>
        </w:rPr>
        <w:instrText xml:space="preserve"> REF _Ref430796979 \w \h </w:instrText>
      </w:r>
      <w:r w:rsidR="00D16E5B" w:rsidRPr="00981153">
        <w:rPr>
          <w:rFonts w:cs="Arial"/>
          <w:b w:val="0"/>
          <w:sz w:val="20"/>
          <w:u w:val="none"/>
        </w:rPr>
        <w:instrText xml:space="preserve"> \* MERGEFORMAT </w:instrText>
      </w:r>
      <w:r w:rsidR="009E5D2E" w:rsidRPr="00981153">
        <w:rPr>
          <w:rFonts w:cs="Arial"/>
          <w:b w:val="0"/>
          <w:sz w:val="20"/>
          <w:u w:val="none"/>
        </w:rPr>
      </w:r>
      <w:r w:rsidR="009E5D2E" w:rsidRPr="00981153">
        <w:rPr>
          <w:rFonts w:cs="Arial"/>
          <w:b w:val="0"/>
          <w:sz w:val="20"/>
          <w:u w:val="none"/>
        </w:rPr>
        <w:fldChar w:fldCharType="separate"/>
      </w:r>
      <w:r w:rsidR="009B10BE">
        <w:rPr>
          <w:rFonts w:cs="Arial"/>
          <w:b w:val="0"/>
          <w:sz w:val="20"/>
          <w:u w:val="none"/>
        </w:rPr>
        <w:t>22.1</w:t>
      </w:r>
      <w:r w:rsidR="009E5D2E" w:rsidRPr="00981153">
        <w:rPr>
          <w:rFonts w:cs="Arial"/>
          <w:b w:val="0"/>
          <w:sz w:val="20"/>
          <w:u w:val="none"/>
        </w:rPr>
        <w:fldChar w:fldCharType="end"/>
      </w:r>
      <w:r w:rsidR="006E3017" w:rsidRPr="00981153">
        <w:rPr>
          <w:rFonts w:cs="Arial"/>
          <w:b w:val="0"/>
          <w:sz w:val="20"/>
          <w:u w:val="none"/>
        </w:rPr>
        <w:t xml:space="preserve"> or, where applicable</w:t>
      </w:r>
      <w:r w:rsidRPr="00981153">
        <w:rPr>
          <w:rFonts w:cs="Arial"/>
          <w:b w:val="0"/>
          <w:sz w:val="20"/>
          <w:u w:val="none"/>
        </w:rPr>
        <w:t>,</w:t>
      </w:r>
      <w:r w:rsidR="006E3017" w:rsidRPr="00981153">
        <w:rPr>
          <w:rFonts w:cs="Arial"/>
          <w:b w:val="0"/>
          <w:sz w:val="20"/>
          <w:u w:val="none"/>
        </w:rPr>
        <w:t xml:space="preserve"> clause </w:t>
      </w:r>
      <w:r w:rsidR="006E3017" w:rsidRPr="00981153">
        <w:rPr>
          <w:rFonts w:cs="Arial"/>
          <w:b w:val="0"/>
          <w:sz w:val="20"/>
          <w:u w:val="none"/>
        </w:rPr>
        <w:fldChar w:fldCharType="begin"/>
      </w:r>
      <w:r w:rsidR="006E3017" w:rsidRPr="00981153">
        <w:rPr>
          <w:rFonts w:cs="Arial"/>
          <w:b w:val="0"/>
          <w:sz w:val="20"/>
          <w:u w:val="none"/>
        </w:rPr>
        <w:instrText xml:space="preserve"> REF _Ref430797622 \w \h </w:instrText>
      </w:r>
      <w:r w:rsidR="00E4044E" w:rsidRPr="00981153">
        <w:rPr>
          <w:rFonts w:cs="Arial"/>
          <w:b w:val="0"/>
          <w:sz w:val="20"/>
          <w:u w:val="none"/>
        </w:rPr>
        <w:instrText xml:space="preserve"> \* MERGEFORMAT </w:instrText>
      </w:r>
      <w:r w:rsidR="006E3017" w:rsidRPr="00981153">
        <w:rPr>
          <w:rFonts w:cs="Arial"/>
          <w:b w:val="0"/>
          <w:sz w:val="20"/>
          <w:u w:val="none"/>
        </w:rPr>
      </w:r>
      <w:r w:rsidR="006E3017" w:rsidRPr="00981153">
        <w:rPr>
          <w:rFonts w:cs="Arial"/>
          <w:b w:val="0"/>
          <w:sz w:val="20"/>
          <w:u w:val="none"/>
        </w:rPr>
        <w:fldChar w:fldCharType="separate"/>
      </w:r>
      <w:r w:rsidR="009B10BE">
        <w:rPr>
          <w:rFonts w:cs="Arial"/>
          <w:b w:val="0"/>
          <w:sz w:val="20"/>
          <w:u w:val="none"/>
        </w:rPr>
        <w:t>22.2</w:t>
      </w:r>
      <w:r w:rsidR="006E3017" w:rsidRPr="00981153">
        <w:rPr>
          <w:rFonts w:cs="Arial"/>
          <w:b w:val="0"/>
          <w:sz w:val="20"/>
          <w:u w:val="none"/>
        </w:rPr>
        <w:fldChar w:fldCharType="end"/>
      </w:r>
      <w:r w:rsidR="006E3017" w:rsidRPr="00981153">
        <w:rPr>
          <w:rFonts w:cs="Arial"/>
          <w:b w:val="0"/>
          <w:sz w:val="20"/>
          <w:u w:val="none"/>
        </w:rPr>
        <w:t>,</w:t>
      </w:r>
      <w:r w:rsidRPr="00981153">
        <w:rPr>
          <w:rFonts w:cs="Arial"/>
          <w:b w:val="0"/>
          <w:sz w:val="20"/>
          <w:u w:val="none"/>
        </w:rPr>
        <w:t xml:space="preserve"> the matter shall be referred to the exclusive jurisdiction of the Courts.</w:t>
      </w:r>
      <w:bookmarkStart w:id="76" w:name="_Toc241651815"/>
      <w:bookmarkStart w:id="77" w:name="_Toc309027716"/>
      <w:bookmarkEnd w:id="72"/>
      <w:bookmarkEnd w:id="73"/>
      <w:bookmarkEnd w:id="74"/>
    </w:p>
    <w:p w14:paraId="4CFA3214" w14:textId="77777777" w:rsidR="00295490" w:rsidRPr="00981153" w:rsidRDefault="00295490" w:rsidP="00D87047">
      <w:pPr>
        <w:pStyle w:val="Heading1"/>
        <w:keepNext w:val="0"/>
        <w:spacing w:before="240" w:after="120"/>
        <w:ind w:left="431" w:hanging="431"/>
        <w:rPr>
          <w:rFonts w:ascii="Arial" w:hAnsi="Arial" w:cs="Arial"/>
          <w:sz w:val="20"/>
        </w:rPr>
      </w:pPr>
      <w:bookmarkStart w:id="78" w:name="_Toc136247679"/>
      <w:bookmarkEnd w:id="76"/>
      <w:bookmarkEnd w:id="77"/>
      <w:r w:rsidRPr="00981153">
        <w:rPr>
          <w:rFonts w:ascii="Arial" w:hAnsi="Arial" w:cs="Arial"/>
          <w:sz w:val="20"/>
        </w:rPr>
        <w:t>Notices</w:t>
      </w:r>
      <w:bookmarkEnd w:id="78"/>
    </w:p>
    <w:p w14:paraId="3560171D" w14:textId="02589E3D" w:rsidR="00295490" w:rsidRPr="00981153" w:rsidRDefault="00295490" w:rsidP="0060176A">
      <w:pPr>
        <w:pStyle w:val="Heading2"/>
        <w:keepNext w:val="0"/>
        <w:spacing w:before="0" w:after="120"/>
        <w:jc w:val="left"/>
        <w:rPr>
          <w:rFonts w:cs="Arial"/>
          <w:b w:val="0"/>
          <w:sz w:val="20"/>
          <w:u w:val="none"/>
        </w:rPr>
      </w:pPr>
      <w:r w:rsidRPr="00981153">
        <w:rPr>
          <w:rFonts w:cs="Arial"/>
          <w:b w:val="0"/>
          <w:sz w:val="20"/>
          <w:u w:val="none"/>
        </w:rPr>
        <w:t xml:space="preserve">Any notice, demand, certificate or other communication required to be given or sent under this Agreement shall be in writing </w:t>
      </w:r>
      <w:r w:rsidR="00450AE5" w:rsidRPr="00981153">
        <w:rPr>
          <w:rFonts w:cs="Arial"/>
          <w:b w:val="0"/>
          <w:sz w:val="20"/>
          <w:u w:val="none"/>
        </w:rPr>
        <w:t xml:space="preserve">or by email </w:t>
      </w:r>
      <w:r w:rsidRPr="00981153">
        <w:rPr>
          <w:rFonts w:cs="Arial"/>
          <w:b w:val="0"/>
          <w:sz w:val="20"/>
          <w:u w:val="none"/>
        </w:rPr>
        <w:t xml:space="preserve">and served personally or by first class post or by </w:t>
      </w:r>
      <w:r w:rsidR="00450AE5" w:rsidRPr="00981153">
        <w:rPr>
          <w:rFonts w:cs="Arial"/>
          <w:b w:val="0"/>
          <w:sz w:val="20"/>
          <w:u w:val="none"/>
        </w:rPr>
        <w:t>email</w:t>
      </w:r>
      <w:r w:rsidRPr="00981153">
        <w:rPr>
          <w:rFonts w:cs="Arial"/>
          <w:b w:val="0"/>
          <w:sz w:val="20"/>
          <w:u w:val="none"/>
        </w:rPr>
        <w:t xml:space="preserve"> at the address or </w:t>
      </w:r>
      <w:r w:rsidR="00450AE5" w:rsidRPr="00981153">
        <w:rPr>
          <w:rFonts w:cs="Arial"/>
          <w:b w:val="0"/>
          <w:sz w:val="20"/>
          <w:u w:val="none"/>
        </w:rPr>
        <w:t>email address</w:t>
      </w:r>
      <w:r w:rsidRPr="00981153">
        <w:rPr>
          <w:rFonts w:cs="Arial"/>
          <w:b w:val="0"/>
          <w:sz w:val="20"/>
          <w:u w:val="none"/>
        </w:rPr>
        <w:t xml:space="preserve"> stated in </w:t>
      </w:r>
      <w:r w:rsidR="00953EAF">
        <w:rPr>
          <w:rFonts w:cs="Arial"/>
          <w:b w:val="0"/>
          <w:sz w:val="20"/>
          <w:u w:val="none"/>
        </w:rPr>
        <w:t>this Agreement</w:t>
      </w:r>
      <w:r w:rsidRPr="00981153">
        <w:rPr>
          <w:rFonts w:cs="Arial"/>
          <w:b w:val="0"/>
          <w:sz w:val="20"/>
          <w:u w:val="none"/>
        </w:rPr>
        <w:t xml:space="preserve"> or at such other address and </w:t>
      </w:r>
      <w:r w:rsidR="00450AE5" w:rsidRPr="00981153">
        <w:rPr>
          <w:rFonts w:cs="Arial"/>
          <w:b w:val="0"/>
          <w:sz w:val="20"/>
          <w:u w:val="none"/>
        </w:rPr>
        <w:t>email address</w:t>
      </w:r>
      <w:r w:rsidRPr="00981153">
        <w:rPr>
          <w:rFonts w:cs="Arial"/>
          <w:b w:val="0"/>
          <w:sz w:val="20"/>
          <w:u w:val="none"/>
        </w:rPr>
        <w:t xml:space="preserve"> as may be notified in writing to the other Party expressly for the purpose of service of documents under this Agreement.</w:t>
      </w:r>
    </w:p>
    <w:p w14:paraId="426371F3" w14:textId="77777777" w:rsidR="00295490" w:rsidRPr="00981153" w:rsidRDefault="00295490" w:rsidP="0060176A">
      <w:pPr>
        <w:pStyle w:val="Heading2"/>
        <w:keepNext w:val="0"/>
        <w:spacing w:before="0" w:after="120"/>
        <w:jc w:val="left"/>
        <w:rPr>
          <w:rFonts w:cs="Arial"/>
          <w:b w:val="0"/>
          <w:sz w:val="20"/>
          <w:u w:val="none"/>
        </w:rPr>
      </w:pPr>
      <w:bookmarkStart w:id="79" w:name="_Ref430797861"/>
      <w:r w:rsidRPr="00981153">
        <w:rPr>
          <w:rFonts w:cs="Arial"/>
          <w:b w:val="0"/>
          <w:sz w:val="20"/>
          <w:u w:val="none"/>
        </w:rPr>
        <w:t>A notice or other form of communication shall be deemed to have been served as follows:</w:t>
      </w:r>
      <w:bookmarkEnd w:id="79"/>
    </w:p>
    <w:p w14:paraId="7C175CE0" w14:textId="50A53C13" w:rsidR="00295490" w:rsidRPr="00981153" w:rsidRDefault="00295490" w:rsidP="0060176A">
      <w:pPr>
        <w:pStyle w:val="Heading3"/>
        <w:keepNext w:val="0"/>
        <w:spacing w:before="0" w:after="120"/>
        <w:jc w:val="left"/>
        <w:rPr>
          <w:rFonts w:cs="Arial"/>
          <w:b w:val="0"/>
          <w:sz w:val="20"/>
          <w:u w:val="none"/>
        </w:rPr>
      </w:pPr>
      <w:r w:rsidRPr="00981153">
        <w:rPr>
          <w:rFonts w:cs="Arial"/>
          <w:b w:val="0"/>
          <w:sz w:val="20"/>
          <w:u w:val="none"/>
        </w:rPr>
        <w:t>if given or delivered personally, at the time when given or delivered;</w:t>
      </w:r>
      <w:r w:rsidR="00BE2075">
        <w:rPr>
          <w:rFonts w:cs="Arial"/>
          <w:b w:val="0"/>
          <w:sz w:val="20"/>
          <w:u w:val="none"/>
        </w:rPr>
        <w:t xml:space="preserve"> or</w:t>
      </w:r>
    </w:p>
    <w:p w14:paraId="27530945" w14:textId="7055F6C6" w:rsidR="00295490" w:rsidRPr="00981153" w:rsidRDefault="00295490" w:rsidP="0060176A">
      <w:pPr>
        <w:pStyle w:val="Heading3"/>
        <w:keepNext w:val="0"/>
        <w:spacing w:before="0" w:after="120"/>
        <w:jc w:val="left"/>
        <w:rPr>
          <w:rFonts w:cs="Arial"/>
          <w:b w:val="0"/>
          <w:sz w:val="20"/>
          <w:u w:val="none"/>
        </w:rPr>
      </w:pPr>
      <w:r w:rsidRPr="00981153">
        <w:rPr>
          <w:rFonts w:cs="Arial"/>
          <w:b w:val="0"/>
          <w:sz w:val="20"/>
          <w:u w:val="none"/>
        </w:rPr>
        <w:t xml:space="preserve">if sent by pre-paid first class post, at the expiry of 2 </w:t>
      </w:r>
      <w:r w:rsidR="00101F6E">
        <w:rPr>
          <w:rFonts w:cs="Arial"/>
          <w:b w:val="0"/>
          <w:sz w:val="20"/>
          <w:u w:val="none"/>
        </w:rPr>
        <w:t>Working Days</w:t>
      </w:r>
      <w:r w:rsidRPr="00981153">
        <w:rPr>
          <w:rFonts w:cs="Arial"/>
          <w:b w:val="0"/>
          <w:sz w:val="20"/>
          <w:u w:val="none"/>
        </w:rPr>
        <w:t xml:space="preserve"> (meaning all days of the week excluding Saturday and Sunday and any public holidays in England and Wales</w:t>
      </w:r>
      <w:r w:rsidR="00F92617">
        <w:rPr>
          <w:rFonts w:cs="Arial"/>
          <w:b w:val="0"/>
          <w:sz w:val="20"/>
          <w:u w:val="none"/>
        </w:rPr>
        <w:t>,</w:t>
      </w:r>
      <w:r w:rsidR="00E23BCD">
        <w:rPr>
          <w:rFonts w:cs="Arial"/>
          <w:b w:val="0"/>
          <w:sz w:val="20"/>
          <w:u w:val="none"/>
        </w:rPr>
        <w:t xml:space="preserve"> or in Scotland</w:t>
      </w:r>
      <w:r w:rsidR="00F92617">
        <w:rPr>
          <w:rFonts w:cs="Arial"/>
          <w:b w:val="0"/>
          <w:sz w:val="20"/>
          <w:u w:val="none"/>
        </w:rPr>
        <w:t>,</w:t>
      </w:r>
      <w:r w:rsidR="00E23BCD">
        <w:rPr>
          <w:rFonts w:cs="Arial"/>
          <w:b w:val="0"/>
          <w:sz w:val="20"/>
          <w:u w:val="none"/>
        </w:rPr>
        <w:t xml:space="preserve"> as appr</w:t>
      </w:r>
      <w:r w:rsidR="004712D5">
        <w:rPr>
          <w:rFonts w:cs="Arial"/>
          <w:b w:val="0"/>
          <w:sz w:val="20"/>
          <w:u w:val="none"/>
        </w:rPr>
        <w:t>o</w:t>
      </w:r>
      <w:r w:rsidR="00E23BCD">
        <w:rPr>
          <w:rFonts w:cs="Arial"/>
          <w:b w:val="0"/>
          <w:sz w:val="20"/>
          <w:u w:val="none"/>
        </w:rPr>
        <w:t>priate</w:t>
      </w:r>
      <w:r w:rsidRPr="00981153">
        <w:rPr>
          <w:rFonts w:cs="Arial"/>
          <w:b w:val="0"/>
          <w:sz w:val="20"/>
          <w:u w:val="none"/>
        </w:rPr>
        <w:t>) after the document was delivered into the custody of the postal authorities;</w:t>
      </w:r>
      <w:r w:rsidR="00BE2075">
        <w:rPr>
          <w:rFonts w:cs="Arial"/>
          <w:b w:val="0"/>
          <w:sz w:val="20"/>
          <w:u w:val="none"/>
        </w:rPr>
        <w:t xml:space="preserve"> or</w:t>
      </w:r>
    </w:p>
    <w:p w14:paraId="37975457" w14:textId="77777777" w:rsidR="00295490" w:rsidRPr="00981153" w:rsidRDefault="00295490" w:rsidP="0060176A">
      <w:pPr>
        <w:pStyle w:val="Heading3"/>
        <w:keepNext w:val="0"/>
        <w:spacing w:before="0" w:after="120"/>
        <w:jc w:val="left"/>
        <w:rPr>
          <w:rFonts w:cs="Arial"/>
          <w:sz w:val="20"/>
        </w:rPr>
      </w:pPr>
      <w:r w:rsidRPr="00981153">
        <w:rPr>
          <w:rFonts w:cs="Arial"/>
          <w:b w:val="0"/>
          <w:sz w:val="20"/>
          <w:u w:val="none"/>
        </w:rPr>
        <w:t xml:space="preserve">if sent by </w:t>
      </w:r>
      <w:r w:rsidR="00450AE5" w:rsidRPr="00981153">
        <w:rPr>
          <w:rFonts w:cs="Arial"/>
          <w:b w:val="0"/>
          <w:sz w:val="20"/>
          <w:u w:val="none"/>
        </w:rPr>
        <w:t>email</w:t>
      </w:r>
      <w:r w:rsidRPr="00981153">
        <w:rPr>
          <w:rFonts w:cs="Arial"/>
          <w:b w:val="0"/>
          <w:sz w:val="20"/>
          <w:u w:val="none"/>
        </w:rPr>
        <w:t xml:space="preserve">, </w:t>
      </w:r>
      <w:r w:rsidR="003102B4" w:rsidRPr="00981153">
        <w:rPr>
          <w:rFonts w:cs="Arial"/>
          <w:b w:val="0"/>
          <w:sz w:val="20"/>
          <w:u w:val="none"/>
        </w:rPr>
        <w:t>upon transmission of a read receipt from the addressee</w:t>
      </w:r>
      <w:r w:rsidRPr="00981153">
        <w:rPr>
          <w:rFonts w:cs="Arial"/>
          <w:b w:val="0"/>
          <w:sz w:val="20"/>
          <w:u w:val="none"/>
        </w:rPr>
        <w:t>.</w:t>
      </w:r>
    </w:p>
    <w:p w14:paraId="438B50E4" w14:textId="720F17EF" w:rsidR="00295490" w:rsidRPr="00981153" w:rsidRDefault="00295490" w:rsidP="0060176A">
      <w:pPr>
        <w:pStyle w:val="Heading2"/>
        <w:keepNext w:val="0"/>
        <w:spacing w:before="0" w:after="120"/>
        <w:jc w:val="left"/>
        <w:rPr>
          <w:rFonts w:cs="Arial"/>
          <w:b w:val="0"/>
          <w:sz w:val="20"/>
          <w:u w:val="none"/>
        </w:rPr>
      </w:pPr>
      <w:r w:rsidRPr="00981153">
        <w:rPr>
          <w:rFonts w:cs="Arial"/>
          <w:b w:val="0"/>
          <w:sz w:val="20"/>
          <w:u w:val="none"/>
        </w:rPr>
        <w:lastRenderedPageBreak/>
        <w:t xml:space="preserve">In proving service pursuant to </w:t>
      </w:r>
      <w:r w:rsidR="002557E6" w:rsidRPr="00981153">
        <w:rPr>
          <w:rFonts w:cs="Arial"/>
          <w:b w:val="0"/>
          <w:sz w:val="20"/>
          <w:u w:val="none"/>
        </w:rPr>
        <w:t>c</w:t>
      </w:r>
      <w:r w:rsidRPr="00981153">
        <w:rPr>
          <w:rFonts w:cs="Arial"/>
          <w:b w:val="0"/>
          <w:sz w:val="20"/>
          <w:u w:val="none"/>
        </w:rPr>
        <w:t>lause</w:t>
      </w:r>
      <w:r w:rsidR="001A4FA3" w:rsidRPr="00981153">
        <w:rPr>
          <w:rFonts w:cs="Arial"/>
          <w:b w:val="0"/>
          <w:sz w:val="20"/>
          <w:u w:val="none"/>
        </w:rPr>
        <w:t xml:space="preserve"> </w:t>
      </w:r>
      <w:r w:rsidR="002357E3" w:rsidRPr="00981153">
        <w:rPr>
          <w:rFonts w:cs="Arial"/>
          <w:b w:val="0"/>
          <w:sz w:val="20"/>
          <w:u w:val="none"/>
        </w:rPr>
        <w:fldChar w:fldCharType="begin"/>
      </w:r>
      <w:r w:rsidR="002357E3" w:rsidRPr="00981153">
        <w:rPr>
          <w:rFonts w:cs="Arial"/>
          <w:b w:val="0"/>
          <w:sz w:val="20"/>
          <w:u w:val="none"/>
        </w:rPr>
        <w:instrText xml:space="preserve"> REF _Ref430797861 \w \h </w:instrText>
      </w:r>
      <w:r w:rsidR="00E4044E" w:rsidRPr="00981153">
        <w:rPr>
          <w:rFonts w:cs="Arial"/>
          <w:b w:val="0"/>
          <w:sz w:val="20"/>
          <w:u w:val="none"/>
        </w:rPr>
        <w:instrText xml:space="preserve"> \* MERGEFORMAT </w:instrText>
      </w:r>
      <w:r w:rsidR="002357E3" w:rsidRPr="00981153">
        <w:rPr>
          <w:rFonts w:cs="Arial"/>
          <w:b w:val="0"/>
          <w:sz w:val="20"/>
          <w:u w:val="none"/>
        </w:rPr>
      </w:r>
      <w:r w:rsidR="002357E3" w:rsidRPr="00981153">
        <w:rPr>
          <w:rFonts w:cs="Arial"/>
          <w:b w:val="0"/>
          <w:sz w:val="20"/>
          <w:u w:val="none"/>
        </w:rPr>
        <w:fldChar w:fldCharType="separate"/>
      </w:r>
      <w:r w:rsidR="009B10BE">
        <w:rPr>
          <w:rFonts w:cs="Arial"/>
          <w:b w:val="0"/>
          <w:sz w:val="20"/>
          <w:u w:val="none"/>
        </w:rPr>
        <w:t>23.2</w:t>
      </w:r>
      <w:r w:rsidR="002357E3" w:rsidRPr="00981153">
        <w:rPr>
          <w:rFonts w:cs="Arial"/>
          <w:b w:val="0"/>
          <w:sz w:val="20"/>
          <w:u w:val="none"/>
        </w:rPr>
        <w:fldChar w:fldCharType="end"/>
      </w:r>
      <w:r w:rsidR="001A4FA3" w:rsidRPr="00981153">
        <w:rPr>
          <w:rFonts w:cs="Arial"/>
          <w:b w:val="0"/>
          <w:sz w:val="20"/>
          <w:u w:val="none"/>
        </w:rPr>
        <w:t xml:space="preserve"> </w:t>
      </w:r>
      <w:r w:rsidRPr="00981153">
        <w:rPr>
          <w:rFonts w:cs="Arial"/>
          <w:b w:val="0"/>
          <w:sz w:val="20"/>
          <w:u w:val="none"/>
        </w:rPr>
        <w:t xml:space="preserve">it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w:t>
      </w:r>
      <w:r w:rsidR="00450AE5" w:rsidRPr="00981153">
        <w:rPr>
          <w:rFonts w:cs="Arial"/>
          <w:b w:val="0"/>
          <w:sz w:val="20"/>
          <w:u w:val="none"/>
        </w:rPr>
        <w:t>email</w:t>
      </w:r>
      <w:r w:rsidRPr="00981153">
        <w:rPr>
          <w:rFonts w:cs="Arial"/>
          <w:b w:val="0"/>
          <w:sz w:val="20"/>
          <w:u w:val="none"/>
        </w:rPr>
        <w:t xml:space="preserve"> was sent.</w:t>
      </w:r>
    </w:p>
    <w:p w14:paraId="52AB1903" w14:textId="77777777" w:rsidR="00295490" w:rsidRPr="00981153" w:rsidRDefault="00295490" w:rsidP="00D87047">
      <w:pPr>
        <w:pStyle w:val="Heading1"/>
        <w:keepNext w:val="0"/>
        <w:spacing w:before="240" w:after="120"/>
        <w:ind w:left="431" w:hanging="431"/>
        <w:rPr>
          <w:rFonts w:ascii="Arial" w:hAnsi="Arial" w:cs="Arial"/>
          <w:sz w:val="20"/>
        </w:rPr>
      </w:pPr>
      <w:bookmarkStart w:id="80" w:name="_Toc136247680"/>
      <w:r w:rsidRPr="00981153">
        <w:rPr>
          <w:rFonts w:ascii="Arial" w:hAnsi="Arial" w:cs="Arial"/>
          <w:sz w:val="20"/>
        </w:rPr>
        <w:t>Third Party Rights</w:t>
      </w:r>
      <w:bookmarkEnd w:id="80"/>
    </w:p>
    <w:p w14:paraId="08EB6E4C" w14:textId="53EB8C76" w:rsidR="001152B0" w:rsidRPr="00981153" w:rsidRDefault="00295490" w:rsidP="0060176A">
      <w:pPr>
        <w:pStyle w:val="Heading2"/>
        <w:keepNext w:val="0"/>
        <w:spacing w:before="0" w:after="120"/>
        <w:ind w:left="578" w:hanging="578"/>
        <w:jc w:val="left"/>
        <w:rPr>
          <w:rFonts w:cs="Arial"/>
          <w:b w:val="0"/>
          <w:color w:val="000000"/>
          <w:sz w:val="20"/>
          <w:u w:val="none"/>
        </w:rPr>
      </w:pPr>
      <w:r w:rsidRPr="00981153">
        <w:rPr>
          <w:rFonts w:cs="Arial"/>
          <w:b w:val="0"/>
          <w:color w:val="000000"/>
          <w:sz w:val="20"/>
          <w:u w:val="none"/>
        </w:rPr>
        <w:t>I</w:t>
      </w:r>
      <w:r w:rsidR="00F96190" w:rsidRPr="00981153">
        <w:rPr>
          <w:rFonts w:cs="Arial"/>
          <w:b w:val="0"/>
          <w:color w:val="000000"/>
          <w:sz w:val="20"/>
          <w:u w:val="none"/>
        </w:rPr>
        <w:t xml:space="preserve">n the </w:t>
      </w:r>
      <w:r w:rsidRPr="00981153">
        <w:rPr>
          <w:rFonts w:cs="Arial"/>
          <w:b w:val="0"/>
          <w:color w:val="000000"/>
          <w:sz w:val="20"/>
          <w:u w:val="none"/>
        </w:rPr>
        <w:t>event</w:t>
      </w:r>
      <w:r w:rsidR="00F96190" w:rsidRPr="00981153">
        <w:rPr>
          <w:rFonts w:cs="Arial"/>
          <w:b w:val="0"/>
          <w:color w:val="000000"/>
          <w:sz w:val="20"/>
          <w:u w:val="none"/>
        </w:rPr>
        <w:t xml:space="preserve"> that</w:t>
      </w:r>
      <w:r w:rsidRPr="00981153">
        <w:rPr>
          <w:rFonts w:cs="Arial"/>
          <w:b w:val="0"/>
          <w:color w:val="000000"/>
          <w:sz w:val="20"/>
          <w:u w:val="none"/>
        </w:rPr>
        <w:t xml:space="preserve"> this Ag</w:t>
      </w:r>
      <w:r w:rsidR="00E2370D" w:rsidRPr="00981153">
        <w:rPr>
          <w:rFonts w:cs="Arial"/>
          <w:b w:val="0"/>
          <w:color w:val="000000"/>
          <w:sz w:val="20"/>
          <w:u w:val="none"/>
        </w:rPr>
        <w:t>reement</w:t>
      </w:r>
      <w:r w:rsidR="003C603A" w:rsidRPr="00981153">
        <w:rPr>
          <w:rFonts w:cs="Arial"/>
          <w:b w:val="0"/>
          <w:color w:val="000000"/>
          <w:sz w:val="20"/>
          <w:u w:val="none"/>
        </w:rPr>
        <w:t xml:space="preserve"> shall apply in England</w:t>
      </w:r>
      <w:r w:rsidR="000E2F39">
        <w:rPr>
          <w:rFonts w:cs="Arial"/>
          <w:b w:val="0"/>
          <w:color w:val="000000"/>
          <w:sz w:val="20"/>
          <w:u w:val="none"/>
        </w:rPr>
        <w:t xml:space="preserve"> and Wales</w:t>
      </w:r>
      <w:r w:rsidR="003C603A" w:rsidRPr="00981153">
        <w:rPr>
          <w:rFonts w:cs="Arial"/>
          <w:b w:val="0"/>
          <w:color w:val="000000"/>
          <w:sz w:val="20"/>
          <w:u w:val="none"/>
        </w:rPr>
        <w:t xml:space="preserve">, </w:t>
      </w:r>
      <w:r w:rsidR="000F155B" w:rsidRPr="00981153">
        <w:rPr>
          <w:rFonts w:cs="Arial"/>
          <w:b w:val="0"/>
          <w:color w:val="000000"/>
          <w:sz w:val="20"/>
          <w:u w:val="none"/>
        </w:rPr>
        <w:t>no one other than a Party to this Agreement shall have any right to enforce any of its terms</w:t>
      </w:r>
      <w:r w:rsidR="009F168C">
        <w:rPr>
          <w:rFonts w:cs="Arial"/>
          <w:b w:val="0"/>
          <w:color w:val="000000"/>
          <w:sz w:val="20"/>
          <w:u w:val="none"/>
        </w:rPr>
        <w:t xml:space="preserve">, </w:t>
      </w:r>
      <w:r w:rsidR="009F168C" w:rsidRPr="00920BB3">
        <w:rPr>
          <w:rFonts w:cs="Arial"/>
          <w:b w:val="0"/>
          <w:bCs/>
          <w:sz w:val="20"/>
          <w:u w:val="none"/>
        </w:rPr>
        <w:t>whether under the Contracts (Rights of Third Parties) Act 1999 or otherwise</w:t>
      </w:r>
      <w:r w:rsidR="000F155B" w:rsidRPr="00981153">
        <w:rPr>
          <w:rFonts w:cs="Arial"/>
          <w:b w:val="0"/>
          <w:color w:val="000000"/>
          <w:sz w:val="20"/>
          <w:u w:val="none"/>
        </w:rPr>
        <w:t>.</w:t>
      </w:r>
    </w:p>
    <w:p w14:paraId="4AF303CB" w14:textId="1506FA53" w:rsidR="001152B0" w:rsidRPr="00981153" w:rsidRDefault="001152B0" w:rsidP="0060176A">
      <w:pPr>
        <w:pStyle w:val="Heading2"/>
        <w:keepNext w:val="0"/>
        <w:spacing w:before="0" w:after="120"/>
        <w:ind w:left="578" w:hanging="578"/>
        <w:jc w:val="left"/>
        <w:rPr>
          <w:rFonts w:cs="Arial"/>
          <w:b w:val="0"/>
          <w:color w:val="000000"/>
          <w:sz w:val="20"/>
          <w:u w:val="none"/>
        </w:rPr>
      </w:pPr>
      <w:r w:rsidRPr="00981153">
        <w:rPr>
          <w:rFonts w:cs="Arial"/>
          <w:b w:val="0"/>
          <w:color w:val="000000"/>
          <w:sz w:val="20"/>
          <w:u w:val="none"/>
        </w:rPr>
        <w:t xml:space="preserve">In the event that this Agreement shall apply in Scotland, </w:t>
      </w:r>
      <w:r w:rsidR="00F83173">
        <w:rPr>
          <w:rFonts w:cs="Arial"/>
          <w:b w:val="0"/>
          <w:bCs/>
          <w:sz w:val="20"/>
          <w:u w:val="none"/>
        </w:rPr>
        <w:t>n</w:t>
      </w:r>
      <w:r w:rsidR="00F83173" w:rsidRPr="006F55F6">
        <w:rPr>
          <w:rFonts w:cs="Arial"/>
          <w:b w:val="0"/>
          <w:bCs/>
          <w:sz w:val="20"/>
          <w:u w:val="none"/>
        </w:rPr>
        <w:t xml:space="preserve">o </w:t>
      </w:r>
      <w:r w:rsidR="00F83173" w:rsidRPr="006F55F6">
        <w:rPr>
          <w:rFonts w:cs="Arial"/>
          <w:b w:val="0"/>
          <w:sz w:val="20"/>
          <w:u w:val="none"/>
        </w:rPr>
        <w:t xml:space="preserve">one other than a Party to this Agreement shall have any right to enforce any of its terms, </w:t>
      </w:r>
      <w:r w:rsidR="00F83173" w:rsidRPr="006F55F6">
        <w:rPr>
          <w:rFonts w:cs="Arial"/>
          <w:b w:val="0"/>
          <w:bCs/>
          <w:sz w:val="20"/>
          <w:u w:val="none"/>
        </w:rPr>
        <w:t>whether under the Contracts (Third Party Rights) (Scotland) Act 2017 or otherwise.</w:t>
      </w:r>
    </w:p>
    <w:p w14:paraId="67E566B3" w14:textId="77777777" w:rsidR="00996DA7" w:rsidRPr="00981153" w:rsidRDefault="00996DA7" w:rsidP="00D87047">
      <w:pPr>
        <w:pStyle w:val="Heading1"/>
        <w:keepNext w:val="0"/>
        <w:spacing w:before="240" w:after="120"/>
        <w:ind w:left="431" w:hanging="431"/>
        <w:rPr>
          <w:rFonts w:ascii="Arial" w:hAnsi="Arial" w:cs="Arial"/>
          <w:sz w:val="20"/>
        </w:rPr>
      </w:pPr>
      <w:bookmarkStart w:id="81" w:name="_Toc136247681"/>
      <w:r w:rsidRPr="00981153">
        <w:rPr>
          <w:rFonts w:ascii="Arial" w:hAnsi="Arial" w:cs="Arial"/>
          <w:sz w:val="20"/>
        </w:rPr>
        <w:t>Entire Agreement</w:t>
      </w:r>
      <w:bookmarkEnd w:id="81"/>
    </w:p>
    <w:p w14:paraId="66A1C6B4" w14:textId="77777777" w:rsidR="00996DA7" w:rsidRPr="00981153" w:rsidRDefault="00996DA7" w:rsidP="0060176A">
      <w:pPr>
        <w:pStyle w:val="Heading2"/>
        <w:keepNext w:val="0"/>
        <w:spacing w:before="0" w:after="120"/>
        <w:ind w:left="578" w:hanging="578"/>
        <w:jc w:val="left"/>
        <w:rPr>
          <w:rFonts w:cs="Arial"/>
          <w:b w:val="0"/>
          <w:sz w:val="20"/>
          <w:u w:val="none"/>
        </w:rPr>
      </w:pPr>
      <w:r w:rsidRPr="00981153">
        <w:rPr>
          <w:rFonts w:cs="Arial"/>
          <w:b w:val="0"/>
          <w:sz w:val="20"/>
          <w:u w:val="none"/>
        </w:rPr>
        <w:t>This Agreement constitutes the entire agreement between the Parties and supersedes any previous agreement or arrangements between the Parties in respect of the subject matter of this Agreement.</w:t>
      </w:r>
    </w:p>
    <w:p w14:paraId="6750D3E2" w14:textId="77777777" w:rsidR="006708E3" w:rsidRPr="00981153" w:rsidRDefault="006708E3" w:rsidP="00D87047">
      <w:pPr>
        <w:pStyle w:val="Heading1"/>
        <w:keepNext w:val="0"/>
        <w:spacing w:before="240" w:after="120"/>
        <w:ind w:left="431" w:hanging="431"/>
        <w:rPr>
          <w:rFonts w:ascii="Arial" w:hAnsi="Arial" w:cs="Arial"/>
          <w:sz w:val="20"/>
        </w:rPr>
      </w:pPr>
      <w:bookmarkStart w:id="82" w:name="_Toc136247682"/>
      <w:r w:rsidRPr="00981153">
        <w:rPr>
          <w:rFonts w:ascii="Arial" w:hAnsi="Arial" w:cs="Arial"/>
          <w:sz w:val="20"/>
        </w:rPr>
        <w:t>Counterparts</w:t>
      </w:r>
      <w:bookmarkEnd w:id="82"/>
    </w:p>
    <w:p w14:paraId="22DD85E8" w14:textId="77777777" w:rsidR="006708E3" w:rsidRPr="00981153" w:rsidRDefault="006708E3" w:rsidP="0060176A">
      <w:pPr>
        <w:pStyle w:val="Heading2"/>
        <w:keepNext w:val="0"/>
        <w:spacing w:before="0" w:after="120"/>
        <w:ind w:left="578" w:hanging="578"/>
        <w:jc w:val="left"/>
        <w:rPr>
          <w:rFonts w:cs="Arial"/>
          <w:b w:val="0"/>
          <w:sz w:val="20"/>
          <w:u w:val="none"/>
        </w:rPr>
      </w:pPr>
      <w:bookmarkStart w:id="83" w:name="_Ref430786103"/>
      <w:r w:rsidRPr="00981153">
        <w:rPr>
          <w:rFonts w:cs="Arial"/>
          <w:b w:val="0"/>
          <w:sz w:val="20"/>
          <w:u w:val="none"/>
        </w:rPr>
        <w:t>This Agreement may be entered into in the form of two or more counterparts, each executed by one or more of the Parties but, taken together, executed by all and, provided that all the Parties so enter into this Agreement, each of the executed counterparts, when duly exchanged and delivered, will be deemed to be an original, but, taken together, they will constitute one instrument.</w:t>
      </w:r>
      <w:bookmarkEnd w:id="83"/>
    </w:p>
    <w:p w14:paraId="2766D1FA" w14:textId="77777777" w:rsidR="00295490" w:rsidRPr="00981153" w:rsidRDefault="00054B9A" w:rsidP="00D87047">
      <w:pPr>
        <w:pStyle w:val="Heading1"/>
        <w:keepNext w:val="0"/>
        <w:spacing w:before="240" w:after="120"/>
        <w:ind w:left="431" w:hanging="431"/>
        <w:rPr>
          <w:rFonts w:ascii="Arial" w:hAnsi="Arial" w:cs="Arial"/>
          <w:sz w:val="20"/>
        </w:rPr>
      </w:pPr>
      <w:bookmarkStart w:id="84" w:name="_Toc136247683"/>
      <w:r w:rsidRPr="00981153">
        <w:rPr>
          <w:rFonts w:ascii="Arial" w:hAnsi="Arial" w:cs="Arial"/>
          <w:sz w:val="20"/>
        </w:rPr>
        <w:t xml:space="preserve">Governing </w:t>
      </w:r>
      <w:r w:rsidR="00295490" w:rsidRPr="00981153">
        <w:rPr>
          <w:rFonts w:ascii="Arial" w:hAnsi="Arial" w:cs="Arial"/>
          <w:sz w:val="20"/>
        </w:rPr>
        <w:t>Law</w:t>
      </w:r>
      <w:bookmarkEnd w:id="84"/>
    </w:p>
    <w:p w14:paraId="2E921C3E" w14:textId="12D799A6" w:rsidR="00FD1EC0" w:rsidRPr="00981153" w:rsidRDefault="00FD1EC0"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This Agreement shall be governed by and constructed in accordance with the Laws of </w:t>
      </w:r>
      <w:r w:rsidR="007C4C17" w:rsidRPr="00981153">
        <w:rPr>
          <w:rFonts w:cs="Arial"/>
          <w:b w:val="0"/>
          <w:sz w:val="20"/>
          <w:u w:val="none"/>
        </w:rPr>
        <w:t>Scotland unless</w:t>
      </w:r>
      <w:r w:rsidRPr="00981153">
        <w:rPr>
          <w:rFonts w:cs="Arial"/>
          <w:b w:val="0"/>
          <w:sz w:val="20"/>
          <w:u w:val="none"/>
        </w:rPr>
        <w:t xml:space="preserve"> the Agreement applies in England where the Agreement shall be governed by and constructed in accordance with the Laws of England</w:t>
      </w:r>
      <w:r w:rsidR="00FD266A">
        <w:rPr>
          <w:rFonts w:cs="Arial"/>
          <w:b w:val="0"/>
          <w:sz w:val="20"/>
          <w:u w:val="none"/>
        </w:rPr>
        <w:t xml:space="preserve"> and Wales</w:t>
      </w:r>
      <w:r w:rsidRPr="00981153">
        <w:rPr>
          <w:rFonts w:cs="Arial"/>
          <w:b w:val="0"/>
          <w:sz w:val="20"/>
          <w:u w:val="none"/>
        </w:rPr>
        <w:t>.</w:t>
      </w:r>
    </w:p>
    <w:p w14:paraId="365247BF" w14:textId="77777777" w:rsidR="00F578A8" w:rsidRDefault="00FD1EC0" w:rsidP="0060176A">
      <w:pPr>
        <w:pStyle w:val="Heading2"/>
        <w:keepNext w:val="0"/>
        <w:spacing w:before="0" w:after="120"/>
        <w:ind w:left="578" w:hanging="578"/>
        <w:jc w:val="left"/>
        <w:rPr>
          <w:rFonts w:cs="Arial"/>
          <w:b w:val="0"/>
          <w:sz w:val="20"/>
          <w:u w:val="none"/>
        </w:rPr>
      </w:pPr>
      <w:r w:rsidRPr="00981153">
        <w:rPr>
          <w:rFonts w:cs="Arial"/>
          <w:b w:val="0"/>
          <w:sz w:val="20"/>
          <w:u w:val="none"/>
        </w:rPr>
        <w:t xml:space="preserve">The Parties irrevocably agree that the courts of the Country in which the Contestable Works are undertaken shall have exclusive </w:t>
      </w:r>
      <w:r w:rsidR="004E1241" w:rsidRPr="00981153">
        <w:rPr>
          <w:rFonts w:cs="Arial"/>
          <w:b w:val="0"/>
          <w:sz w:val="20"/>
          <w:u w:val="none"/>
        </w:rPr>
        <w:t>jurisdiction</w:t>
      </w:r>
      <w:r w:rsidRPr="00981153">
        <w:rPr>
          <w:rFonts w:cs="Arial"/>
          <w:b w:val="0"/>
          <w:sz w:val="20"/>
          <w:u w:val="none"/>
        </w:rPr>
        <w:t xml:space="preserve"> to settle any dispute which may arise out of or in connection with this Agreement.</w:t>
      </w:r>
    </w:p>
    <w:p w14:paraId="7B220F91" w14:textId="77777777" w:rsidR="005D4A3A" w:rsidRDefault="005D4A3A" w:rsidP="008366AE">
      <w:pPr>
        <w:jc w:val="left"/>
      </w:pPr>
    </w:p>
    <w:p w14:paraId="14328BBB" w14:textId="130327FF" w:rsidR="005D4A3A" w:rsidRDefault="005D4A3A" w:rsidP="008366AE">
      <w:pPr>
        <w:jc w:val="left"/>
      </w:pPr>
      <w:r>
        <w:br w:type="page"/>
      </w:r>
    </w:p>
    <w:p w14:paraId="0FBC9644" w14:textId="77777777" w:rsidR="00733384" w:rsidRPr="00981153" w:rsidRDefault="00995311" w:rsidP="006D290D">
      <w:pPr>
        <w:pStyle w:val="Heading1"/>
        <w:numPr>
          <w:ilvl w:val="0"/>
          <w:numId w:val="0"/>
        </w:numPr>
        <w:spacing w:line="360" w:lineRule="auto"/>
        <w:rPr>
          <w:rFonts w:ascii="Arial" w:hAnsi="Arial" w:cs="Arial"/>
          <w:sz w:val="20"/>
          <w:u w:val="none"/>
        </w:rPr>
      </w:pPr>
      <w:bookmarkStart w:id="85" w:name="_Toc136247684"/>
      <w:r w:rsidRPr="00981153">
        <w:rPr>
          <w:rFonts w:ascii="Arial" w:hAnsi="Arial" w:cs="Arial"/>
          <w:sz w:val="20"/>
          <w:u w:val="none"/>
        </w:rPr>
        <w:lastRenderedPageBreak/>
        <w:t>SCHEDULE</w:t>
      </w:r>
      <w:r w:rsidR="00295490" w:rsidRPr="00981153">
        <w:rPr>
          <w:rFonts w:ascii="Arial" w:hAnsi="Arial" w:cs="Arial"/>
          <w:sz w:val="20"/>
          <w:u w:val="none"/>
        </w:rPr>
        <w:t xml:space="preserve"> </w:t>
      </w:r>
      <w:r w:rsidR="00391E19" w:rsidRPr="00981153">
        <w:rPr>
          <w:rFonts w:ascii="Arial" w:hAnsi="Arial" w:cs="Arial"/>
          <w:sz w:val="20"/>
          <w:u w:val="none"/>
        </w:rPr>
        <w:t>2</w:t>
      </w:r>
      <w:r w:rsidR="00295490" w:rsidRPr="00981153">
        <w:rPr>
          <w:rFonts w:ascii="Arial" w:hAnsi="Arial" w:cs="Arial"/>
          <w:sz w:val="20"/>
          <w:u w:val="none"/>
        </w:rPr>
        <w:t>: SPECIMEN NOTICE</w:t>
      </w:r>
      <w:bookmarkEnd w:id="85"/>
    </w:p>
    <w:p w14:paraId="50DD78BB" w14:textId="77777777" w:rsidR="00295490" w:rsidRPr="001828B3" w:rsidRDefault="00733384" w:rsidP="00D32AF1">
      <w:pPr>
        <w:pStyle w:val="SSENNormal"/>
        <w:rPr>
          <w:rFonts w:ascii="Arial" w:hAnsi="Arial" w:cs="Arial"/>
          <w:b/>
          <w:bCs/>
          <w:sz w:val="20"/>
          <w:szCs w:val="20"/>
        </w:rPr>
      </w:pPr>
      <w:bookmarkStart w:id="86" w:name="_Toc435091340"/>
      <w:bookmarkStart w:id="87" w:name="_Toc446506144"/>
      <w:r w:rsidRPr="001828B3">
        <w:rPr>
          <w:rFonts w:ascii="Arial" w:hAnsi="Arial" w:cs="Arial"/>
          <w:b/>
          <w:bCs/>
          <w:sz w:val="20"/>
          <w:szCs w:val="20"/>
        </w:rPr>
        <w:t xml:space="preserve">NOTICE </w:t>
      </w:r>
      <w:r w:rsidR="00295490" w:rsidRPr="001828B3">
        <w:rPr>
          <w:rFonts w:ascii="Arial" w:hAnsi="Arial" w:cs="Arial"/>
          <w:b/>
          <w:bCs/>
          <w:sz w:val="20"/>
          <w:szCs w:val="20"/>
        </w:rPr>
        <w:t xml:space="preserve">TO THE </w:t>
      </w:r>
      <w:r w:rsidR="00417620" w:rsidRPr="001828B3">
        <w:rPr>
          <w:rFonts w:ascii="Arial" w:hAnsi="Arial" w:cs="Arial"/>
          <w:b/>
          <w:bCs/>
          <w:sz w:val="20"/>
          <w:szCs w:val="20"/>
        </w:rPr>
        <w:t>COMPANY</w:t>
      </w:r>
      <w:r w:rsidR="00295490" w:rsidRPr="001828B3">
        <w:rPr>
          <w:rFonts w:ascii="Arial" w:hAnsi="Arial" w:cs="Arial"/>
          <w:b/>
          <w:bCs/>
          <w:sz w:val="20"/>
          <w:szCs w:val="20"/>
        </w:rPr>
        <w:t xml:space="preserve"> OF </w:t>
      </w:r>
      <w:r w:rsidR="00391E19" w:rsidRPr="001828B3">
        <w:rPr>
          <w:rFonts w:ascii="Arial" w:hAnsi="Arial" w:cs="Arial"/>
          <w:b/>
          <w:bCs/>
          <w:sz w:val="20"/>
          <w:szCs w:val="20"/>
        </w:rPr>
        <w:t>ICP's</w:t>
      </w:r>
      <w:r w:rsidR="00295490" w:rsidRPr="001828B3">
        <w:rPr>
          <w:rFonts w:ascii="Arial" w:hAnsi="Arial" w:cs="Arial"/>
          <w:b/>
          <w:bCs/>
          <w:sz w:val="20"/>
          <w:szCs w:val="20"/>
        </w:rPr>
        <w:t xml:space="preserve"> FORTHCOMING PRE-ENERGISATION COMMISSIONING TESTS</w:t>
      </w:r>
      <w:bookmarkEnd w:id="86"/>
      <w:bookmarkEnd w:id="87"/>
    </w:p>
    <w:p w14:paraId="5B6D8974" w14:textId="77777777" w:rsidR="00295490" w:rsidRPr="00981153" w:rsidRDefault="00295490" w:rsidP="00D32AF1">
      <w:pPr>
        <w:pStyle w:val="Heading5"/>
        <w:numPr>
          <w:ilvl w:val="0"/>
          <w:numId w:val="10"/>
        </w:numPr>
        <w:jc w:val="left"/>
        <w:rPr>
          <w:rFonts w:ascii="Arial" w:hAnsi="Arial" w:cs="Arial"/>
          <w:sz w:val="20"/>
        </w:rPr>
      </w:pPr>
      <w:r w:rsidRPr="00981153">
        <w:rPr>
          <w:rFonts w:ascii="Arial" w:hAnsi="Arial" w:cs="Arial"/>
          <w:sz w:val="20"/>
        </w:rPr>
        <w:t>Project Details</w:t>
      </w:r>
    </w:p>
    <w:tbl>
      <w:tblPr>
        <w:tblW w:w="9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8"/>
        <w:gridCol w:w="6406"/>
      </w:tblGrid>
      <w:tr w:rsidR="00295490" w:rsidRPr="00981153" w14:paraId="2F6F3252" w14:textId="77777777" w:rsidTr="005223E1">
        <w:trPr>
          <w:trHeight w:val="680"/>
        </w:trPr>
        <w:tc>
          <w:tcPr>
            <w:tcW w:w="2778" w:type="dxa"/>
            <w:shd w:val="pct15" w:color="000000" w:fill="FFFFFF"/>
          </w:tcPr>
          <w:p w14:paraId="143F1A15" w14:textId="473521BA" w:rsidR="00295490" w:rsidRPr="002561DE" w:rsidRDefault="00295490" w:rsidP="00CD7192">
            <w:pPr>
              <w:pStyle w:val="ListParagraph"/>
              <w:numPr>
                <w:ilvl w:val="1"/>
                <w:numId w:val="38"/>
              </w:numPr>
              <w:spacing w:before="120"/>
              <w:ind w:left="599" w:hanging="599"/>
              <w:jc w:val="left"/>
              <w:rPr>
                <w:rFonts w:cs="Arial"/>
                <w:sz w:val="20"/>
              </w:rPr>
            </w:pPr>
            <w:r w:rsidRPr="002561DE">
              <w:rPr>
                <w:rFonts w:cs="Arial"/>
                <w:sz w:val="20"/>
              </w:rPr>
              <w:t>Site:</w:t>
            </w:r>
          </w:p>
        </w:tc>
        <w:tc>
          <w:tcPr>
            <w:tcW w:w="6406" w:type="dxa"/>
            <w:shd w:val="pct15" w:color="000000" w:fill="FFFFFF"/>
          </w:tcPr>
          <w:p w14:paraId="53D86388" w14:textId="7651F7B0" w:rsidR="00295490" w:rsidRPr="002E1F19" w:rsidRDefault="00295490" w:rsidP="00CD7192">
            <w:pPr>
              <w:spacing w:before="120"/>
              <w:jc w:val="left"/>
              <w:rPr>
                <w:rFonts w:cs="Arial"/>
                <w:iCs/>
                <w:color w:val="0000FF"/>
                <w:sz w:val="20"/>
              </w:rPr>
            </w:pPr>
            <w:permStart w:id="1029257808" w:edGrp="everyone"/>
            <w:r w:rsidRPr="002E1F19">
              <w:rPr>
                <w:rFonts w:cs="Arial"/>
                <w:iCs/>
                <w:color w:val="0000FF"/>
                <w:sz w:val="20"/>
              </w:rPr>
              <w:t>[</w:t>
            </w:r>
            <w:r w:rsidR="008B1BD6" w:rsidRPr="002E1F19">
              <w:rPr>
                <w:rFonts w:cs="Arial"/>
                <w:iCs/>
                <w:color w:val="0000FF"/>
                <w:sz w:val="20"/>
              </w:rPr>
              <w:t xml:space="preserve">Prompt: </w:t>
            </w:r>
            <w:r w:rsidRPr="002E1F19">
              <w:rPr>
                <w:rFonts w:cs="Arial"/>
                <w:iCs/>
                <w:color w:val="0000FF"/>
                <w:sz w:val="20"/>
              </w:rPr>
              <w:t xml:space="preserve">insert </w:t>
            </w:r>
            <w:r w:rsidR="00387298" w:rsidRPr="002E1F19">
              <w:rPr>
                <w:rFonts w:cs="Arial"/>
                <w:iCs/>
                <w:color w:val="FF0000"/>
                <w:sz w:val="20"/>
                <w:highlight w:val="yellow"/>
              </w:rPr>
              <w:t>site name and address</w:t>
            </w:r>
            <w:r w:rsidRPr="002E1F19">
              <w:rPr>
                <w:rFonts w:cs="Arial"/>
                <w:iCs/>
                <w:color w:val="0000FF"/>
                <w:sz w:val="20"/>
              </w:rPr>
              <w:t>]</w:t>
            </w:r>
            <w:permEnd w:id="1029257808"/>
          </w:p>
        </w:tc>
      </w:tr>
      <w:tr w:rsidR="00295490" w:rsidRPr="00981153" w14:paraId="03D3BF0A" w14:textId="77777777" w:rsidTr="005223E1">
        <w:trPr>
          <w:trHeight w:val="680"/>
        </w:trPr>
        <w:tc>
          <w:tcPr>
            <w:tcW w:w="2778" w:type="dxa"/>
            <w:shd w:val="pct15" w:color="000000" w:fill="FFFFFF"/>
          </w:tcPr>
          <w:p w14:paraId="57EA4C6E" w14:textId="335A5DEF" w:rsidR="00295490" w:rsidRPr="009D3E71" w:rsidRDefault="00F92A05" w:rsidP="00CD7192">
            <w:pPr>
              <w:pStyle w:val="ListParagraph"/>
              <w:numPr>
                <w:ilvl w:val="1"/>
                <w:numId w:val="38"/>
              </w:numPr>
              <w:spacing w:before="120"/>
              <w:ind w:left="599" w:hanging="599"/>
              <w:jc w:val="left"/>
              <w:rPr>
                <w:rFonts w:cs="Arial"/>
                <w:sz w:val="20"/>
              </w:rPr>
            </w:pPr>
            <w:r>
              <w:rPr>
                <w:rFonts w:cs="Arial"/>
                <w:sz w:val="20"/>
              </w:rPr>
              <w:t>Project</w:t>
            </w:r>
            <w:r w:rsidR="00295490" w:rsidRPr="009D3E71">
              <w:rPr>
                <w:rFonts w:cs="Arial"/>
                <w:sz w:val="20"/>
              </w:rPr>
              <w:t xml:space="preserve"> Reference</w:t>
            </w:r>
            <w:r>
              <w:rPr>
                <w:rFonts w:cs="Arial"/>
                <w:sz w:val="20"/>
              </w:rPr>
              <w:t>:</w:t>
            </w:r>
          </w:p>
        </w:tc>
        <w:tc>
          <w:tcPr>
            <w:tcW w:w="6406" w:type="dxa"/>
            <w:shd w:val="pct15" w:color="000000" w:fill="FFFFFF"/>
          </w:tcPr>
          <w:p w14:paraId="5282ED3B" w14:textId="4045F4B2" w:rsidR="00295490" w:rsidRPr="002E1F19" w:rsidRDefault="00295490" w:rsidP="00CD7192">
            <w:pPr>
              <w:spacing w:before="120"/>
              <w:jc w:val="left"/>
              <w:rPr>
                <w:rFonts w:cs="Arial"/>
                <w:iCs/>
                <w:color w:val="0000FF"/>
                <w:sz w:val="20"/>
              </w:rPr>
            </w:pPr>
            <w:permStart w:id="981088324" w:edGrp="everyone"/>
            <w:r w:rsidRPr="002E1F19">
              <w:rPr>
                <w:rFonts w:cs="Arial"/>
                <w:iCs/>
                <w:color w:val="0000FF"/>
                <w:sz w:val="20"/>
              </w:rPr>
              <w:t>[</w:t>
            </w:r>
            <w:r w:rsidR="008B1BD6" w:rsidRPr="002E1F19">
              <w:rPr>
                <w:rFonts w:cs="Arial"/>
                <w:iCs/>
                <w:color w:val="0000FF"/>
                <w:sz w:val="20"/>
              </w:rPr>
              <w:t xml:space="preserve">Prompt: </w:t>
            </w:r>
            <w:r w:rsidRPr="002E1F19">
              <w:rPr>
                <w:rFonts w:cs="Arial"/>
                <w:iCs/>
                <w:color w:val="0000FF"/>
                <w:sz w:val="20"/>
              </w:rPr>
              <w:t xml:space="preserve">insert </w:t>
            </w:r>
            <w:r w:rsidR="009D5566">
              <w:rPr>
                <w:rFonts w:cs="Arial"/>
                <w:iCs/>
                <w:color w:val="FF0000"/>
                <w:sz w:val="20"/>
                <w:highlight w:val="yellow"/>
              </w:rPr>
              <w:t>SSEN project n</w:t>
            </w:r>
            <w:r w:rsidR="00387298" w:rsidRPr="002E1F19">
              <w:rPr>
                <w:rFonts w:cs="Arial"/>
                <w:iCs/>
                <w:color w:val="FF0000"/>
                <w:sz w:val="20"/>
                <w:highlight w:val="yellow"/>
              </w:rPr>
              <w:t>umber</w:t>
            </w:r>
            <w:r w:rsidRPr="002E1F19">
              <w:rPr>
                <w:rFonts w:cs="Arial"/>
                <w:iCs/>
                <w:color w:val="0000FF"/>
                <w:sz w:val="20"/>
              </w:rPr>
              <w:t>]</w:t>
            </w:r>
            <w:permEnd w:id="981088324"/>
          </w:p>
        </w:tc>
      </w:tr>
      <w:tr w:rsidR="0023064E" w:rsidRPr="00981153" w14:paraId="7051E0A0" w14:textId="77777777" w:rsidTr="005223E1">
        <w:trPr>
          <w:trHeight w:val="907"/>
        </w:trPr>
        <w:tc>
          <w:tcPr>
            <w:tcW w:w="2778" w:type="dxa"/>
            <w:shd w:val="pct15" w:color="000000" w:fill="FFFFFF"/>
          </w:tcPr>
          <w:p w14:paraId="6D54847F" w14:textId="0BA8CD34" w:rsidR="0023064E" w:rsidRPr="009D3E71" w:rsidRDefault="0023064E" w:rsidP="0023064E">
            <w:pPr>
              <w:pStyle w:val="ListParagraph"/>
              <w:numPr>
                <w:ilvl w:val="1"/>
                <w:numId w:val="38"/>
              </w:numPr>
              <w:spacing w:before="120"/>
              <w:ind w:left="599" w:hanging="599"/>
              <w:jc w:val="left"/>
              <w:rPr>
                <w:rFonts w:cs="Arial"/>
                <w:sz w:val="20"/>
              </w:rPr>
            </w:pPr>
            <w:r w:rsidRPr="009D3E71">
              <w:rPr>
                <w:rFonts w:cs="Arial"/>
                <w:sz w:val="20"/>
              </w:rPr>
              <w:t xml:space="preserve">Contestable Works </w:t>
            </w:r>
            <w:r>
              <w:rPr>
                <w:rFonts w:cs="Arial"/>
                <w:sz w:val="20"/>
              </w:rPr>
              <w:t>(</w:t>
            </w:r>
            <w:r w:rsidRPr="009D3E71">
              <w:rPr>
                <w:rFonts w:cs="Arial"/>
                <w:sz w:val="20"/>
              </w:rPr>
              <w:t>or Section</w:t>
            </w:r>
            <w:r>
              <w:rPr>
                <w:rFonts w:cs="Arial"/>
                <w:sz w:val="20"/>
              </w:rPr>
              <w:t>)</w:t>
            </w:r>
            <w:r w:rsidRPr="009D3E71">
              <w:rPr>
                <w:rFonts w:cs="Arial"/>
                <w:sz w:val="20"/>
              </w:rPr>
              <w:t xml:space="preserve"> to be tested</w:t>
            </w:r>
            <w:r>
              <w:rPr>
                <w:rFonts w:cs="Arial"/>
                <w:sz w:val="20"/>
              </w:rPr>
              <w:t>:</w:t>
            </w:r>
          </w:p>
        </w:tc>
        <w:tc>
          <w:tcPr>
            <w:tcW w:w="6406" w:type="dxa"/>
            <w:shd w:val="pct15" w:color="000000" w:fill="FFFFFF"/>
          </w:tcPr>
          <w:p w14:paraId="5E6C003C" w14:textId="0676BB13" w:rsidR="0023064E" w:rsidRPr="002E1F19" w:rsidRDefault="0023064E" w:rsidP="0023064E">
            <w:pPr>
              <w:spacing w:before="120"/>
              <w:jc w:val="left"/>
              <w:rPr>
                <w:rFonts w:cs="Arial"/>
                <w:iCs/>
                <w:color w:val="0000FF"/>
                <w:sz w:val="20"/>
              </w:rPr>
            </w:pPr>
            <w:permStart w:id="532486866" w:edGrp="everyone"/>
            <w:r w:rsidRPr="002E1F19">
              <w:rPr>
                <w:rFonts w:cs="Arial"/>
                <w:iCs/>
                <w:color w:val="0000FF"/>
                <w:sz w:val="20"/>
              </w:rPr>
              <w:t>[</w:t>
            </w:r>
            <w:r w:rsidR="008B1BD6"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description of Contestable Works (or Section)</w:t>
            </w:r>
            <w:r w:rsidRPr="002E1F19">
              <w:rPr>
                <w:rFonts w:cs="Arial"/>
                <w:iCs/>
                <w:color w:val="0000FF"/>
                <w:sz w:val="20"/>
              </w:rPr>
              <w:t xml:space="preserve"> to be tested (as approved or reviewed at Design Approval / Design Review stage)</w:t>
            </w:r>
            <w:r w:rsidR="003804D4" w:rsidRPr="002E1F19">
              <w:rPr>
                <w:rFonts w:cs="Arial"/>
                <w:iCs/>
                <w:color w:val="0000FF"/>
                <w:sz w:val="20"/>
              </w:rPr>
              <w:t xml:space="preserve"> or leave blank</w:t>
            </w:r>
            <w:r w:rsidRPr="002E1F19">
              <w:rPr>
                <w:rFonts w:cs="Arial"/>
                <w:iCs/>
                <w:color w:val="0000FF"/>
                <w:sz w:val="20"/>
              </w:rPr>
              <w:t>]</w:t>
            </w:r>
            <w:permEnd w:id="532486866"/>
          </w:p>
        </w:tc>
      </w:tr>
      <w:tr w:rsidR="00295490" w:rsidRPr="00981153" w14:paraId="636221DB" w14:textId="77777777" w:rsidTr="005223E1">
        <w:trPr>
          <w:trHeight w:val="680"/>
        </w:trPr>
        <w:tc>
          <w:tcPr>
            <w:tcW w:w="2778" w:type="dxa"/>
            <w:shd w:val="pct15" w:color="000000" w:fill="FFFFFF"/>
          </w:tcPr>
          <w:p w14:paraId="10234A5F" w14:textId="39C542D4" w:rsidR="00295490" w:rsidRPr="006A2291" w:rsidRDefault="00791E51" w:rsidP="00CD7192">
            <w:pPr>
              <w:pStyle w:val="ListParagraph"/>
              <w:numPr>
                <w:ilvl w:val="1"/>
                <w:numId w:val="38"/>
              </w:numPr>
              <w:spacing w:before="120"/>
              <w:ind w:left="599" w:hanging="599"/>
              <w:jc w:val="left"/>
              <w:rPr>
                <w:rFonts w:cs="Arial"/>
                <w:sz w:val="20"/>
              </w:rPr>
            </w:pPr>
            <w:r w:rsidRPr="006A2291">
              <w:rPr>
                <w:rFonts w:cs="Arial"/>
                <w:sz w:val="20"/>
              </w:rPr>
              <w:t>ICP</w:t>
            </w:r>
            <w:r w:rsidR="00295490" w:rsidRPr="006A2291">
              <w:rPr>
                <w:rFonts w:cs="Arial"/>
                <w:sz w:val="20"/>
              </w:rPr>
              <w:t>:</w:t>
            </w:r>
          </w:p>
        </w:tc>
        <w:tc>
          <w:tcPr>
            <w:tcW w:w="6406" w:type="dxa"/>
            <w:shd w:val="pct15" w:color="000000" w:fill="FFFFFF"/>
          </w:tcPr>
          <w:p w14:paraId="34E8D5E2" w14:textId="13F38786" w:rsidR="00295490" w:rsidRPr="002E1F19" w:rsidRDefault="00295490" w:rsidP="00CD7192">
            <w:pPr>
              <w:spacing w:before="120"/>
              <w:jc w:val="left"/>
              <w:rPr>
                <w:rFonts w:cs="Arial"/>
                <w:iCs/>
                <w:color w:val="0000FF"/>
                <w:sz w:val="20"/>
              </w:rPr>
            </w:pPr>
            <w:permStart w:id="848641158" w:edGrp="everyone"/>
            <w:r w:rsidRPr="002E1F19">
              <w:rPr>
                <w:rFonts w:cs="Arial"/>
                <w:iCs/>
                <w:color w:val="0000FF"/>
                <w:sz w:val="20"/>
              </w:rPr>
              <w:t>[</w:t>
            </w:r>
            <w:r w:rsidR="008B1BD6" w:rsidRPr="002E1F19">
              <w:rPr>
                <w:rFonts w:cs="Arial"/>
                <w:iCs/>
                <w:color w:val="0000FF"/>
                <w:sz w:val="20"/>
              </w:rPr>
              <w:t xml:space="preserve">Prompt: </w:t>
            </w:r>
            <w:r w:rsidRPr="002E1F19">
              <w:rPr>
                <w:rFonts w:cs="Arial"/>
                <w:iCs/>
                <w:color w:val="0000FF"/>
                <w:sz w:val="20"/>
              </w:rPr>
              <w:t xml:space="preserve">insert </w:t>
            </w:r>
            <w:r w:rsidR="00FB2338" w:rsidRPr="002E1F19">
              <w:rPr>
                <w:rFonts w:cs="Arial"/>
                <w:iCs/>
                <w:color w:val="FF0000"/>
                <w:sz w:val="20"/>
                <w:highlight w:val="yellow"/>
              </w:rPr>
              <w:t xml:space="preserve">ICP </w:t>
            </w:r>
            <w:r w:rsidR="00BF4030" w:rsidRPr="002E1F19">
              <w:rPr>
                <w:rFonts w:cs="Arial"/>
                <w:iCs/>
                <w:color w:val="FF0000"/>
                <w:sz w:val="20"/>
                <w:highlight w:val="yellow"/>
              </w:rPr>
              <w:t>C</w:t>
            </w:r>
            <w:r w:rsidR="00FB2338" w:rsidRPr="002E1F19">
              <w:rPr>
                <w:rFonts w:cs="Arial"/>
                <w:iCs/>
                <w:color w:val="FF0000"/>
                <w:sz w:val="20"/>
                <w:highlight w:val="yellow"/>
              </w:rPr>
              <w:t xml:space="preserve">ompany </w:t>
            </w:r>
            <w:r w:rsidR="00BF4030" w:rsidRPr="002E1F19">
              <w:rPr>
                <w:rFonts w:cs="Arial"/>
                <w:iCs/>
                <w:color w:val="FF0000"/>
                <w:sz w:val="20"/>
                <w:highlight w:val="yellow"/>
              </w:rPr>
              <w:t>N</w:t>
            </w:r>
            <w:r w:rsidR="00FB2338" w:rsidRPr="002E1F19">
              <w:rPr>
                <w:rFonts w:cs="Arial"/>
                <w:iCs/>
                <w:color w:val="FF0000"/>
                <w:sz w:val="20"/>
                <w:highlight w:val="yellow"/>
              </w:rPr>
              <w:t>ame</w:t>
            </w:r>
            <w:r w:rsidR="00FB2338" w:rsidRPr="002E1F19">
              <w:rPr>
                <w:rFonts w:cs="Arial"/>
                <w:iCs/>
                <w:color w:val="0000FF"/>
                <w:sz w:val="20"/>
              </w:rPr>
              <w:t xml:space="preserve"> </w:t>
            </w:r>
            <w:r w:rsidR="00AE5E22" w:rsidRPr="002E1F19">
              <w:rPr>
                <w:rFonts w:cs="Arial"/>
                <w:iCs/>
                <w:color w:val="0000FF"/>
                <w:sz w:val="20"/>
              </w:rPr>
              <w:t xml:space="preserve">stated in the agreement’s “Form of Agreement” </w:t>
            </w:r>
            <w:r w:rsidR="0068775A" w:rsidRPr="002E1F19">
              <w:rPr>
                <w:rFonts w:cs="Arial"/>
                <w:iCs/>
                <w:color w:val="0000FF"/>
                <w:sz w:val="20"/>
              </w:rPr>
              <w:t xml:space="preserve">on </w:t>
            </w:r>
            <w:r w:rsidR="00AE5E22" w:rsidRPr="002E1F19">
              <w:rPr>
                <w:rFonts w:cs="Arial"/>
                <w:iCs/>
                <w:color w:val="0000FF"/>
                <w:sz w:val="20"/>
              </w:rPr>
              <w:t>page</w:t>
            </w:r>
            <w:r w:rsidR="0068775A" w:rsidRPr="002E1F19">
              <w:rPr>
                <w:rFonts w:cs="Arial"/>
                <w:iCs/>
                <w:color w:val="0000FF"/>
                <w:sz w:val="20"/>
              </w:rPr>
              <w:t xml:space="preserve"> 3</w:t>
            </w:r>
            <w:r w:rsidRPr="002E1F19">
              <w:rPr>
                <w:rFonts w:cs="Arial"/>
                <w:iCs/>
                <w:color w:val="0000FF"/>
                <w:sz w:val="20"/>
              </w:rPr>
              <w:t>]</w:t>
            </w:r>
            <w:permEnd w:id="848641158"/>
          </w:p>
        </w:tc>
      </w:tr>
      <w:tr w:rsidR="00295490" w:rsidRPr="00981153" w14:paraId="4DB04870" w14:textId="77777777" w:rsidTr="005223E1">
        <w:trPr>
          <w:trHeight w:val="680"/>
        </w:trPr>
        <w:tc>
          <w:tcPr>
            <w:tcW w:w="2778" w:type="dxa"/>
            <w:shd w:val="pct15" w:color="000000" w:fill="FFFFFF"/>
          </w:tcPr>
          <w:p w14:paraId="46B9B7D5" w14:textId="141EDFD0" w:rsidR="00295490" w:rsidRPr="006A2291" w:rsidRDefault="00295490" w:rsidP="00CD7192">
            <w:pPr>
              <w:pStyle w:val="ListParagraph"/>
              <w:numPr>
                <w:ilvl w:val="1"/>
                <w:numId w:val="38"/>
              </w:numPr>
              <w:spacing w:before="120"/>
              <w:ind w:left="599" w:hanging="599"/>
              <w:jc w:val="left"/>
              <w:rPr>
                <w:rFonts w:cs="Arial"/>
                <w:sz w:val="20"/>
              </w:rPr>
            </w:pPr>
            <w:r w:rsidRPr="006A2291">
              <w:rPr>
                <w:rFonts w:cs="Arial"/>
                <w:sz w:val="20"/>
              </w:rPr>
              <w:t>Customer:</w:t>
            </w:r>
          </w:p>
        </w:tc>
        <w:tc>
          <w:tcPr>
            <w:tcW w:w="6406" w:type="dxa"/>
            <w:shd w:val="pct15" w:color="000000" w:fill="FFFFFF"/>
          </w:tcPr>
          <w:p w14:paraId="5DCE4815" w14:textId="00A2CBF5" w:rsidR="00295490" w:rsidRPr="002E1F19" w:rsidRDefault="00295490" w:rsidP="00CD7192">
            <w:pPr>
              <w:spacing w:before="120"/>
              <w:jc w:val="left"/>
              <w:rPr>
                <w:rFonts w:cs="Arial"/>
                <w:iCs/>
                <w:color w:val="0000FF"/>
                <w:sz w:val="20"/>
              </w:rPr>
            </w:pPr>
            <w:permStart w:id="456666058" w:edGrp="everyone"/>
            <w:r w:rsidRPr="002E1F19">
              <w:rPr>
                <w:rFonts w:cs="Arial"/>
                <w:iCs/>
                <w:color w:val="0000FF"/>
                <w:sz w:val="20"/>
              </w:rPr>
              <w:t>[</w:t>
            </w:r>
            <w:r w:rsidR="008B1BD6" w:rsidRPr="002E1F19">
              <w:rPr>
                <w:rFonts w:cs="Arial"/>
                <w:iCs/>
                <w:color w:val="0000FF"/>
                <w:sz w:val="20"/>
              </w:rPr>
              <w:t xml:space="preserve">Prompt: </w:t>
            </w:r>
            <w:r w:rsidRPr="002E1F19">
              <w:rPr>
                <w:rFonts w:cs="Arial"/>
                <w:iCs/>
                <w:color w:val="0000FF"/>
                <w:sz w:val="20"/>
              </w:rPr>
              <w:t xml:space="preserve">insert </w:t>
            </w:r>
            <w:r w:rsidR="00FB2338" w:rsidRPr="002E1F19">
              <w:rPr>
                <w:rFonts w:cs="Arial"/>
                <w:iCs/>
                <w:color w:val="FF0000"/>
                <w:sz w:val="20"/>
                <w:highlight w:val="yellow"/>
              </w:rPr>
              <w:t>Customer</w:t>
            </w:r>
            <w:r w:rsidR="008301EB" w:rsidRPr="002E1F19">
              <w:rPr>
                <w:rFonts w:cs="Arial"/>
                <w:iCs/>
                <w:color w:val="FF0000"/>
                <w:sz w:val="20"/>
                <w:highlight w:val="yellow"/>
              </w:rPr>
              <w:t xml:space="preserve"> </w:t>
            </w:r>
            <w:r w:rsidR="00F71742" w:rsidRPr="002E1F19">
              <w:rPr>
                <w:rFonts w:cs="Arial"/>
                <w:iCs/>
                <w:color w:val="FF0000"/>
                <w:sz w:val="20"/>
                <w:highlight w:val="yellow"/>
              </w:rPr>
              <w:t>C</w:t>
            </w:r>
            <w:r w:rsidR="008301EB" w:rsidRPr="002E1F19">
              <w:rPr>
                <w:rFonts w:cs="Arial"/>
                <w:iCs/>
                <w:color w:val="FF0000"/>
                <w:sz w:val="20"/>
                <w:highlight w:val="yellow"/>
              </w:rPr>
              <w:t xml:space="preserve">ompany </w:t>
            </w:r>
            <w:r w:rsidR="00F71742" w:rsidRPr="002E1F19">
              <w:rPr>
                <w:rFonts w:cs="Arial"/>
                <w:iCs/>
                <w:color w:val="FF0000"/>
                <w:sz w:val="20"/>
                <w:highlight w:val="yellow"/>
              </w:rPr>
              <w:t>N</w:t>
            </w:r>
            <w:r w:rsidRPr="002E1F19">
              <w:rPr>
                <w:rFonts w:cs="Arial"/>
                <w:iCs/>
                <w:color w:val="FF0000"/>
                <w:sz w:val="20"/>
                <w:highlight w:val="yellow"/>
              </w:rPr>
              <w:t>ame</w:t>
            </w:r>
            <w:r w:rsidRPr="002E1F19">
              <w:rPr>
                <w:rFonts w:cs="Arial"/>
                <w:iCs/>
                <w:color w:val="0000FF"/>
                <w:sz w:val="20"/>
              </w:rPr>
              <w:t xml:space="preserve"> </w:t>
            </w:r>
            <w:r w:rsidR="00AE5E22" w:rsidRPr="002E1F19">
              <w:rPr>
                <w:rFonts w:cs="Arial"/>
                <w:iCs/>
                <w:color w:val="0000FF"/>
                <w:sz w:val="20"/>
              </w:rPr>
              <w:t>stated in the agreement’s “Form of Agreement”</w:t>
            </w:r>
            <w:r w:rsidR="0068775A" w:rsidRPr="002E1F19">
              <w:rPr>
                <w:rFonts w:cs="Arial"/>
                <w:iCs/>
                <w:color w:val="0000FF"/>
                <w:sz w:val="20"/>
              </w:rPr>
              <w:t xml:space="preserve"> on</w:t>
            </w:r>
            <w:r w:rsidR="00AE5E22" w:rsidRPr="002E1F19">
              <w:rPr>
                <w:rFonts w:cs="Arial"/>
                <w:iCs/>
                <w:color w:val="0000FF"/>
                <w:sz w:val="20"/>
              </w:rPr>
              <w:t xml:space="preserve"> page</w:t>
            </w:r>
            <w:r w:rsidR="00F5146C" w:rsidRPr="002E1F19">
              <w:rPr>
                <w:rFonts w:cs="Arial"/>
                <w:iCs/>
                <w:color w:val="0000FF"/>
                <w:sz w:val="20"/>
              </w:rPr>
              <w:t xml:space="preserve"> 3</w:t>
            </w:r>
            <w:r w:rsidR="00971F90" w:rsidRPr="002E1F19">
              <w:rPr>
                <w:rFonts w:cs="Arial"/>
                <w:iCs/>
                <w:color w:val="0000FF"/>
                <w:sz w:val="20"/>
              </w:rPr>
              <w:t xml:space="preserve"> where applicable</w:t>
            </w:r>
            <w:r w:rsidR="00A61FCA" w:rsidRPr="002E1F19">
              <w:rPr>
                <w:rFonts w:cs="Arial"/>
                <w:iCs/>
                <w:color w:val="0000FF"/>
                <w:sz w:val="20"/>
              </w:rPr>
              <w:t>,</w:t>
            </w:r>
            <w:r w:rsidR="00971F90" w:rsidRPr="002E1F19">
              <w:rPr>
                <w:rFonts w:cs="Arial"/>
                <w:iCs/>
                <w:color w:val="0000FF"/>
                <w:sz w:val="20"/>
              </w:rPr>
              <w:t xml:space="preserve"> or </w:t>
            </w:r>
            <w:r w:rsidR="00387298" w:rsidRPr="002E1F19">
              <w:rPr>
                <w:rFonts w:cs="Arial"/>
                <w:iCs/>
                <w:color w:val="0000FF"/>
                <w:sz w:val="20"/>
              </w:rPr>
              <w:t xml:space="preserve">insert </w:t>
            </w:r>
            <w:r w:rsidR="00387298" w:rsidRPr="002E1F19">
              <w:rPr>
                <w:rFonts w:cs="Arial"/>
                <w:iCs/>
                <w:color w:val="FF0000"/>
                <w:sz w:val="20"/>
                <w:highlight w:val="yellow"/>
              </w:rPr>
              <w:t>Not Applicable</w:t>
            </w:r>
            <w:r w:rsidR="00A61FCA" w:rsidRPr="002E1F19">
              <w:rPr>
                <w:rFonts w:cs="Arial"/>
                <w:iCs/>
                <w:color w:val="0000FF"/>
                <w:sz w:val="20"/>
              </w:rPr>
              <w:t xml:space="preserve"> where it </w:t>
            </w:r>
            <w:r w:rsidR="00F24947" w:rsidRPr="002E1F19">
              <w:rPr>
                <w:rFonts w:cs="Arial"/>
                <w:iCs/>
                <w:color w:val="0000FF"/>
                <w:sz w:val="20"/>
              </w:rPr>
              <w:t>is not applicable]</w:t>
            </w:r>
            <w:permEnd w:id="456666058"/>
          </w:p>
        </w:tc>
      </w:tr>
      <w:tr w:rsidR="00295490" w:rsidRPr="00981153" w14:paraId="4C859A3C" w14:textId="77777777" w:rsidTr="005223E1">
        <w:trPr>
          <w:trHeight w:val="680"/>
        </w:trPr>
        <w:tc>
          <w:tcPr>
            <w:tcW w:w="2778" w:type="dxa"/>
            <w:shd w:val="pct15" w:color="000000" w:fill="FFFFFF"/>
          </w:tcPr>
          <w:p w14:paraId="7ED7BF5C" w14:textId="02622C3D" w:rsidR="00295490" w:rsidRPr="006A2291" w:rsidRDefault="00417620" w:rsidP="00CD7192">
            <w:pPr>
              <w:pStyle w:val="ListParagraph"/>
              <w:numPr>
                <w:ilvl w:val="1"/>
                <w:numId w:val="38"/>
              </w:numPr>
              <w:spacing w:before="120"/>
              <w:ind w:left="599" w:hanging="599"/>
              <w:jc w:val="left"/>
              <w:rPr>
                <w:rFonts w:cs="Arial"/>
                <w:sz w:val="20"/>
              </w:rPr>
            </w:pPr>
            <w:r w:rsidRPr="006A2291">
              <w:rPr>
                <w:rFonts w:cs="Arial"/>
                <w:sz w:val="20"/>
              </w:rPr>
              <w:t>Company</w:t>
            </w:r>
            <w:r w:rsidR="00295490" w:rsidRPr="006A2291">
              <w:rPr>
                <w:rFonts w:cs="Arial"/>
                <w:sz w:val="20"/>
              </w:rPr>
              <w:t>:</w:t>
            </w:r>
          </w:p>
        </w:tc>
        <w:tc>
          <w:tcPr>
            <w:tcW w:w="6406" w:type="dxa"/>
            <w:shd w:val="pct15" w:color="000000" w:fill="FFFFFF"/>
          </w:tcPr>
          <w:p w14:paraId="35D521FC" w14:textId="007727A6" w:rsidR="00295490" w:rsidRPr="002E1F19" w:rsidRDefault="001E64EA" w:rsidP="00CD7192">
            <w:pPr>
              <w:pStyle w:val="Header"/>
              <w:tabs>
                <w:tab w:val="clear" w:pos="4320"/>
                <w:tab w:val="clear" w:pos="8640"/>
              </w:tabs>
              <w:spacing w:before="120"/>
              <w:jc w:val="left"/>
              <w:rPr>
                <w:rFonts w:cs="Arial"/>
                <w:iCs/>
                <w:color w:val="0000FF"/>
                <w:sz w:val="20"/>
              </w:rPr>
            </w:pPr>
            <w:permStart w:id="2011780831" w:edGrp="everyone"/>
            <w:r w:rsidRPr="002E1F19">
              <w:rPr>
                <w:rFonts w:cs="Arial"/>
                <w:iCs/>
                <w:color w:val="0000FF"/>
                <w:sz w:val="20"/>
              </w:rPr>
              <w:t>[</w:t>
            </w:r>
            <w:r w:rsidR="008B1BD6" w:rsidRPr="002E1F19">
              <w:rPr>
                <w:rFonts w:cs="Arial"/>
                <w:iCs/>
                <w:color w:val="0000FF"/>
                <w:sz w:val="20"/>
              </w:rPr>
              <w:t xml:space="preserve">Prompt: </w:t>
            </w:r>
            <w:r w:rsidR="00860A04" w:rsidRPr="002E1F19">
              <w:rPr>
                <w:rFonts w:cs="Arial"/>
                <w:iCs/>
                <w:color w:val="0000FF"/>
                <w:sz w:val="20"/>
              </w:rPr>
              <w:t xml:space="preserve">insert </w:t>
            </w:r>
            <w:r w:rsidR="00295490" w:rsidRPr="002E1F19">
              <w:rPr>
                <w:rFonts w:cs="Arial"/>
                <w:iCs/>
                <w:color w:val="FF0000"/>
                <w:sz w:val="20"/>
                <w:highlight w:val="yellow"/>
              </w:rPr>
              <w:t xml:space="preserve">Scottish </w:t>
            </w:r>
            <w:r w:rsidR="004C0FCA" w:rsidRPr="002E1F19">
              <w:rPr>
                <w:rFonts w:cs="Arial"/>
                <w:iCs/>
                <w:color w:val="FF0000"/>
                <w:sz w:val="20"/>
                <w:highlight w:val="yellow"/>
              </w:rPr>
              <w:t>Hydro Electric</w:t>
            </w:r>
            <w:r w:rsidR="00295490" w:rsidRPr="002E1F19">
              <w:rPr>
                <w:rFonts w:cs="Arial"/>
                <w:iCs/>
                <w:color w:val="FF0000"/>
                <w:sz w:val="20"/>
                <w:highlight w:val="yellow"/>
              </w:rPr>
              <w:t xml:space="preserve"> Power Distribution </w:t>
            </w:r>
            <w:r w:rsidR="00AB6266" w:rsidRPr="002E1F19">
              <w:rPr>
                <w:rFonts w:cs="Arial"/>
                <w:iCs/>
                <w:color w:val="FF0000"/>
                <w:sz w:val="20"/>
                <w:highlight w:val="yellow"/>
              </w:rPr>
              <w:t>plc</w:t>
            </w:r>
            <w:r w:rsidR="00860A04" w:rsidRPr="002E1F19">
              <w:rPr>
                <w:rFonts w:cs="Arial"/>
                <w:iCs/>
                <w:color w:val="0000FF"/>
                <w:sz w:val="20"/>
              </w:rPr>
              <w:t xml:space="preserve"> or </w:t>
            </w:r>
            <w:r w:rsidR="00295490" w:rsidRPr="002E1F19">
              <w:rPr>
                <w:rFonts w:cs="Arial"/>
                <w:iCs/>
                <w:color w:val="FF0000"/>
                <w:sz w:val="20"/>
                <w:highlight w:val="yellow"/>
              </w:rPr>
              <w:t>Southern Electric Power Distribution plc</w:t>
            </w:r>
            <w:r w:rsidR="00860A04" w:rsidRPr="002E1F19">
              <w:rPr>
                <w:rFonts w:cs="Arial"/>
                <w:iCs/>
                <w:color w:val="0000FF"/>
                <w:sz w:val="20"/>
              </w:rPr>
              <w:t xml:space="preserve"> as applicable</w:t>
            </w:r>
            <w:r w:rsidRPr="002E1F19">
              <w:rPr>
                <w:rFonts w:cs="Arial"/>
                <w:iCs/>
                <w:color w:val="0000FF"/>
                <w:sz w:val="20"/>
              </w:rPr>
              <w:t>]</w:t>
            </w:r>
            <w:permEnd w:id="2011780831"/>
          </w:p>
        </w:tc>
      </w:tr>
      <w:tr w:rsidR="00295490" w:rsidRPr="00981153" w14:paraId="1266F722" w14:textId="77777777" w:rsidTr="005223E1">
        <w:trPr>
          <w:trHeight w:val="1361"/>
        </w:trPr>
        <w:tc>
          <w:tcPr>
            <w:tcW w:w="2778" w:type="dxa"/>
            <w:shd w:val="pct15" w:color="000000" w:fill="FFFFFF"/>
          </w:tcPr>
          <w:p w14:paraId="3C7AD9E5" w14:textId="30A830EB" w:rsidR="00295490" w:rsidRPr="006A2291" w:rsidRDefault="00295490" w:rsidP="00CD7192">
            <w:pPr>
              <w:pStyle w:val="ListParagraph"/>
              <w:numPr>
                <w:ilvl w:val="1"/>
                <w:numId w:val="38"/>
              </w:numPr>
              <w:spacing w:before="120"/>
              <w:ind w:left="599" w:hanging="599"/>
              <w:jc w:val="left"/>
              <w:rPr>
                <w:rFonts w:cs="Arial"/>
                <w:sz w:val="20"/>
              </w:rPr>
            </w:pPr>
            <w:r w:rsidRPr="006A2291">
              <w:rPr>
                <w:rFonts w:cs="Arial"/>
                <w:sz w:val="20"/>
              </w:rPr>
              <w:t>Time and Date of Pre-Energisation Commissioning Tests (5</w:t>
            </w:r>
            <w:r w:rsidR="00290D7E" w:rsidRPr="006A2291">
              <w:rPr>
                <w:rFonts w:cs="Arial"/>
                <w:sz w:val="20"/>
              </w:rPr>
              <w:t xml:space="preserve"> </w:t>
            </w:r>
            <w:r w:rsidR="00002834">
              <w:rPr>
                <w:rFonts w:cs="Arial"/>
                <w:sz w:val="20"/>
              </w:rPr>
              <w:t xml:space="preserve">Working </w:t>
            </w:r>
            <w:r w:rsidR="002F1C23" w:rsidRPr="006A2291">
              <w:rPr>
                <w:rFonts w:cs="Arial"/>
                <w:sz w:val="20"/>
              </w:rPr>
              <w:t>Days’ notice</w:t>
            </w:r>
            <w:r w:rsidRPr="006A2291">
              <w:rPr>
                <w:rFonts w:cs="Arial"/>
                <w:sz w:val="20"/>
              </w:rPr>
              <w:t xml:space="preserve"> required):</w:t>
            </w:r>
          </w:p>
        </w:tc>
        <w:tc>
          <w:tcPr>
            <w:tcW w:w="6406" w:type="dxa"/>
            <w:shd w:val="pct15" w:color="000000" w:fill="FFFFFF"/>
          </w:tcPr>
          <w:p w14:paraId="500607D3" w14:textId="4BB1FE72" w:rsidR="00295490" w:rsidRPr="002E1F19" w:rsidRDefault="00F801D0" w:rsidP="00CD7192">
            <w:pPr>
              <w:spacing w:before="120"/>
              <w:jc w:val="left"/>
              <w:rPr>
                <w:rFonts w:cs="Arial"/>
                <w:iCs/>
                <w:sz w:val="20"/>
                <w:highlight w:val="cyan"/>
              </w:rPr>
            </w:pPr>
            <w:permStart w:id="601172571" w:edGrp="everyone"/>
            <w:r w:rsidRPr="005C4F9B">
              <w:rPr>
                <w:rFonts w:cs="Arial"/>
                <w:sz w:val="20"/>
              </w:rPr>
              <w:t>…………………………………………………………</w:t>
            </w:r>
            <w:permEnd w:id="601172571"/>
          </w:p>
        </w:tc>
      </w:tr>
      <w:tr w:rsidR="00295490" w:rsidRPr="00981153" w14:paraId="55950B9B" w14:textId="77777777" w:rsidTr="00A304E1">
        <w:trPr>
          <w:trHeight w:val="1361"/>
        </w:trPr>
        <w:tc>
          <w:tcPr>
            <w:tcW w:w="2778" w:type="dxa"/>
            <w:shd w:val="pct15" w:color="000000" w:fill="FFFFFF"/>
          </w:tcPr>
          <w:p w14:paraId="13237FC9" w14:textId="55BDC50D" w:rsidR="00295490" w:rsidRPr="00E4560C" w:rsidRDefault="00223BB3" w:rsidP="00CD7192">
            <w:pPr>
              <w:pStyle w:val="ListParagraph"/>
              <w:numPr>
                <w:ilvl w:val="1"/>
                <w:numId w:val="38"/>
              </w:numPr>
              <w:spacing w:before="120"/>
              <w:ind w:left="599" w:hanging="599"/>
              <w:jc w:val="left"/>
              <w:rPr>
                <w:rFonts w:cs="Arial"/>
                <w:sz w:val="20"/>
              </w:rPr>
            </w:pPr>
            <w:r>
              <w:rPr>
                <w:rFonts w:cs="Arial"/>
                <w:sz w:val="20"/>
              </w:rPr>
              <w:t xml:space="preserve">Contact Details of </w:t>
            </w:r>
            <w:r w:rsidR="00791E51" w:rsidRPr="00E4560C">
              <w:rPr>
                <w:rFonts w:cs="Arial"/>
                <w:sz w:val="20"/>
              </w:rPr>
              <w:t>ICP</w:t>
            </w:r>
            <w:r w:rsidR="00295490" w:rsidRPr="00E4560C">
              <w:rPr>
                <w:rFonts w:cs="Arial"/>
                <w:sz w:val="20"/>
              </w:rPr>
              <w:t>’s Representative:</w:t>
            </w:r>
          </w:p>
        </w:tc>
        <w:tc>
          <w:tcPr>
            <w:tcW w:w="6406" w:type="dxa"/>
            <w:shd w:val="pct15" w:color="000000" w:fill="FFFFFF"/>
          </w:tcPr>
          <w:p w14:paraId="53EA10D8" w14:textId="73FE7EC1" w:rsidR="00295490" w:rsidRPr="002E1F19" w:rsidRDefault="00297B49" w:rsidP="00CD7192">
            <w:pPr>
              <w:spacing w:before="120"/>
              <w:jc w:val="left"/>
              <w:rPr>
                <w:rFonts w:cs="Arial"/>
                <w:iCs/>
                <w:sz w:val="20"/>
              </w:rPr>
            </w:pPr>
            <w:permStart w:id="1652718545" w:edGrp="everyone"/>
            <w:r w:rsidRPr="005C4F9B">
              <w:rPr>
                <w:rFonts w:cs="Arial"/>
                <w:sz w:val="20"/>
              </w:rPr>
              <w:t>…………………………………………………………</w:t>
            </w:r>
            <w:permEnd w:id="1652718545"/>
          </w:p>
        </w:tc>
      </w:tr>
    </w:tbl>
    <w:p w14:paraId="2DCFD4D6" w14:textId="77777777" w:rsidR="00F65D62" w:rsidRDefault="00F65D62" w:rsidP="005D5AF3">
      <w:pPr>
        <w:jc w:val="left"/>
        <w:rPr>
          <w:rFonts w:cs="Arial"/>
          <w:sz w:val="20"/>
        </w:rPr>
      </w:pPr>
    </w:p>
    <w:p w14:paraId="5916EA3C" w14:textId="5BDEB5F9" w:rsidR="005D5AF3" w:rsidRDefault="008D48B9" w:rsidP="005D5AF3">
      <w:pPr>
        <w:jc w:val="left"/>
        <w:rPr>
          <w:rFonts w:cs="Arial"/>
          <w:sz w:val="20"/>
        </w:rPr>
      </w:pPr>
      <w:r w:rsidRPr="008D48B9">
        <w:rPr>
          <w:rFonts w:cs="Arial"/>
          <w:b/>
          <w:bCs/>
          <w:sz w:val="20"/>
        </w:rPr>
        <w:t>Note:</w:t>
      </w:r>
      <w:r>
        <w:rPr>
          <w:rFonts w:cs="Arial"/>
          <w:sz w:val="20"/>
        </w:rPr>
        <w:t xml:space="preserve"> </w:t>
      </w:r>
      <w:r w:rsidR="00F65D62">
        <w:rPr>
          <w:rFonts w:cs="Arial"/>
          <w:sz w:val="20"/>
        </w:rPr>
        <w:t>The IC</w:t>
      </w:r>
      <w:r>
        <w:rPr>
          <w:rFonts w:cs="Arial"/>
          <w:sz w:val="20"/>
        </w:rPr>
        <w:t>P’</w:t>
      </w:r>
      <w:r w:rsidR="00F65D62">
        <w:rPr>
          <w:rFonts w:cs="Arial"/>
          <w:sz w:val="20"/>
        </w:rPr>
        <w:t xml:space="preserve">s Representative shall enter </w:t>
      </w:r>
      <w:r w:rsidR="00B80542">
        <w:rPr>
          <w:rFonts w:cs="Arial"/>
          <w:sz w:val="20"/>
        </w:rPr>
        <w:t xml:space="preserve">the </w:t>
      </w:r>
      <w:r w:rsidR="00F05D7C">
        <w:rPr>
          <w:rFonts w:cs="Arial"/>
          <w:sz w:val="20"/>
        </w:rPr>
        <w:t>T</w:t>
      </w:r>
      <w:r w:rsidR="00B80542">
        <w:rPr>
          <w:rFonts w:cs="Arial"/>
          <w:sz w:val="20"/>
        </w:rPr>
        <w:t xml:space="preserve">ime and </w:t>
      </w:r>
      <w:r w:rsidR="00F05D7C">
        <w:rPr>
          <w:rFonts w:cs="Arial"/>
          <w:sz w:val="20"/>
        </w:rPr>
        <w:t>D</w:t>
      </w:r>
      <w:r w:rsidR="00B80542">
        <w:rPr>
          <w:rFonts w:cs="Arial"/>
          <w:sz w:val="20"/>
        </w:rPr>
        <w:t xml:space="preserve">ate of </w:t>
      </w:r>
      <w:r w:rsidR="005D5AF3">
        <w:rPr>
          <w:rFonts w:cs="Arial"/>
          <w:sz w:val="20"/>
        </w:rPr>
        <w:t xml:space="preserve">Pre-Energisation Commissioning Tests in </w:t>
      </w:r>
      <w:r w:rsidR="00492A05">
        <w:rPr>
          <w:rFonts w:cs="Arial"/>
          <w:sz w:val="20"/>
        </w:rPr>
        <w:t xml:space="preserve">paragraph </w:t>
      </w:r>
      <w:r w:rsidR="005D5AF3">
        <w:rPr>
          <w:rFonts w:cs="Arial"/>
          <w:sz w:val="20"/>
        </w:rPr>
        <w:t xml:space="preserve">1.7 </w:t>
      </w:r>
      <w:r w:rsidR="00721AD6" w:rsidRPr="00B220C3">
        <w:rPr>
          <w:rFonts w:cs="Arial"/>
          <w:sz w:val="20"/>
        </w:rPr>
        <w:t>of this notice</w:t>
      </w:r>
      <w:r w:rsidR="005D5AF3">
        <w:rPr>
          <w:rFonts w:cs="Arial"/>
          <w:sz w:val="20"/>
        </w:rPr>
        <w:t xml:space="preserve">, and </w:t>
      </w:r>
      <w:r w:rsidR="00F36697">
        <w:rPr>
          <w:rFonts w:cs="Arial"/>
          <w:sz w:val="20"/>
        </w:rPr>
        <w:t xml:space="preserve">they shall enter </w:t>
      </w:r>
      <w:r w:rsidR="00F65D62">
        <w:rPr>
          <w:rFonts w:cs="Arial"/>
          <w:sz w:val="20"/>
        </w:rPr>
        <w:t xml:space="preserve">their </w:t>
      </w:r>
      <w:r w:rsidR="00BB39BF">
        <w:rPr>
          <w:rFonts w:cs="Arial"/>
          <w:sz w:val="20"/>
        </w:rPr>
        <w:t>C</w:t>
      </w:r>
      <w:r w:rsidR="003B4241">
        <w:rPr>
          <w:rFonts w:cs="Arial"/>
          <w:sz w:val="20"/>
        </w:rPr>
        <w:t xml:space="preserve">ontact </w:t>
      </w:r>
      <w:r w:rsidR="00BB39BF">
        <w:rPr>
          <w:rFonts w:cs="Arial"/>
          <w:sz w:val="20"/>
        </w:rPr>
        <w:t>D</w:t>
      </w:r>
      <w:r w:rsidR="003B4241">
        <w:rPr>
          <w:rFonts w:cs="Arial"/>
          <w:sz w:val="20"/>
        </w:rPr>
        <w:t>etails (name, address, and telephone number)</w:t>
      </w:r>
      <w:r>
        <w:rPr>
          <w:rFonts w:cs="Arial"/>
          <w:sz w:val="20"/>
        </w:rPr>
        <w:t xml:space="preserve"> in </w:t>
      </w:r>
      <w:r w:rsidR="00492A05">
        <w:rPr>
          <w:rFonts w:cs="Arial"/>
          <w:sz w:val="20"/>
        </w:rPr>
        <w:t xml:space="preserve">paragraph </w:t>
      </w:r>
      <w:r w:rsidR="000B5C1F">
        <w:rPr>
          <w:rFonts w:cs="Arial"/>
          <w:sz w:val="20"/>
        </w:rPr>
        <w:t xml:space="preserve">1.8 </w:t>
      </w:r>
      <w:r w:rsidR="00721AD6" w:rsidRPr="00B220C3">
        <w:rPr>
          <w:rFonts w:cs="Arial"/>
          <w:sz w:val="20"/>
        </w:rPr>
        <w:t>of this notice</w:t>
      </w:r>
      <w:r w:rsidR="000B5C1F">
        <w:rPr>
          <w:rFonts w:cs="Arial"/>
          <w:sz w:val="20"/>
        </w:rPr>
        <w:t>.</w:t>
      </w:r>
    </w:p>
    <w:p w14:paraId="0EAD6EF6" w14:textId="77777777" w:rsidR="005D4A3A" w:rsidRDefault="005D4A3A" w:rsidP="005D5AF3">
      <w:pPr>
        <w:jc w:val="left"/>
        <w:rPr>
          <w:rFonts w:cs="Arial"/>
          <w:sz w:val="20"/>
        </w:rPr>
      </w:pPr>
    </w:p>
    <w:p w14:paraId="27028E41" w14:textId="77777777" w:rsidR="005D5AF3" w:rsidRDefault="005D5AF3" w:rsidP="005D5AF3">
      <w:pPr>
        <w:jc w:val="left"/>
        <w:rPr>
          <w:rFonts w:cs="Arial"/>
          <w:sz w:val="20"/>
        </w:rPr>
      </w:pPr>
      <w:r>
        <w:rPr>
          <w:rFonts w:cs="Arial"/>
          <w:sz w:val="20"/>
        </w:rPr>
        <w:br w:type="page"/>
      </w:r>
    </w:p>
    <w:p w14:paraId="0ECEE611" w14:textId="77777777" w:rsidR="00295490" w:rsidRPr="00981153" w:rsidRDefault="00791E51" w:rsidP="00E45CD8">
      <w:pPr>
        <w:pStyle w:val="Heading5"/>
        <w:numPr>
          <w:ilvl w:val="0"/>
          <w:numId w:val="12"/>
        </w:numPr>
        <w:jc w:val="left"/>
        <w:rPr>
          <w:rFonts w:ascii="Arial" w:hAnsi="Arial" w:cs="Arial"/>
          <w:sz w:val="20"/>
        </w:rPr>
      </w:pPr>
      <w:r w:rsidRPr="00981153">
        <w:rPr>
          <w:rFonts w:ascii="Arial" w:hAnsi="Arial" w:cs="Arial"/>
          <w:sz w:val="20"/>
        </w:rPr>
        <w:lastRenderedPageBreak/>
        <w:t>ICP</w:t>
      </w:r>
      <w:r w:rsidR="00295490" w:rsidRPr="00981153">
        <w:rPr>
          <w:rFonts w:ascii="Arial" w:hAnsi="Arial" w:cs="Arial"/>
          <w:sz w:val="20"/>
        </w:rPr>
        <w:t>’s Acknowledgement</w:t>
      </w:r>
    </w:p>
    <w:p w14:paraId="325CE46E" w14:textId="130EB80A" w:rsidR="00295490" w:rsidRPr="00981153" w:rsidRDefault="00D267E6" w:rsidP="00E45CD8">
      <w:pPr>
        <w:jc w:val="left"/>
        <w:rPr>
          <w:rFonts w:cs="Arial"/>
          <w:sz w:val="20"/>
        </w:rPr>
      </w:pPr>
      <w:r w:rsidRPr="00981153">
        <w:rPr>
          <w:rFonts w:cs="Arial"/>
          <w:sz w:val="20"/>
        </w:rPr>
        <w:t>Pursuant</w:t>
      </w:r>
      <w:r w:rsidR="00295490" w:rsidRPr="00981153">
        <w:rPr>
          <w:rFonts w:cs="Arial"/>
          <w:sz w:val="20"/>
        </w:rPr>
        <w:t xml:space="preserve"> to </w:t>
      </w:r>
      <w:r w:rsidR="00391E19" w:rsidRPr="00981153">
        <w:rPr>
          <w:rFonts w:cs="Arial"/>
          <w:sz w:val="20"/>
        </w:rPr>
        <w:t>c</w:t>
      </w:r>
      <w:r w:rsidR="00295490" w:rsidRPr="00981153">
        <w:rPr>
          <w:rFonts w:cs="Arial"/>
          <w:sz w:val="20"/>
        </w:rPr>
        <w:t>lause</w:t>
      </w:r>
      <w:r w:rsidR="00842C26" w:rsidRPr="00981153">
        <w:rPr>
          <w:rFonts w:cs="Arial"/>
          <w:sz w:val="20"/>
        </w:rPr>
        <w:t xml:space="preserve"> </w:t>
      </w:r>
      <w:r w:rsidR="00842C26" w:rsidRPr="00981153">
        <w:rPr>
          <w:rFonts w:cs="Arial"/>
          <w:sz w:val="20"/>
        </w:rPr>
        <w:fldChar w:fldCharType="begin"/>
      </w:r>
      <w:r w:rsidR="00842C26" w:rsidRPr="00981153">
        <w:rPr>
          <w:rFonts w:cs="Arial"/>
          <w:sz w:val="20"/>
        </w:rPr>
        <w:instrText xml:space="preserve"> REF _Ref430786343 \w \h </w:instrText>
      </w:r>
      <w:r w:rsidR="00E4044E" w:rsidRPr="00981153">
        <w:rPr>
          <w:rFonts w:cs="Arial"/>
          <w:sz w:val="20"/>
        </w:rPr>
        <w:instrText xml:space="preserve"> \* MERGEFORMAT </w:instrText>
      </w:r>
      <w:r w:rsidR="00842C26" w:rsidRPr="00981153">
        <w:rPr>
          <w:rFonts w:cs="Arial"/>
          <w:sz w:val="20"/>
        </w:rPr>
      </w:r>
      <w:r w:rsidR="00842C26" w:rsidRPr="00981153">
        <w:rPr>
          <w:rFonts w:cs="Arial"/>
          <w:sz w:val="20"/>
        </w:rPr>
        <w:fldChar w:fldCharType="separate"/>
      </w:r>
      <w:r w:rsidR="009B10BE">
        <w:rPr>
          <w:rFonts w:cs="Arial"/>
          <w:sz w:val="20"/>
        </w:rPr>
        <w:t>9.1</w:t>
      </w:r>
      <w:r w:rsidR="00842C26" w:rsidRPr="00981153">
        <w:rPr>
          <w:rFonts w:cs="Arial"/>
          <w:sz w:val="20"/>
        </w:rPr>
        <w:fldChar w:fldCharType="end"/>
      </w:r>
      <w:r w:rsidR="00842C26" w:rsidRPr="00981153">
        <w:rPr>
          <w:rFonts w:cs="Arial"/>
          <w:sz w:val="20"/>
        </w:rPr>
        <w:t xml:space="preserve"> </w:t>
      </w:r>
      <w:r w:rsidR="00295490" w:rsidRPr="00981153">
        <w:rPr>
          <w:rFonts w:cs="Arial"/>
          <w:sz w:val="20"/>
        </w:rPr>
        <w:t xml:space="preserve">of the </w:t>
      </w:r>
      <w:r w:rsidR="00461720" w:rsidRPr="00981153">
        <w:rPr>
          <w:rFonts w:cs="Arial"/>
          <w:sz w:val="20"/>
        </w:rPr>
        <w:t>“</w:t>
      </w:r>
      <w:r w:rsidR="00295490" w:rsidRPr="00981153">
        <w:rPr>
          <w:rFonts w:cs="Arial"/>
          <w:sz w:val="20"/>
        </w:rPr>
        <w:t>Agreement</w:t>
      </w:r>
      <w:r w:rsidR="0096182B" w:rsidRPr="00981153">
        <w:rPr>
          <w:rFonts w:cs="Arial"/>
          <w:sz w:val="20"/>
        </w:rPr>
        <w:t xml:space="preserve"> </w:t>
      </w:r>
      <w:r w:rsidR="005D6D10" w:rsidRPr="00981153">
        <w:rPr>
          <w:rFonts w:cs="Arial"/>
          <w:sz w:val="20"/>
        </w:rPr>
        <w:t>relating to the Design, Supply, Installation, Commissioning and Adoption of Electricity Connection and Distribution Equipment</w:t>
      </w:r>
      <w:r w:rsidR="00461720" w:rsidRPr="00981153">
        <w:rPr>
          <w:rFonts w:cs="Arial"/>
          <w:sz w:val="20"/>
        </w:rPr>
        <w:t>”</w:t>
      </w:r>
      <w:r w:rsidR="005D6D10" w:rsidRPr="00981153">
        <w:rPr>
          <w:rFonts w:cs="Arial"/>
          <w:sz w:val="20"/>
        </w:rPr>
        <w:t xml:space="preserve"> </w:t>
      </w:r>
      <w:r w:rsidR="0096182B" w:rsidRPr="00981153">
        <w:rPr>
          <w:rFonts w:cs="Arial"/>
          <w:sz w:val="20"/>
        </w:rPr>
        <w:t>between (1) the Company and (2)</w:t>
      </w:r>
      <w:r w:rsidRPr="00981153">
        <w:rPr>
          <w:rFonts w:cs="Arial"/>
          <w:sz w:val="20"/>
        </w:rPr>
        <w:t xml:space="preserve"> the ICP</w:t>
      </w:r>
      <w:r w:rsidR="0096182B" w:rsidRPr="00981153">
        <w:rPr>
          <w:rFonts w:cs="Arial"/>
          <w:sz w:val="20"/>
        </w:rPr>
        <w:t xml:space="preserve"> in respect to the Site</w:t>
      </w:r>
      <w:r w:rsidR="0009099A" w:rsidRPr="00981153">
        <w:rPr>
          <w:rFonts w:cs="Arial"/>
          <w:sz w:val="20"/>
        </w:rPr>
        <w:t xml:space="preserve"> ("the Agreement")</w:t>
      </w:r>
      <w:r w:rsidR="0096182B" w:rsidRPr="00981153">
        <w:rPr>
          <w:rFonts w:cs="Arial"/>
          <w:sz w:val="20"/>
        </w:rPr>
        <w:t>, the ICP</w:t>
      </w:r>
      <w:r w:rsidR="00295490" w:rsidRPr="00981153">
        <w:rPr>
          <w:rFonts w:cs="Arial"/>
          <w:sz w:val="20"/>
        </w:rPr>
        <w:t xml:space="preserve"> hereby confirm</w:t>
      </w:r>
      <w:r w:rsidRPr="00981153">
        <w:rPr>
          <w:rFonts w:cs="Arial"/>
          <w:sz w:val="20"/>
        </w:rPr>
        <w:t>s</w:t>
      </w:r>
      <w:r w:rsidR="00295490" w:rsidRPr="00981153">
        <w:rPr>
          <w:rFonts w:cs="Arial"/>
          <w:sz w:val="20"/>
        </w:rPr>
        <w:t xml:space="preserve"> that:</w:t>
      </w:r>
    </w:p>
    <w:p w14:paraId="25B2E0E1" w14:textId="77777777" w:rsidR="00B220C3" w:rsidRDefault="00295490" w:rsidP="00E45CD8">
      <w:pPr>
        <w:pStyle w:val="ListParagraph"/>
        <w:numPr>
          <w:ilvl w:val="1"/>
          <w:numId w:val="40"/>
        </w:numPr>
        <w:ind w:left="567" w:hanging="567"/>
        <w:contextualSpacing w:val="0"/>
        <w:jc w:val="left"/>
        <w:rPr>
          <w:rFonts w:cs="Arial"/>
          <w:sz w:val="20"/>
        </w:rPr>
      </w:pPr>
      <w:r w:rsidRPr="00B220C3">
        <w:rPr>
          <w:rFonts w:cs="Arial"/>
          <w:sz w:val="20"/>
        </w:rPr>
        <w:t>the Contestable Works</w:t>
      </w:r>
      <w:r w:rsidR="005D6D10" w:rsidRPr="00B220C3">
        <w:rPr>
          <w:rFonts w:cs="Arial"/>
          <w:sz w:val="20"/>
        </w:rPr>
        <w:t xml:space="preserve"> (or Section)</w:t>
      </w:r>
      <w:r w:rsidRPr="00B220C3">
        <w:rPr>
          <w:rFonts w:cs="Arial"/>
          <w:sz w:val="20"/>
        </w:rPr>
        <w:t xml:space="preserve"> referred to in </w:t>
      </w:r>
      <w:r w:rsidR="0096182B" w:rsidRPr="00B220C3">
        <w:rPr>
          <w:rFonts w:cs="Arial"/>
          <w:sz w:val="20"/>
        </w:rPr>
        <w:t>paragraph</w:t>
      </w:r>
      <w:r w:rsidRPr="00B220C3">
        <w:rPr>
          <w:rFonts w:cs="Arial"/>
          <w:sz w:val="20"/>
        </w:rPr>
        <w:t xml:space="preserve"> 1.</w:t>
      </w:r>
      <w:r w:rsidR="002A0A55" w:rsidRPr="00B220C3">
        <w:rPr>
          <w:rFonts w:cs="Arial"/>
          <w:sz w:val="20"/>
        </w:rPr>
        <w:t>3</w:t>
      </w:r>
      <w:r w:rsidRPr="00B220C3">
        <w:rPr>
          <w:rFonts w:cs="Arial"/>
          <w:sz w:val="20"/>
        </w:rPr>
        <w:t xml:space="preserve"> of this notice have been completed to the extent necessary;</w:t>
      </w:r>
    </w:p>
    <w:p w14:paraId="4C62BC13" w14:textId="191067FD" w:rsidR="00B220C3" w:rsidRDefault="00295490" w:rsidP="00E45CD8">
      <w:pPr>
        <w:pStyle w:val="ListParagraph"/>
        <w:numPr>
          <w:ilvl w:val="1"/>
          <w:numId w:val="40"/>
        </w:numPr>
        <w:ind w:left="567" w:hanging="567"/>
        <w:contextualSpacing w:val="0"/>
        <w:jc w:val="left"/>
        <w:rPr>
          <w:rFonts w:cs="Arial"/>
          <w:sz w:val="20"/>
        </w:rPr>
      </w:pPr>
      <w:r w:rsidRPr="00B220C3">
        <w:rPr>
          <w:rFonts w:cs="Arial"/>
          <w:sz w:val="20"/>
        </w:rPr>
        <w:t xml:space="preserve">the Contestable Works </w:t>
      </w:r>
      <w:r w:rsidR="00032B49" w:rsidRPr="00B220C3">
        <w:rPr>
          <w:rFonts w:cs="Arial"/>
          <w:sz w:val="20"/>
        </w:rPr>
        <w:t xml:space="preserve">(or Section) </w:t>
      </w:r>
      <w:r w:rsidRPr="00B220C3">
        <w:rPr>
          <w:rFonts w:cs="Arial"/>
          <w:sz w:val="20"/>
        </w:rPr>
        <w:t xml:space="preserve">are to undergo Pre-Energisation Commissioning Tests on the time and date stated in </w:t>
      </w:r>
      <w:r w:rsidR="0096182B" w:rsidRPr="00B220C3">
        <w:rPr>
          <w:rFonts w:cs="Arial"/>
          <w:sz w:val="20"/>
        </w:rPr>
        <w:t xml:space="preserve">paragraph </w:t>
      </w:r>
      <w:r w:rsidRPr="00B220C3">
        <w:rPr>
          <w:rFonts w:cs="Arial"/>
          <w:sz w:val="20"/>
        </w:rPr>
        <w:t>of this notice</w:t>
      </w:r>
      <w:r w:rsidR="00077E82">
        <w:rPr>
          <w:rFonts w:cs="Arial"/>
          <w:sz w:val="20"/>
        </w:rPr>
        <w:t>; and</w:t>
      </w:r>
    </w:p>
    <w:p w14:paraId="11EBF582" w14:textId="267CEAFE" w:rsidR="00295490" w:rsidRPr="00B220C3" w:rsidRDefault="00295490" w:rsidP="00E45CD8">
      <w:pPr>
        <w:pStyle w:val="ListParagraph"/>
        <w:numPr>
          <w:ilvl w:val="1"/>
          <w:numId w:val="40"/>
        </w:numPr>
        <w:ind w:left="567" w:hanging="567"/>
        <w:contextualSpacing w:val="0"/>
        <w:jc w:val="left"/>
        <w:rPr>
          <w:rFonts w:cs="Arial"/>
          <w:sz w:val="20"/>
        </w:rPr>
      </w:pPr>
      <w:r w:rsidRPr="00B220C3">
        <w:rPr>
          <w:rFonts w:cs="Arial"/>
          <w:sz w:val="20"/>
        </w:rPr>
        <w:t>pursuant to</w:t>
      </w:r>
      <w:r w:rsidR="00391E19" w:rsidRPr="00B220C3">
        <w:rPr>
          <w:rFonts w:cs="Arial"/>
          <w:sz w:val="20"/>
        </w:rPr>
        <w:t xml:space="preserve"> clause</w:t>
      </w:r>
      <w:r w:rsidR="00842C26" w:rsidRPr="00B220C3">
        <w:rPr>
          <w:rFonts w:cs="Arial"/>
          <w:sz w:val="20"/>
        </w:rPr>
        <w:t xml:space="preserve"> </w:t>
      </w:r>
      <w:r w:rsidR="00842C26" w:rsidRPr="00B220C3">
        <w:rPr>
          <w:rFonts w:cs="Arial"/>
          <w:sz w:val="20"/>
        </w:rPr>
        <w:fldChar w:fldCharType="begin"/>
      </w:r>
      <w:r w:rsidR="00842C26" w:rsidRPr="00B220C3">
        <w:rPr>
          <w:rFonts w:cs="Arial"/>
          <w:sz w:val="20"/>
        </w:rPr>
        <w:instrText xml:space="preserve"> REF _Ref430786343 \w \h </w:instrText>
      </w:r>
      <w:r w:rsidR="00E4044E" w:rsidRPr="00B220C3">
        <w:rPr>
          <w:rFonts w:cs="Arial"/>
          <w:sz w:val="20"/>
        </w:rPr>
        <w:instrText xml:space="preserve"> \* MERGEFORMAT </w:instrText>
      </w:r>
      <w:r w:rsidR="00842C26" w:rsidRPr="00B220C3">
        <w:rPr>
          <w:rFonts w:cs="Arial"/>
          <w:sz w:val="20"/>
        </w:rPr>
      </w:r>
      <w:r w:rsidR="00842C26" w:rsidRPr="00B220C3">
        <w:rPr>
          <w:rFonts w:cs="Arial"/>
          <w:sz w:val="20"/>
        </w:rPr>
        <w:fldChar w:fldCharType="separate"/>
      </w:r>
      <w:r w:rsidR="009B10BE">
        <w:rPr>
          <w:rFonts w:cs="Arial"/>
          <w:sz w:val="20"/>
        </w:rPr>
        <w:t>9.1</w:t>
      </w:r>
      <w:r w:rsidR="00842C26" w:rsidRPr="00B220C3">
        <w:rPr>
          <w:rFonts w:cs="Arial"/>
          <w:sz w:val="20"/>
        </w:rPr>
        <w:fldChar w:fldCharType="end"/>
      </w:r>
      <w:r w:rsidR="00842C26" w:rsidRPr="00B220C3">
        <w:rPr>
          <w:rFonts w:cs="Arial"/>
          <w:sz w:val="20"/>
        </w:rPr>
        <w:t xml:space="preserve"> </w:t>
      </w:r>
      <w:r w:rsidRPr="00B220C3">
        <w:rPr>
          <w:rFonts w:cs="Arial"/>
          <w:sz w:val="20"/>
        </w:rPr>
        <w:t xml:space="preserve">of the Agreement, the </w:t>
      </w:r>
      <w:r w:rsidR="00417620" w:rsidRPr="00B220C3">
        <w:rPr>
          <w:rFonts w:cs="Arial"/>
          <w:sz w:val="20"/>
        </w:rPr>
        <w:t>Company</w:t>
      </w:r>
      <w:r w:rsidRPr="00B220C3">
        <w:rPr>
          <w:rFonts w:cs="Arial"/>
          <w:sz w:val="20"/>
        </w:rPr>
        <w:t xml:space="preserve"> is hereby invited to attend Pre-Energisation Commissioning Tests for the purposes of witnessing the Tests. If the </w:t>
      </w:r>
      <w:r w:rsidR="00417620" w:rsidRPr="00B220C3">
        <w:rPr>
          <w:rFonts w:cs="Arial"/>
          <w:sz w:val="20"/>
        </w:rPr>
        <w:t>Company</w:t>
      </w:r>
      <w:r w:rsidRPr="00B220C3">
        <w:rPr>
          <w:rFonts w:cs="Arial"/>
          <w:sz w:val="20"/>
        </w:rPr>
        <w:t xml:space="preserve"> wishes to attend the Tests, the </w:t>
      </w:r>
      <w:r w:rsidR="00417620" w:rsidRPr="00B220C3">
        <w:rPr>
          <w:rFonts w:cs="Arial"/>
          <w:sz w:val="20"/>
        </w:rPr>
        <w:t>Company</w:t>
      </w:r>
      <w:r w:rsidRPr="00B220C3">
        <w:rPr>
          <w:rFonts w:cs="Arial"/>
          <w:sz w:val="20"/>
        </w:rPr>
        <w:t xml:space="preserve">’s Engineer shall contact the </w:t>
      </w:r>
      <w:r w:rsidR="00791E51" w:rsidRPr="00B220C3">
        <w:rPr>
          <w:rFonts w:cs="Arial"/>
          <w:sz w:val="20"/>
        </w:rPr>
        <w:t>ICP</w:t>
      </w:r>
      <w:r w:rsidRPr="00B220C3">
        <w:rPr>
          <w:rFonts w:cs="Arial"/>
          <w:sz w:val="20"/>
        </w:rPr>
        <w:t xml:space="preserve">’s Representative stated in </w:t>
      </w:r>
      <w:r w:rsidR="0096182B" w:rsidRPr="00B220C3">
        <w:rPr>
          <w:rFonts w:cs="Arial"/>
          <w:sz w:val="20"/>
        </w:rPr>
        <w:t>paragraph</w:t>
      </w:r>
      <w:r w:rsidRPr="00B220C3">
        <w:rPr>
          <w:rFonts w:cs="Arial"/>
          <w:sz w:val="20"/>
        </w:rPr>
        <w:t xml:space="preserve"> 1.</w:t>
      </w:r>
      <w:r w:rsidR="006021DF" w:rsidRPr="00B220C3">
        <w:rPr>
          <w:rFonts w:cs="Arial"/>
          <w:sz w:val="20"/>
        </w:rPr>
        <w:t>8</w:t>
      </w:r>
      <w:r w:rsidRPr="00B220C3">
        <w:rPr>
          <w:rFonts w:cs="Arial"/>
          <w:sz w:val="20"/>
        </w:rPr>
        <w:t xml:space="preserve"> of this notice.</w:t>
      </w:r>
    </w:p>
    <w:tbl>
      <w:tblPr>
        <w:tblW w:w="9298" w:type="dxa"/>
        <w:tblLayout w:type="fixed"/>
        <w:tblLook w:val="0000" w:firstRow="0" w:lastRow="0" w:firstColumn="0" w:lastColumn="0" w:noHBand="0" w:noVBand="0"/>
      </w:tblPr>
      <w:tblGrid>
        <w:gridCol w:w="3402"/>
        <w:gridCol w:w="5896"/>
      </w:tblGrid>
      <w:tr w:rsidR="005D6410" w:rsidRPr="00981153" w14:paraId="5420EDBA" w14:textId="77777777" w:rsidTr="00C25EF4">
        <w:trPr>
          <w:trHeight w:val="567"/>
        </w:trPr>
        <w:tc>
          <w:tcPr>
            <w:tcW w:w="3402" w:type="dxa"/>
            <w:tcBorders>
              <w:top w:val="single" w:sz="4" w:space="0" w:color="auto"/>
            </w:tcBorders>
            <w:shd w:val="pct15" w:color="000000" w:fill="FFFFFF"/>
          </w:tcPr>
          <w:p w14:paraId="4C3E702B" w14:textId="60127800" w:rsidR="00295490" w:rsidRPr="00981153" w:rsidRDefault="00295490" w:rsidP="00D32AF1">
            <w:pPr>
              <w:keepNext/>
              <w:keepLines/>
              <w:spacing w:before="120"/>
              <w:jc w:val="left"/>
              <w:rPr>
                <w:rFonts w:cs="Arial"/>
                <w:sz w:val="20"/>
              </w:rPr>
            </w:pPr>
            <w:r w:rsidRPr="00981153">
              <w:rPr>
                <w:rFonts w:cs="Arial"/>
                <w:sz w:val="20"/>
              </w:rPr>
              <w:t xml:space="preserve">Signed </w:t>
            </w:r>
            <w:r w:rsidR="00223F6B">
              <w:rPr>
                <w:rFonts w:cs="Arial"/>
                <w:sz w:val="20"/>
              </w:rPr>
              <w:t xml:space="preserve">for </w:t>
            </w:r>
            <w:r w:rsidR="00C25EF4">
              <w:rPr>
                <w:rFonts w:cs="Arial"/>
                <w:sz w:val="20"/>
              </w:rPr>
              <w:t xml:space="preserve">and </w:t>
            </w:r>
            <w:r w:rsidR="00D77484">
              <w:rPr>
                <w:rFonts w:cs="Arial"/>
                <w:sz w:val="20"/>
              </w:rPr>
              <w:t>on behalf of</w:t>
            </w:r>
            <w:r w:rsidRPr="00981153">
              <w:rPr>
                <w:rFonts w:cs="Arial"/>
                <w:sz w:val="20"/>
              </w:rPr>
              <w:t xml:space="preserve"> the </w:t>
            </w:r>
            <w:r w:rsidR="00791E51" w:rsidRPr="00981153">
              <w:rPr>
                <w:rFonts w:cs="Arial"/>
                <w:sz w:val="20"/>
              </w:rPr>
              <w:t>ICP</w:t>
            </w:r>
            <w:r w:rsidR="00D77484">
              <w:rPr>
                <w:rFonts w:cs="Arial"/>
                <w:sz w:val="20"/>
              </w:rPr>
              <w:t>:</w:t>
            </w:r>
          </w:p>
        </w:tc>
        <w:tc>
          <w:tcPr>
            <w:tcW w:w="5896" w:type="dxa"/>
            <w:tcBorders>
              <w:top w:val="single" w:sz="4" w:space="0" w:color="auto"/>
            </w:tcBorders>
            <w:shd w:val="pct15" w:color="000000" w:fill="FFFFFF"/>
          </w:tcPr>
          <w:p w14:paraId="1261FC83" w14:textId="4873F47C" w:rsidR="00295490" w:rsidRPr="002E1F19" w:rsidRDefault="00295490" w:rsidP="00D32AF1">
            <w:pPr>
              <w:keepNext/>
              <w:keepLines/>
              <w:spacing w:before="120"/>
              <w:jc w:val="left"/>
              <w:rPr>
                <w:rFonts w:cs="Arial"/>
                <w:iCs/>
                <w:color w:val="0000FF"/>
                <w:sz w:val="20"/>
              </w:rPr>
            </w:pPr>
            <w:permStart w:id="689970485" w:edGrp="everyone"/>
            <w:r w:rsidRPr="002E1F19">
              <w:rPr>
                <w:rFonts w:cs="Arial"/>
                <w:iCs/>
                <w:color w:val="0000FF"/>
                <w:sz w:val="20"/>
              </w:rPr>
              <w:t>[</w:t>
            </w:r>
            <w:r w:rsidR="00D149A1" w:rsidRPr="002E1F19">
              <w:rPr>
                <w:rFonts w:cs="Arial"/>
                <w:iCs/>
                <w:color w:val="0000FF"/>
                <w:sz w:val="20"/>
              </w:rPr>
              <w:t xml:space="preserve">Prompt: </w:t>
            </w:r>
            <w:r w:rsidRPr="002E1F19">
              <w:rPr>
                <w:rFonts w:cs="Arial"/>
                <w:iCs/>
                <w:color w:val="0000FF"/>
                <w:sz w:val="20"/>
              </w:rPr>
              <w:t xml:space="preserve">insert </w:t>
            </w:r>
            <w:r w:rsidR="00791E51" w:rsidRPr="002E1F19">
              <w:rPr>
                <w:rFonts w:cs="Arial"/>
                <w:iCs/>
                <w:color w:val="FF0000"/>
                <w:sz w:val="20"/>
                <w:highlight w:val="yellow"/>
              </w:rPr>
              <w:t>ICP</w:t>
            </w:r>
            <w:r w:rsidRPr="002E1F19">
              <w:rPr>
                <w:rFonts w:cs="Arial"/>
                <w:iCs/>
                <w:color w:val="FF0000"/>
                <w:sz w:val="20"/>
                <w:highlight w:val="yellow"/>
              </w:rPr>
              <w:t xml:space="preserve"> </w:t>
            </w:r>
            <w:r w:rsidR="00E96B37" w:rsidRPr="002E1F19">
              <w:rPr>
                <w:rFonts w:cs="Arial"/>
                <w:iCs/>
                <w:color w:val="FF0000"/>
                <w:sz w:val="20"/>
                <w:highlight w:val="yellow"/>
              </w:rPr>
              <w:t xml:space="preserve">COMPANY </w:t>
            </w:r>
            <w:r w:rsidR="00336644" w:rsidRPr="002E1F19">
              <w:rPr>
                <w:rFonts w:cs="Arial"/>
                <w:iCs/>
                <w:color w:val="FF0000"/>
                <w:sz w:val="20"/>
                <w:highlight w:val="yellow"/>
              </w:rPr>
              <w:t>NAME</w:t>
            </w:r>
            <w:r w:rsidRPr="002E1F19">
              <w:rPr>
                <w:rFonts w:cs="Arial"/>
                <w:iCs/>
                <w:color w:val="0000FF"/>
                <w:sz w:val="20"/>
              </w:rPr>
              <w:t xml:space="preserve"> in Block Capitals]</w:t>
            </w:r>
            <w:permEnd w:id="689970485"/>
          </w:p>
        </w:tc>
      </w:tr>
      <w:tr w:rsidR="005D6410" w:rsidRPr="00981153" w14:paraId="250ADB34" w14:textId="77777777" w:rsidTr="00C25EF4">
        <w:trPr>
          <w:trHeight w:val="567"/>
        </w:trPr>
        <w:tc>
          <w:tcPr>
            <w:tcW w:w="3402" w:type="dxa"/>
            <w:shd w:val="pct15" w:color="000000" w:fill="FFFFFF"/>
          </w:tcPr>
          <w:p w14:paraId="0E4CE4FF" w14:textId="77777777" w:rsidR="00295490" w:rsidRPr="00981153" w:rsidRDefault="00295490" w:rsidP="00D32AF1">
            <w:pPr>
              <w:keepNext/>
              <w:keepLines/>
              <w:spacing w:before="120"/>
              <w:jc w:val="left"/>
              <w:rPr>
                <w:rFonts w:cs="Arial"/>
                <w:sz w:val="20"/>
              </w:rPr>
            </w:pPr>
            <w:r w:rsidRPr="00981153">
              <w:rPr>
                <w:rFonts w:cs="Arial"/>
                <w:sz w:val="20"/>
              </w:rPr>
              <w:t>Signature:</w:t>
            </w:r>
          </w:p>
        </w:tc>
        <w:tc>
          <w:tcPr>
            <w:tcW w:w="5896" w:type="dxa"/>
            <w:shd w:val="pct15" w:color="000000" w:fill="FFFFFF"/>
          </w:tcPr>
          <w:p w14:paraId="36F9B7BF" w14:textId="4E176240" w:rsidR="00295490" w:rsidRPr="002E1F19" w:rsidRDefault="00297B49" w:rsidP="00D32AF1">
            <w:pPr>
              <w:keepNext/>
              <w:keepLines/>
              <w:spacing w:before="120"/>
              <w:jc w:val="left"/>
              <w:rPr>
                <w:rFonts w:cs="Arial"/>
                <w:iCs/>
                <w:sz w:val="20"/>
              </w:rPr>
            </w:pPr>
            <w:permStart w:id="664798545" w:edGrp="everyone"/>
            <w:r w:rsidRPr="005C4F9B">
              <w:rPr>
                <w:rFonts w:cs="Arial"/>
                <w:sz w:val="20"/>
              </w:rPr>
              <w:t>…………………………………………………………</w:t>
            </w:r>
            <w:permEnd w:id="664798545"/>
          </w:p>
        </w:tc>
      </w:tr>
      <w:tr w:rsidR="00CE4640" w:rsidRPr="00981153" w14:paraId="546EAD02" w14:textId="77777777" w:rsidTr="00C25EF4">
        <w:trPr>
          <w:trHeight w:val="567"/>
        </w:trPr>
        <w:tc>
          <w:tcPr>
            <w:tcW w:w="3402" w:type="dxa"/>
            <w:shd w:val="pct15" w:color="000000" w:fill="FFFFFF"/>
          </w:tcPr>
          <w:p w14:paraId="2C8811F0" w14:textId="420CBC9C" w:rsidR="00CE4640" w:rsidRPr="00981153" w:rsidRDefault="00CE4640" w:rsidP="00CE4640">
            <w:pPr>
              <w:keepNext/>
              <w:keepLines/>
              <w:spacing w:before="120"/>
              <w:jc w:val="left"/>
              <w:rPr>
                <w:rFonts w:cs="Arial"/>
                <w:sz w:val="20"/>
              </w:rPr>
            </w:pPr>
            <w:r>
              <w:rPr>
                <w:rFonts w:cs="Arial"/>
                <w:sz w:val="20"/>
              </w:rPr>
              <w:t>Name of ICP’s Representative</w:t>
            </w:r>
            <w:r w:rsidRPr="00981153">
              <w:rPr>
                <w:rFonts w:cs="Arial"/>
                <w:sz w:val="20"/>
              </w:rPr>
              <w:t>:</w:t>
            </w:r>
          </w:p>
        </w:tc>
        <w:tc>
          <w:tcPr>
            <w:tcW w:w="5896" w:type="dxa"/>
            <w:shd w:val="pct15" w:color="000000" w:fill="FFFFFF"/>
          </w:tcPr>
          <w:p w14:paraId="7B24F8EE" w14:textId="56C75B28" w:rsidR="00CE4640" w:rsidRPr="002E1F19" w:rsidRDefault="00297B49" w:rsidP="00CE4640">
            <w:pPr>
              <w:keepNext/>
              <w:keepLines/>
              <w:spacing w:before="120"/>
              <w:jc w:val="left"/>
              <w:rPr>
                <w:rFonts w:cs="Arial"/>
                <w:iCs/>
                <w:sz w:val="20"/>
              </w:rPr>
            </w:pPr>
            <w:permStart w:id="2048684576" w:edGrp="everyone"/>
            <w:r w:rsidRPr="005C4F9B">
              <w:rPr>
                <w:rFonts w:cs="Arial"/>
                <w:sz w:val="20"/>
              </w:rPr>
              <w:t>…………………………………………………………</w:t>
            </w:r>
            <w:permEnd w:id="2048684576"/>
          </w:p>
        </w:tc>
      </w:tr>
      <w:tr w:rsidR="00D771FB" w:rsidRPr="00981153" w14:paraId="283F7E64" w14:textId="77777777" w:rsidTr="00C25EF4">
        <w:trPr>
          <w:trHeight w:val="567"/>
        </w:trPr>
        <w:tc>
          <w:tcPr>
            <w:tcW w:w="3402" w:type="dxa"/>
            <w:shd w:val="pct15" w:color="000000" w:fill="FFFFFF"/>
          </w:tcPr>
          <w:p w14:paraId="59A7EB05" w14:textId="286224C0" w:rsidR="00D771FB" w:rsidRPr="00981153" w:rsidRDefault="00D771FB" w:rsidP="00D32AF1">
            <w:pPr>
              <w:keepNext/>
              <w:keepLines/>
              <w:spacing w:before="120"/>
              <w:jc w:val="left"/>
              <w:rPr>
                <w:rFonts w:cs="Arial"/>
                <w:sz w:val="20"/>
              </w:rPr>
            </w:pPr>
            <w:r w:rsidRPr="00981153">
              <w:rPr>
                <w:rFonts w:cs="Arial"/>
                <w:sz w:val="20"/>
              </w:rPr>
              <w:t>Designation:</w:t>
            </w:r>
          </w:p>
        </w:tc>
        <w:tc>
          <w:tcPr>
            <w:tcW w:w="5896" w:type="dxa"/>
            <w:shd w:val="pct15" w:color="000000" w:fill="FFFFFF"/>
          </w:tcPr>
          <w:p w14:paraId="19F006BF" w14:textId="3B557567" w:rsidR="00D771FB" w:rsidRPr="002E1F19" w:rsidRDefault="00297B49" w:rsidP="009471E0">
            <w:pPr>
              <w:keepNext/>
              <w:keepLines/>
              <w:spacing w:before="120"/>
              <w:jc w:val="left"/>
              <w:rPr>
                <w:rFonts w:cs="Arial"/>
                <w:iCs/>
                <w:sz w:val="20"/>
              </w:rPr>
            </w:pPr>
            <w:permStart w:id="1917860096" w:edGrp="everyone"/>
            <w:r w:rsidRPr="005C4F9B">
              <w:rPr>
                <w:rFonts w:cs="Arial"/>
                <w:sz w:val="20"/>
              </w:rPr>
              <w:t>…………………………………………………………</w:t>
            </w:r>
            <w:permEnd w:id="1917860096"/>
          </w:p>
        </w:tc>
      </w:tr>
      <w:tr w:rsidR="00B0447E" w:rsidRPr="00981153" w14:paraId="583C1C7E" w14:textId="77777777" w:rsidTr="00C25EF4">
        <w:trPr>
          <w:trHeight w:val="567"/>
        </w:trPr>
        <w:tc>
          <w:tcPr>
            <w:tcW w:w="3402" w:type="dxa"/>
            <w:shd w:val="pct15" w:color="000000" w:fill="FFFFFF"/>
          </w:tcPr>
          <w:p w14:paraId="24AA99B8" w14:textId="007523F0" w:rsidR="00B0447E" w:rsidRPr="00981153" w:rsidRDefault="00B0447E" w:rsidP="00D32AF1">
            <w:pPr>
              <w:keepNext/>
              <w:keepLines/>
              <w:spacing w:before="120"/>
              <w:jc w:val="left"/>
              <w:rPr>
                <w:rFonts w:cs="Arial"/>
                <w:sz w:val="20"/>
              </w:rPr>
            </w:pPr>
            <w:r>
              <w:rPr>
                <w:rFonts w:cs="Arial"/>
                <w:sz w:val="20"/>
              </w:rPr>
              <w:t>Time:</w:t>
            </w:r>
          </w:p>
        </w:tc>
        <w:tc>
          <w:tcPr>
            <w:tcW w:w="5896" w:type="dxa"/>
            <w:shd w:val="pct15" w:color="000000" w:fill="FFFFFF"/>
          </w:tcPr>
          <w:p w14:paraId="3FD7E369" w14:textId="6E92ED36" w:rsidR="00B0447E" w:rsidRPr="002E1F19" w:rsidRDefault="00297B49" w:rsidP="009471E0">
            <w:pPr>
              <w:keepNext/>
              <w:keepLines/>
              <w:spacing w:before="120"/>
              <w:jc w:val="left"/>
              <w:rPr>
                <w:rFonts w:cs="Arial"/>
                <w:iCs/>
                <w:sz w:val="20"/>
              </w:rPr>
            </w:pPr>
            <w:permStart w:id="468473989" w:edGrp="everyone"/>
            <w:r w:rsidRPr="005C4F9B">
              <w:rPr>
                <w:rFonts w:cs="Arial"/>
                <w:sz w:val="20"/>
              </w:rPr>
              <w:t>…………………………………………………………</w:t>
            </w:r>
            <w:permEnd w:id="468473989"/>
          </w:p>
        </w:tc>
      </w:tr>
      <w:tr w:rsidR="005D6410" w:rsidRPr="00981153" w14:paraId="11F0221B" w14:textId="77777777" w:rsidTr="00C25EF4">
        <w:trPr>
          <w:trHeight w:val="567"/>
        </w:trPr>
        <w:tc>
          <w:tcPr>
            <w:tcW w:w="3402" w:type="dxa"/>
            <w:tcBorders>
              <w:bottom w:val="single" w:sz="4" w:space="0" w:color="auto"/>
            </w:tcBorders>
            <w:shd w:val="pct15" w:color="000000" w:fill="FFFFFF"/>
          </w:tcPr>
          <w:p w14:paraId="34F00AF5" w14:textId="365B9DC6" w:rsidR="00295490" w:rsidRPr="00981153" w:rsidRDefault="00D771FB" w:rsidP="00D32AF1">
            <w:pPr>
              <w:keepNext/>
              <w:keepLines/>
              <w:spacing w:before="120"/>
              <w:jc w:val="left"/>
              <w:rPr>
                <w:rFonts w:cs="Arial"/>
                <w:sz w:val="20"/>
              </w:rPr>
            </w:pPr>
            <w:r>
              <w:rPr>
                <w:rFonts w:cs="Arial"/>
                <w:sz w:val="20"/>
              </w:rPr>
              <w:t>Date</w:t>
            </w:r>
            <w:r w:rsidR="00295490" w:rsidRPr="00981153">
              <w:rPr>
                <w:rFonts w:cs="Arial"/>
                <w:sz w:val="20"/>
              </w:rPr>
              <w:t>:</w:t>
            </w:r>
          </w:p>
        </w:tc>
        <w:tc>
          <w:tcPr>
            <w:tcW w:w="5896" w:type="dxa"/>
            <w:tcBorders>
              <w:bottom w:val="single" w:sz="4" w:space="0" w:color="auto"/>
            </w:tcBorders>
            <w:shd w:val="pct15" w:color="000000" w:fill="FFFFFF"/>
          </w:tcPr>
          <w:p w14:paraId="77E11BB0" w14:textId="57372118" w:rsidR="00235AAF" w:rsidRPr="002E1F19" w:rsidRDefault="00297B49" w:rsidP="009471E0">
            <w:pPr>
              <w:keepNext/>
              <w:keepLines/>
              <w:spacing w:before="120"/>
              <w:jc w:val="left"/>
              <w:rPr>
                <w:rFonts w:cs="Arial"/>
                <w:iCs/>
                <w:sz w:val="20"/>
              </w:rPr>
            </w:pPr>
            <w:permStart w:id="760550818" w:edGrp="everyone"/>
            <w:r w:rsidRPr="005C4F9B">
              <w:rPr>
                <w:rFonts w:cs="Arial"/>
                <w:sz w:val="20"/>
              </w:rPr>
              <w:t>…………………………………………………………</w:t>
            </w:r>
            <w:permEnd w:id="760550818"/>
          </w:p>
        </w:tc>
      </w:tr>
    </w:tbl>
    <w:p w14:paraId="44592054" w14:textId="77777777" w:rsidR="00295490" w:rsidRPr="00981153" w:rsidRDefault="00295490">
      <w:pPr>
        <w:rPr>
          <w:rFonts w:cs="Arial"/>
          <w:sz w:val="20"/>
        </w:rPr>
        <w:sectPr w:rsidR="00295490" w:rsidRPr="00981153" w:rsidSect="00D32AF1">
          <w:headerReference w:type="even" r:id="rId18"/>
          <w:headerReference w:type="default" r:id="rId19"/>
          <w:footerReference w:type="default" r:id="rId20"/>
          <w:headerReference w:type="first" r:id="rId21"/>
          <w:pgSz w:w="11905" w:h="16838"/>
          <w:pgMar w:top="1985" w:right="1415" w:bottom="1701" w:left="1418" w:header="792" w:footer="384" w:gutter="0"/>
          <w:paperSrc w:first="2" w:other="2"/>
          <w:cols w:space="720"/>
          <w:docGrid w:linePitch="326"/>
        </w:sectPr>
      </w:pPr>
    </w:p>
    <w:p w14:paraId="2A3A0B09" w14:textId="77777777" w:rsidR="00295490" w:rsidRPr="00981153" w:rsidRDefault="00995311" w:rsidP="006D290D">
      <w:pPr>
        <w:pStyle w:val="Heading1"/>
        <w:numPr>
          <w:ilvl w:val="0"/>
          <w:numId w:val="0"/>
        </w:numPr>
        <w:spacing w:line="360" w:lineRule="auto"/>
        <w:rPr>
          <w:rFonts w:ascii="Arial" w:hAnsi="Arial" w:cs="Arial"/>
          <w:sz w:val="20"/>
          <w:u w:val="none"/>
        </w:rPr>
      </w:pPr>
      <w:bookmarkStart w:id="88" w:name="_Toc136247685"/>
      <w:r w:rsidRPr="00981153">
        <w:rPr>
          <w:rFonts w:ascii="Arial" w:hAnsi="Arial" w:cs="Arial"/>
          <w:sz w:val="20"/>
          <w:u w:val="none"/>
        </w:rPr>
        <w:lastRenderedPageBreak/>
        <w:t>SCHEDULE</w:t>
      </w:r>
      <w:r w:rsidR="00295490" w:rsidRPr="00981153">
        <w:rPr>
          <w:rFonts w:ascii="Arial" w:hAnsi="Arial" w:cs="Arial"/>
          <w:sz w:val="20"/>
          <w:u w:val="none"/>
        </w:rPr>
        <w:t xml:space="preserve"> </w:t>
      </w:r>
      <w:r w:rsidR="00032B49" w:rsidRPr="00981153">
        <w:rPr>
          <w:rFonts w:ascii="Arial" w:hAnsi="Arial" w:cs="Arial"/>
          <w:sz w:val="20"/>
          <w:u w:val="none"/>
        </w:rPr>
        <w:t>3</w:t>
      </w:r>
      <w:r w:rsidR="00295490" w:rsidRPr="00981153">
        <w:rPr>
          <w:rFonts w:ascii="Arial" w:hAnsi="Arial" w:cs="Arial"/>
          <w:sz w:val="20"/>
          <w:u w:val="none"/>
        </w:rPr>
        <w:t>: SPECIMEN COMPLETION CERTIFICATE</w:t>
      </w:r>
      <w:bookmarkEnd w:id="88"/>
    </w:p>
    <w:p w14:paraId="0FC62DEA" w14:textId="77777777" w:rsidR="00295490" w:rsidRPr="00981153" w:rsidRDefault="00295490" w:rsidP="005D55A9">
      <w:pPr>
        <w:pStyle w:val="Heading5"/>
        <w:numPr>
          <w:ilvl w:val="0"/>
          <w:numId w:val="17"/>
        </w:numPr>
        <w:jc w:val="left"/>
        <w:rPr>
          <w:rFonts w:ascii="Arial" w:hAnsi="Arial" w:cs="Arial"/>
          <w:sz w:val="20"/>
        </w:rPr>
      </w:pPr>
      <w:r w:rsidRPr="00981153">
        <w:rPr>
          <w:rFonts w:ascii="Arial" w:hAnsi="Arial" w:cs="Arial"/>
          <w:sz w:val="20"/>
        </w:rPr>
        <w:t>Project Details</w:t>
      </w:r>
    </w:p>
    <w:tbl>
      <w:tblPr>
        <w:tblW w:w="9184" w:type="dxa"/>
        <w:tblLayout w:type="fixed"/>
        <w:tblLook w:val="0000" w:firstRow="0" w:lastRow="0" w:firstColumn="0" w:lastColumn="0" w:noHBand="0" w:noVBand="0"/>
      </w:tblPr>
      <w:tblGrid>
        <w:gridCol w:w="2721"/>
        <w:gridCol w:w="6463"/>
      </w:tblGrid>
      <w:tr w:rsidR="00C95336" w:rsidRPr="00981153" w14:paraId="60948ACA" w14:textId="77777777" w:rsidTr="00C95336">
        <w:trPr>
          <w:trHeight w:val="680"/>
        </w:trPr>
        <w:tc>
          <w:tcPr>
            <w:tcW w:w="2721" w:type="dxa"/>
            <w:tcBorders>
              <w:top w:val="single" w:sz="4" w:space="0" w:color="auto"/>
              <w:left w:val="single" w:sz="4" w:space="0" w:color="auto"/>
            </w:tcBorders>
            <w:shd w:val="pct15" w:color="000000" w:fill="FFFFFF"/>
          </w:tcPr>
          <w:p w14:paraId="40DC3516" w14:textId="547D06E7" w:rsidR="004A274E" w:rsidRPr="00425248" w:rsidRDefault="004A274E" w:rsidP="004A274E">
            <w:pPr>
              <w:pStyle w:val="ListParagraph"/>
              <w:numPr>
                <w:ilvl w:val="1"/>
                <w:numId w:val="39"/>
              </w:numPr>
              <w:spacing w:before="120"/>
              <w:ind w:left="567" w:hanging="567"/>
              <w:jc w:val="left"/>
              <w:rPr>
                <w:rFonts w:cs="Arial"/>
                <w:sz w:val="20"/>
              </w:rPr>
            </w:pPr>
            <w:r w:rsidRPr="00425248">
              <w:rPr>
                <w:rFonts w:cs="Arial"/>
                <w:sz w:val="20"/>
              </w:rPr>
              <w:t>Site</w:t>
            </w:r>
            <w:r>
              <w:rPr>
                <w:rFonts w:cs="Arial"/>
                <w:sz w:val="20"/>
              </w:rPr>
              <w:t>:</w:t>
            </w:r>
          </w:p>
        </w:tc>
        <w:tc>
          <w:tcPr>
            <w:tcW w:w="6463" w:type="dxa"/>
            <w:tcBorders>
              <w:top w:val="single" w:sz="4" w:space="0" w:color="auto"/>
              <w:right w:val="single" w:sz="4" w:space="0" w:color="auto"/>
            </w:tcBorders>
            <w:shd w:val="pct15" w:color="000000" w:fill="FFFFFF"/>
          </w:tcPr>
          <w:p w14:paraId="5AED66FB" w14:textId="767877A1" w:rsidR="004A274E" w:rsidRPr="002E1F19" w:rsidRDefault="004A274E" w:rsidP="004A274E">
            <w:pPr>
              <w:spacing w:before="120"/>
              <w:jc w:val="left"/>
              <w:rPr>
                <w:rFonts w:cs="Arial"/>
                <w:iCs/>
                <w:color w:val="0000FF"/>
                <w:sz w:val="20"/>
              </w:rPr>
            </w:pPr>
            <w:permStart w:id="577597331"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site name and address</w:t>
            </w:r>
            <w:r w:rsidRPr="002E1F19">
              <w:rPr>
                <w:rFonts w:cs="Arial"/>
                <w:iCs/>
                <w:color w:val="0000FF"/>
                <w:sz w:val="20"/>
              </w:rPr>
              <w:t>]</w:t>
            </w:r>
            <w:permEnd w:id="577597331"/>
          </w:p>
        </w:tc>
      </w:tr>
      <w:tr w:rsidR="00C95336" w:rsidRPr="00981153" w14:paraId="2AE6A455" w14:textId="77777777" w:rsidTr="00C95336">
        <w:trPr>
          <w:trHeight w:val="680"/>
        </w:trPr>
        <w:tc>
          <w:tcPr>
            <w:tcW w:w="2721" w:type="dxa"/>
            <w:tcBorders>
              <w:left w:val="single" w:sz="4" w:space="0" w:color="auto"/>
            </w:tcBorders>
            <w:shd w:val="pct15" w:color="000000" w:fill="FFFFFF"/>
          </w:tcPr>
          <w:p w14:paraId="3D9D5EE5" w14:textId="31C474AE" w:rsidR="004A274E" w:rsidRPr="00425248" w:rsidRDefault="004A274E" w:rsidP="004A274E">
            <w:pPr>
              <w:pStyle w:val="ListParagraph"/>
              <w:numPr>
                <w:ilvl w:val="1"/>
                <w:numId w:val="39"/>
              </w:numPr>
              <w:spacing w:before="120"/>
              <w:ind w:left="567" w:hanging="567"/>
              <w:jc w:val="left"/>
              <w:rPr>
                <w:rFonts w:cs="Arial"/>
                <w:sz w:val="20"/>
              </w:rPr>
            </w:pPr>
            <w:r>
              <w:rPr>
                <w:rFonts w:cs="Arial"/>
                <w:sz w:val="20"/>
              </w:rPr>
              <w:t>Project</w:t>
            </w:r>
            <w:r w:rsidRPr="00425248">
              <w:rPr>
                <w:rFonts w:cs="Arial"/>
                <w:sz w:val="20"/>
              </w:rPr>
              <w:t xml:space="preserve"> Reference</w:t>
            </w:r>
            <w:r>
              <w:rPr>
                <w:rFonts w:cs="Arial"/>
                <w:sz w:val="20"/>
              </w:rPr>
              <w:t>:</w:t>
            </w:r>
          </w:p>
        </w:tc>
        <w:tc>
          <w:tcPr>
            <w:tcW w:w="6463" w:type="dxa"/>
            <w:tcBorders>
              <w:right w:val="single" w:sz="4" w:space="0" w:color="auto"/>
            </w:tcBorders>
            <w:shd w:val="pct15" w:color="000000" w:fill="FFFFFF"/>
          </w:tcPr>
          <w:p w14:paraId="594E462A" w14:textId="545DC4D0" w:rsidR="004A274E" w:rsidRPr="002E1F19" w:rsidRDefault="004A274E" w:rsidP="004A274E">
            <w:pPr>
              <w:spacing w:before="120"/>
              <w:jc w:val="left"/>
              <w:rPr>
                <w:rFonts w:cs="Arial"/>
                <w:iCs/>
                <w:color w:val="0000FF"/>
                <w:sz w:val="20"/>
              </w:rPr>
            </w:pPr>
            <w:permStart w:id="2096391477"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00144370">
              <w:rPr>
                <w:rFonts w:cs="Arial"/>
                <w:iCs/>
                <w:color w:val="FF0000"/>
                <w:sz w:val="20"/>
                <w:highlight w:val="yellow"/>
              </w:rPr>
              <w:t>SSEN project n</w:t>
            </w:r>
            <w:r w:rsidRPr="002E1F19">
              <w:rPr>
                <w:rFonts w:cs="Arial"/>
                <w:iCs/>
                <w:color w:val="FF0000"/>
                <w:sz w:val="20"/>
                <w:highlight w:val="yellow"/>
              </w:rPr>
              <w:t>umber</w:t>
            </w:r>
            <w:r w:rsidRPr="002E1F19">
              <w:rPr>
                <w:rFonts w:cs="Arial"/>
                <w:iCs/>
                <w:color w:val="0000FF"/>
                <w:sz w:val="20"/>
              </w:rPr>
              <w:t>]</w:t>
            </w:r>
            <w:permEnd w:id="2096391477"/>
          </w:p>
        </w:tc>
      </w:tr>
      <w:tr w:rsidR="00C95336" w:rsidRPr="00981153" w14:paraId="23C9A96B" w14:textId="77777777" w:rsidTr="00C95336">
        <w:trPr>
          <w:trHeight w:val="907"/>
        </w:trPr>
        <w:tc>
          <w:tcPr>
            <w:tcW w:w="2721" w:type="dxa"/>
            <w:tcBorders>
              <w:left w:val="single" w:sz="4" w:space="0" w:color="auto"/>
            </w:tcBorders>
            <w:shd w:val="pct15" w:color="000000" w:fill="FFFFFF"/>
          </w:tcPr>
          <w:p w14:paraId="27E5D3D9" w14:textId="7D9C3BED" w:rsidR="004A274E" w:rsidRPr="00425248" w:rsidRDefault="004A274E" w:rsidP="004A274E">
            <w:pPr>
              <w:pStyle w:val="ListParagraph"/>
              <w:numPr>
                <w:ilvl w:val="1"/>
                <w:numId w:val="39"/>
              </w:numPr>
              <w:spacing w:before="120"/>
              <w:ind w:left="567" w:hanging="567"/>
              <w:jc w:val="left"/>
              <w:rPr>
                <w:rFonts w:cs="Arial"/>
                <w:sz w:val="20"/>
              </w:rPr>
            </w:pPr>
            <w:r w:rsidRPr="00425248">
              <w:rPr>
                <w:rFonts w:cs="Arial"/>
                <w:sz w:val="20"/>
              </w:rPr>
              <w:t>Contestable Works</w:t>
            </w:r>
            <w:r>
              <w:rPr>
                <w:rFonts w:cs="Arial"/>
                <w:sz w:val="20"/>
              </w:rPr>
              <w:t xml:space="preserve"> </w:t>
            </w:r>
            <w:r w:rsidRPr="00425248">
              <w:rPr>
                <w:rFonts w:cs="Arial"/>
                <w:sz w:val="20"/>
              </w:rPr>
              <w:t>(or Section)</w:t>
            </w:r>
            <w:r w:rsidR="00AB2C6A">
              <w:rPr>
                <w:rFonts w:cs="Arial"/>
                <w:sz w:val="20"/>
              </w:rPr>
              <w:t xml:space="preserve"> for Adoption</w:t>
            </w:r>
            <w:r>
              <w:rPr>
                <w:rFonts w:cs="Arial"/>
                <w:sz w:val="20"/>
              </w:rPr>
              <w:t>:</w:t>
            </w:r>
          </w:p>
        </w:tc>
        <w:tc>
          <w:tcPr>
            <w:tcW w:w="6463" w:type="dxa"/>
            <w:tcBorders>
              <w:right w:val="single" w:sz="4" w:space="0" w:color="auto"/>
            </w:tcBorders>
            <w:shd w:val="pct15" w:color="000000" w:fill="FFFFFF"/>
          </w:tcPr>
          <w:p w14:paraId="36FD0586" w14:textId="3894FE75" w:rsidR="004A274E" w:rsidRPr="002E1F19" w:rsidRDefault="004A274E" w:rsidP="004A274E">
            <w:pPr>
              <w:spacing w:before="120"/>
              <w:jc w:val="left"/>
              <w:rPr>
                <w:rFonts w:cs="Arial"/>
                <w:iCs/>
                <w:color w:val="0000FF"/>
                <w:sz w:val="20"/>
              </w:rPr>
            </w:pPr>
            <w:permStart w:id="1733649917"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description of Contestable Works (or Section)</w:t>
            </w:r>
            <w:r w:rsidRPr="002E1F19">
              <w:rPr>
                <w:rFonts w:cs="Arial"/>
                <w:iCs/>
                <w:color w:val="0000FF"/>
                <w:sz w:val="20"/>
              </w:rPr>
              <w:t xml:space="preserve"> to be </w:t>
            </w:r>
            <w:r w:rsidR="002D1650" w:rsidRPr="002E1F19">
              <w:rPr>
                <w:rFonts w:cs="Arial"/>
                <w:iCs/>
                <w:color w:val="0000FF"/>
                <w:sz w:val="20"/>
              </w:rPr>
              <w:t>adopted</w:t>
            </w:r>
            <w:r w:rsidR="00503E4C" w:rsidRPr="002E1F19">
              <w:rPr>
                <w:rFonts w:cs="Arial"/>
                <w:iCs/>
                <w:color w:val="0000FF"/>
                <w:sz w:val="20"/>
              </w:rPr>
              <w:t xml:space="preserve"> (as approved or reviewed at Design Approval / Design Review stage)</w:t>
            </w:r>
            <w:r w:rsidRPr="002E1F19">
              <w:rPr>
                <w:rFonts w:cs="Arial"/>
                <w:iCs/>
                <w:color w:val="0000FF"/>
                <w:sz w:val="20"/>
              </w:rPr>
              <w:t>]</w:t>
            </w:r>
            <w:permEnd w:id="1733649917"/>
          </w:p>
        </w:tc>
      </w:tr>
      <w:tr w:rsidR="000574E6" w:rsidRPr="00981153" w14:paraId="2EB33482" w14:textId="77777777" w:rsidTr="00C95336">
        <w:trPr>
          <w:trHeight w:val="680"/>
        </w:trPr>
        <w:tc>
          <w:tcPr>
            <w:tcW w:w="2721" w:type="dxa"/>
            <w:tcBorders>
              <w:left w:val="single" w:sz="4" w:space="0" w:color="auto"/>
            </w:tcBorders>
            <w:shd w:val="pct15" w:color="000000" w:fill="FFFFFF"/>
          </w:tcPr>
          <w:p w14:paraId="51C85BED" w14:textId="77777777" w:rsidR="000574E6" w:rsidRPr="00425248" w:rsidRDefault="000574E6" w:rsidP="000574E6">
            <w:pPr>
              <w:pStyle w:val="ListParagraph"/>
              <w:numPr>
                <w:ilvl w:val="1"/>
                <w:numId w:val="39"/>
              </w:numPr>
              <w:spacing w:before="120"/>
              <w:ind w:left="567" w:hanging="567"/>
              <w:jc w:val="left"/>
              <w:rPr>
                <w:rFonts w:cs="Arial"/>
                <w:sz w:val="20"/>
              </w:rPr>
            </w:pPr>
            <w:r w:rsidRPr="00425248">
              <w:rPr>
                <w:rFonts w:cs="Arial"/>
                <w:sz w:val="20"/>
              </w:rPr>
              <w:t>ICP</w:t>
            </w:r>
            <w:r>
              <w:rPr>
                <w:rFonts w:cs="Arial"/>
                <w:sz w:val="20"/>
              </w:rPr>
              <w:t>:</w:t>
            </w:r>
          </w:p>
        </w:tc>
        <w:tc>
          <w:tcPr>
            <w:tcW w:w="6463" w:type="dxa"/>
            <w:tcBorders>
              <w:right w:val="single" w:sz="4" w:space="0" w:color="auto"/>
            </w:tcBorders>
            <w:shd w:val="pct15" w:color="000000" w:fill="FFFFFF"/>
          </w:tcPr>
          <w:p w14:paraId="0E7B63E0" w14:textId="46F2AE43" w:rsidR="000574E6" w:rsidRPr="002E1F19" w:rsidRDefault="000574E6" w:rsidP="000574E6">
            <w:pPr>
              <w:spacing w:before="120"/>
              <w:jc w:val="left"/>
              <w:rPr>
                <w:rFonts w:cs="Arial"/>
                <w:iCs/>
                <w:color w:val="0000FF"/>
                <w:sz w:val="20"/>
              </w:rPr>
            </w:pPr>
            <w:permStart w:id="1136160476"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ICP Company Name</w:t>
            </w:r>
            <w:r w:rsidRPr="002E1F19">
              <w:rPr>
                <w:rFonts w:cs="Arial"/>
                <w:iCs/>
                <w:color w:val="0000FF"/>
                <w:sz w:val="20"/>
              </w:rPr>
              <w:t xml:space="preserve"> stated in the agreement’s “Form of Agreement” on page 3]</w:t>
            </w:r>
            <w:permEnd w:id="1136160476"/>
          </w:p>
        </w:tc>
      </w:tr>
      <w:tr w:rsidR="000574E6" w:rsidRPr="00981153" w14:paraId="706C7561" w14:textId="77777777" w:rsidTr="00C95336">
        <w:trPr>
          <w:trHeight w:val="680"/>
        </w:trPr>
        <w:tc>
          <w:tcPr>
            <w:tcW w:w="2721" w:type="dxa"/>
            <w:tcBorders>
              <w:left w:val="single" w:sz="4" w:space="0" w:color="auto"/>
            </w:tcBorders>
            <w:shd w:val="pct15" w:color="000000" w:fill="FFFFFF"/>
          </w:tcPr>
          <w:p w14:paraId="0A752925" w14:textId="65D38E9D" w:rsidR="000574E6" w:rsidRPr="00425248" w:rsidRDefault="000574E6" w:rsidP="000574E6">
            <w:pPr>
              <w:pStyle w:val="ListParagraph"/>
              <w:numPr>
                <w:ilvl w:val="1"/>
                <w:numId w:val="39"/>
              </w:numPr>
              <w:spacing w:before="120"/>
              <w:ind w:left="567" w:hanging="567"/>
              <w:jc w:val="left"/>
              <w:rPr>
                <w:rFonts w:cs="Arial"/>
                <w:sz w:val="20"/>
              </w:rPr>
            </w:pPr>
            <w:r w:rsidRPr="00425248">
              <w:rPr>
                <w:rFonts w:cs="Arial"/>
                <w:sz w:val="20"/>
              </w:rPr>
              <w:t>Customer</w:t>
            </w:r>
            <w:r>
              <w:rPr>
                <w:rFonts w:cs="Arial"/>
                <w:sz w:val="20"/>
              </w:rPr>
              <w:t>:</w:t>
            </w:r>
          </w:p>
        </w:tc>
        <w:tc>
          <w:tcPr>
            <w:tcW w:w="6463" w:type="dxa"/>
            <w:tcBorders>
              <w:right w:val="single" w:sz="4" w:space="0" w:color="auto"/>
            </w:tcBorders>
            <w:shd w:val="pct15" w:color="000000" w:fill="FFFFFF"/>
          </w:tcPr>
          <w:p w14:paraId="4BB8178E" w14:textId="67141F6C" w:rsidR="000574E6" w:rsidRPr="002E1F19" w:rsidRDefault="000574E6" w:rsidP="000574E6">
            <w:pPr>
              <w:spacing w:before="120"/>
              <w:jc w:val="left"/>
              <w:rPr>
                <w:rFonts w:cs="Arial"/>
                <w:iCs/>
                <w:color w:val="0000FF"/>
                <w:sz w:val="20"/>
              </w:rPr>
            </w:pPr>
            <w:permStart w:id="1374430115"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Customer Company Name</w:t>
            </w:r>
            <w:r w:rsidRPr="002E1F19">
              <w:rPr>
                <w:rFonts w:cs="Arial"/>
                <w:iCs/>
                <w:color w:val="0000FF"/>
                <w:sz w:val="20"/>
              </w:rPr>
              <w:t xml:space="preserve"> stated in the agreement’s “Form of Agreement” on page 3 where applicable, or insert </w:t>
            </w:r>
            <w:r w:rsidRPr="002E1F19">
              <w:rPr>
                <w:rFonts w:cs="Arial"/>
                <w:iCs/>
                <w:color w:val="FF0000"/>
                <w:sz w:val="20"/>
                <w:highlight w:val="yellow"/>
              </w:rPr>
              <w:t>Not Applicable</w:t>
            </w:r>
            <w:r w:rsidRPr="002E1F19">
              <w:rPr>
                <w:rFonts w:cs="Arial"/>
                <w:iCs/>
                <w:color w:val="0000FF"/>
                <w:sz w:val="20"/>
              </w:rPr>
              <w:t xml:space="preserve"> where it is not applicable]</w:t>
            </w:r>
            <w:permEnd w:id="1374430115"/>
          </w:p>
        </w:tc>
      </w:tr>
      <w:tr w:rsidR="008D32F0" w:rsidRPr="00981153" w14:paraId="3D525EAB" w14:textId="77777777" w:rsidTr="00C95336">
        <w:trPr>
          <w:trHeight w:val="680"/>
        </w:trPr>
        <w:tc>
          <w:tcPr>
            <w:tcW w:w="2721" w:type="dxa"/>
            <w:tcBorders>
              <w:left w:val="single" w:sz="4" w:space="0" w:color="auto"/>
            </w:tcBorders>
            <w:shd w:val="pct15" w:color="000000" w:fill="FFFFFF"/>
          </w:tcPr>
          <w:p w14:paraId="0BDFFF6E" w14:textId="001302B8" w:rsidR="008D32F0" w:rsidRPr="00425248" w:rsidRDefault="008D32F0" w:rsidP="008D32F0">
            <w:pPr>
              <w:pStyle w:val="ListParagraph"/>
              <w:numPr>
                <w:ilvl w:val="1"/>
                <w:numId w:val="39"/>
              </w:numPr>
              <w:spacing w:before="120"/>
              <w:ind w:left="567" w:hanging="567"/>
              <w:jc w:val="left"/>
              <w:rPr>
                <w:rFonts w:cs="Arial"/>
                <w:sz w:val="20"/>
              </w:rPr>
            </w:pPr>
            <w:r w:rsidRPr="00425248">
              <w:rPr>
                <w:rFonts w:cs="Arial"/>
                <w:sz w:val="20"/>
              </w:rPr>
              <w:t>Company</w:t>
            </w:r>
            <w:r>
              <w:rPr>
                <w:rFonts w:cs="Arial"/>
                <w:sz w:val="20"/>
              </w:rPr>
              <w:t>:</w:t>
            </w:r>
          </w:p>
        </w:tc>
        <w:tc>
          <w:tcPr>
            <w:tcW w:w="6463" w:type="dxa"/>
            <w:tcBorders>
              <w:right w:val="single" w:sz="4" w:space="0" w:color="auto"/>
            </w:tcBorders>
            <w:shd w:val="pct15" w:color="000000" w:fill="FFFFFF"/>
          </w:tcPr>
          <w:p w14:paraId="2B56D5BC" w14:textId="0A065F55" w:rsidR="008D32F0" w:rsidRPr="002E1F19" w:rsidRDefault="008D32F0" w:rsidP="008D32F0">
            <w:pPr>
              <w:pStyle w:val="Header"/>
              <w:tabs>
                <w:tab w:val="clear" w:pos="4320"/>
                <w:tab w:val="clear" w:pos="8640"/>
              </w:tabs>
              <w:spacing w:before="120"/>
              <w:jc w:val="left"/>
              <w:rPr>
                <w:rFonts w:cs="Arial"/>
                <w:iCs/>
                <w:sz w:val="20"/>
              </w:rPr>
            </w:pPr>
            <w:permStart w:id="284234609"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Scottish Hydro Electric Power Distribution plc</w:t>
            </w:r>
            <w:r w:rsidRPr="002E1F19">
              <w:rPr>
                <w:rFonts w:cs="Arial"/>
                <w:iCs/>
                <w:color w:val="0000FF"/>
                <w:sz w:val="20"/>
              </w:rPr>
              <w:t xml:space="preserve"> or </w:t>
            </w:r>
            <w:r w:rsidRPr="002E1F19">
              <w:rPr>
                <w:rFonts w:cs="Arial"/>
                <w:iCs/>
                <w:color w:val="FF0000"/>
                <w:sz w:val="20"/>
                <w:highlight w:val="yellow"/>
              </w:rPr>
              <w:t>Southern Electric Power Distribution plc</w:t>
            </w:r>
            <w:r w:rsidRPr="002E1F19">
              <w:rPr>
                <w:rFonts w:cs="Arial"/>
                <w:iCs/>
                <w:color w:val="0000FF"/>
                <w:sz w:val="20"/>
              </w:rPr>
              <w:t xml:space="preserve"> as applicable]</w:t>
            </w:r>
            <w:permEnd w:id="284234609"/>
          </w:p>
        </w:tc>
      </w:tr>
      <w:tr w:rsidR="00C95336" w:rsidRPr="00981153" w14:paraId="1A863060" w14:textId="77777777" w:rsidTr="00C95336">
        <w:trPr>
          <w:trHeight w:val="680"/>
        </w:trPr>
        <w:tc>
          <w:tcPr>
            <w:tcW w:w="2721" w:type="dxa"/>
            <w:tcBorders>
              <w:left w:val="single" w:sz="4" w:space="0" w:color="auto"/>
            </w:tcBorders>
            <w:shd w:val="pct15" w:color="000000" w:fill="FFFFFF"/>
          </w:tcPr>
          <w:p w14:paraId="1C06AA01" w14:textId="745BEC9C" w:rsidR="00295490" w:rsidRPr="002D03C1" w:rsidRDefault="00295490" w:rsidP="00F97246">
            <w:pPr>
              <w:pStyle w:val="ListParagraph"/>
              <w:numPr>
                <w:ilvl w:val="1"/>
                <w:numId w:val="39"/>
              </w:numPr>
              <w:spacing w:before="120"/>
              <w:ind w:left="567" w:hanging="567"/>
              <w:jc w:val="left"/>
              <w:rPr>
                <w:rFonts w:cs="Arial"/>
                <w:sz w:val="20"/>
              </w:rPr>
            </w:pPr>
            <w:r w:rsidRPr="002D03C1">
              <w:rPr>
                <w:rFonts w:cs="Arial"/>
                <w:sz w:val="20"/>
              </w:rPr>
              <w:t>Date of requ</w:t>
            </w:r>
            <w:r w:rsidR="00105A74" w:rsidRPr="002D03C1">
              <w:rPr>
                <w:rFonts w:cs="Arial"/>
                <w:sz w:val="20"/>
              </w:rPr>
              <w:t xml:space="preserve">ested </w:t>
            </w:r>
            <w:r w:rsidRPr="002D03C1">
              <w:rPr>
                <w:rFonts w:cs="Arial"/>
                <w:sz w:val="20"/>
              </w:rPr>
              <w:t>Energisation</w:t>
            </w:r>
            <w:r w:rsidR="00050F0B">
              <w:rPr>
                <w:rFonts w:cs="Arial"/>
                <w:sz w:val="20"/>
              </w:rPr>
              <w:t>:</w:t>
            </w:r>
          </w:p>
        </w:tc>
        <w:tc>
          <w:tcPr>
            <w:tcW w:w="6463" w:type="dxa"/>
            <w:tcBorders>
              <w:right w:val="single" w:sz="4" w:space="0" w:color="auto"/>
            </w:tcBorders>
            <w:shd w:val="pct15" w:color="000000" w:fill="FFFFFF"/>
          </w:tcPr>
          <w:p w14:paraId="46B4A0B6" w14:textId="11EC9910" w:rsidR="00295490" w:rsidRPr="006552C4" w:rsidRDefault="0075374C" w:rsidP="00F97246">
            <w:pPr>
              <w:spacing w:before="120"/>
              <w:jc w:val="left"/>
              <w:rPr>
                <w:rFonts w:cs="Arial"/>
                <w:iCs/>
                <w:sz w:val="20"/>
              </w:rPr>
            </w:pPr>
            <w:permStart w:id="1621039084" w:edGrp="everyone"/>
            <w:r w:rsidRPr="005C4F9B">
              <w:rPr>
                <w:rFonts w:cs="Arial"/>
                <w:sz w:val="20"/>
              </w:rPr>
              <w:t>…………………………………………………………</w:t>
            </w:r>
            <w:permEnd w:id="1621039084"/>
          </w:p>
        </w:tc>
      </w:tr>
      <w:tr w:rsidR="00C95336" w:rsidRPr="00981153" w14:paraId="4C53370B" w14:textId="77777777" w:rsidTr="00C95336">
        <w:tblPrEx>
          <w:tblBorders>
            <w:top w:val="single" w:sz="4" w:space="0" w:color="auto"/>
            <w:left w:val="single" w:sz="4" w:space="0" w:color="auto"/>
            <w:bottom w:val="single" w:sz="4" w:space="0" w:color="auto"/>
            <w:right w:val="single" w:sz="4" w:space="0" w:color="auto"/>
          </w:tblBorders>
        </w:tblPrEx>
        <w:trPr>
          <w:trHeight w:val="907"/>
        </w:trPr>
        <w:tc>
          <w:tcPr>
            <w:tcW w:w="2721" w:type="dxa"/>
            <w:shd w:val="pct15" w:color="000000" w:fill="FFFFFF"/>
          </w:tcPr>
          <w:p w14:paraId="28FA8694" w14:textId="05911D7B" w:rsidR="0059512B" w:rsidRPr="002D03C1" w:rsidRDefault="0059512B" w:rsidP="0059512B">
            <w:pPr>
              <w:pStyle w:val="ListParagraph"/>
              <w:numPr>
                <w:ilvl w:val="1"/>
                <w:numId w:val="39"/>
              </w:numPr>
              <w:spacing w:before="120"/>
              <w:ind w:left="567" w:hanging="567"/>
              <w:jc w:val="left"/>
              <w:rPr>
                <w:rFonts w:cs="Arial"/>
                <w:sz w:val="20"/>
              </w:rPr>
            </w:pPr>
            <w:r w:rsidRPr="002D03C1">
              <w:rPr>
                <w:rFonts w:cs="Arial"/>
                <w:sz w:val="20"/>
              </w:rPr>
              <w:t>Description of</w:t>
            </w:r>
            <w:r>
              <w:rPr>
                <w:rFonts w:cs="Arial"/>
                <w:sz w:val="20"/>
              </w:rPr>
              <w:t xml:space="preserve"> </w:t>
            </w:r>
            <w:r w:rsidRPr="002D03C1">
              <w:rPr>
                <w:rFonts w:cs="Arial"/>
                <w:sz w:val="20"/>
              </w:rPr>
              <w:t>Apparatus for</w:t>
            </w:r>
            <w:r>
              <w:rPr>
                <w:rFonts w:cs="Arial"/>
                <w:sz w:val="20"/>
              </w:rPr>
              <w:t xml:space="preserve"> </w:t>
            </w:r>
            <w:r w:rsidRPr="002D03C1">
              <w:rPr>
                <w:rFonts w:cs="Arial"/>
                <w:sz w:val="20"/>
              </w:rPr>
              <w:t>Adoption</w:t>
            </w:r>
            <w:r>
              <w:rPr>
                <w:rFonts w:cs="Arial"/>
                <w:sz w:val="20"/>
              </w:rPr>
              <w:t>:</w:t>
            </w:r>
          </w:p>
        </w:tc>
        <w:tc>
          <w:tcPr>
            <w:tcW w:w="6463" w:type="dxa"/>
            <w:shd w:val="pct15" w:color="000000" w:fill="FFFFFF"/>
          </w:tcPr>
          <w:p w14:paraId="5D0CBA48" w14:textId="31840557" w:rsidR="0059512B" w:rsidRPr="002E1F19" w:rsidRDefault="0059512B" w:rsidP="0059512B">
            <w:pPr>
              <w:spacing w:before="120"/>
              <w:jc w:val="left"/>
              <w:rPr>
                <w:rFonts w:cs="Arial"/>
                <w:iCs/>
                <w:color w:val="0000FF"/>
                <w:sz w:val="20"/>
              </w:rPr>
            </w:pPr>
            <w:permStart w:id="519576491"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 xml:space="preserve">description of </w:t>
            </w:r>
            <w:r w:rsidR="0065651F" w:rsidRPr="002E1F19">
              <w:rPr>
                <w:rFonts w:cs="Arial"/>
                <w:iCs/>
                <w:color w:val="FF0000"/>
                <w:sz w:val="20"/>
                <w:highlight w:val="yellow"/>
              </w:rPr>
              <w:t>Apparatus</w:t>
            </w:r>
            <w:r w:rsidRPr="002E1F19">
              <w:rPr>
                <w:rFonts w:cs="Arial"/>
                <w:iCs/>
                <w:color w:val="0000FF"/>
                <w:sz w:val="20"/>
              </w:rPr>
              <w:t xml:space="preserve"> to be adopted</w:t>
            </w:r>
            <w:r w:rsidR="000318BB" w:rsidRPr="002E1F19">
              <w:rPr>
                <w:rFonts w:cs="Arial"/>
                <w:iCs/>
                <w:color w:val="0000FF"/>
                <w:sz w:val="20"/>
              </w:rPr>
              <w:t xml:space="preserve"> (as approved or reviewed at Design Approval / Design Review stage)</w:t>
            </w:r>
            <w:r w:rsidRPr="002E1F19">
              <w:rPr>
                <w:rFonts w:cs="Arial"/>
                <w:iCs/>
                <w:color w:val="0000FF"/>
                <w:sz w:val="20"/>
              </w:rPr>
              <w:t>]</w:t>
            </w:r>
            <w:permEnd w:id="519576491"/>
          </w:p>
        </w:tc>
      </w:tr>
      <w:tr w:rsidR="00C95336" w:rsidRPr="00981153" w14:paraId="14FFB40A" w14:textId="77777777" w:rsidTr="00643EA2">
        <w:tblPrEx>
          <w:tblBorders>
            <w:top w:val="single" w:sz="4" w:space="0" w:color="auto"/>
            <w:left w:val="single" w:sz="4" w:space="0" w:color="auto"/>
            <w:bottom w:val="single" w:sz="4" w:space="0" w:color="auto"/>
            <w:right w:val="single" w:sz="4" w:space="0" w:color="auto"/>
          </w:tblBorders>
        </w:tblPrEx>
        <w:trPr>
          <w:trHeight w:val="1361"/>
        </w:trPr>
        <w:tc>
          <w:tcPr>
            <w:tcW w:w="2721" w:type="dxa"/>
            <w:shd w:val="pct15" w:color="000000" w:fill="FFFFFF"/>
          </w:tcPr>
          <w:p w14:paraId="2F738780" w14:textId="2B249BBA" w:rsidR="00105A74" w:rsidRPr="000131D0" w:rsidRDefault="00105A74" w:rsidP="00F97246">
            <w:pPr>
              <w:pStyle w:val="ListParagraph"/>
              <w:numPr>
                <w:ilvl w:val="1"/>
                <w:numId w:val="39"/>
              </w:numPr>
              <w:spacing w:before="120"/>
              <w:ind w:left="567" w:hanging="567"/>
              <w:jc w:val="left"/>
              <w:rPr>
                <w:rFonts w:cs="Arial"/>
                <w:sz w:val="20"/>
              </w:rPr>
            </w:pPr>
            <w:r w:rsidRPr="000131D0">
              <w:rPr>
                <w:rFonts w:cs="Arial"/>
                <w:sz w:val="20"/>
              </w:rPr>
              <w:t>ICP’s Drawing and Schedule No’s</w:t>
            </w:r>
            <w:r w:rsidR="00050F0B">
              <w:rPr>
                <w:rFonts w:cs="Arial"/>
                <w:sz w:val="20"/>
              </w:rPr>
              <w:t>:</w:t>
            </w:r>
          </w:p>
        </w:tc>
        <w:tc>
          <w:tcPr>
            <w:tcW w:w="6463" w:type="dxa"/>
            <w:shd w:val="pct15" w:color="000000" w:fill="FFFFFF"/>
          </w:tcPr>
          <w:p w14:paraId="09FB9E97" w14:textId="30CD9CB2" w:rsidR="00105A74" w:rsidRPr="002E1F19" w:rsidRDefault="00105A74" w:rsidP="00F97246">
            <w:pPr>
              <w:spacing w:before="120"/>
              <w:jc w:val="left"/>
              <w:rPr>
                <w:rFonts w:cs="Arial"/>
                <w:iCs/>
                <w:color w:val="0000FF"/>
                <w:sz w:val="20"/>
              </w:rPr>
            </w:pPr>
            <w:permStart w:id="1983267309" w:edGrp="everyone"/>
            <w:r w:rsidRPr="002E1F19">
              <w:rPr>
                <w:rFonts w:cs="Arial"/>
                <w:iCs/>
                <w:color w:val="0000FF"/>
                <w:sz w:val="20"/>
              </w:rPr>
              <w:t>[</w:t>
            </w:r>
            <w:r w:rsidR="00DB2FFE" w:rsidRPr="002E1F19">
              <w:rPr>
                <w:rFonts w:cs="Arial"/>
                <w:iCs/>
                <w:color w:val="0000FF"/>
                <w:sz w:val="20"/>
              </w:rPr>
              <w:t xml:space="preserve">Prompt: </w:t>
            </w:r>
            <w:r w:rsidRPr="002E1F19">
              <w:rPr>
                <w:rFonts w:cs="Arial"/>
                <w:iCs/>
                <w:color w:val="0000FF"/>
                <w:sz w:val="20"/>
              </w:rPr>
              <w:t xml:space="preserve">insert </w:t>
            </w:r>
            <w:r w:rsidR="00AE552B" w:rsidRPr="002E1F19">
              <w:rPr>
                <w:rFonts w:cs="Arial"/>
                <w:iCs/>
                <w:color w:val="FF0000"/>
                <w:sz w:val="20"/>
                <w:highlight w:val="yellow"/>
              </w:rPr>
              <w:t xml:space="preserve">ICP’s </w:t>
            </w:r>
            <w:r w:rsidR="0035201A" w:rsidRPr="002E1F19">
              <w:rPr>
                <w:rFonts w:cs="Arial"/>
                <w:iCs/>
                <w:color w:val="FF0000"/>
                <w:sz w:val="20"/>
                <w:highlight w:val="yellow"/>
              </w:rPr>
              <w:t xml:space="preserve">drawing numbers and other </w:t>
            </w:r>
            <w:r w:rsidR="005C0010" w:rsidRPr="002E1F19">
              <w:rPr>
                <w:rFonts w:cs="Arial"/>
                <w:iCs/>
                <w:color w:val="FF0000"/>
                <w:sz w:val="20"/>
                <w:highlight w:val="yellow"/>
              </w:rPr>
              <w:t>documentation reference numbers</w:t>
            </w:r>
            <w:r w:rsidR="005C0010" w:rsidRPr="002E1F19">
              <w:rPr>
                <w:rFonts w:cs="Arial"/>
                <w:iCs/>
                <w:color w:val="0000FF"/>
                <w:sz w:val="20"/>
              </w:rPr>
              <w:t xml:space="preserve"> </w:t>
            </w:r>
            <w:r w:rsidR="00456DA8" w:rsidRPr="002E1F19">
              <w:rPr>
                <w:rFonts w:cs="Arial"/>
                <w:iCs/>
                <w:color w:val="0000FF"/>
                <w:sz w:val="20"/>
              </w:rPr>
              <w:t>(provided at Design Approval</w:t>
            </w:r>
            <w:r w:rsidR="0069190E" w:rsidRPr="002E1F19">
              <w:rPr>
                <w:rFonts w:cs="Arial"/>
                <w:iCs/>
                <w:color w:val="0000FF"/>
                <w:sz w:val="20"/>
              </w:rPr>
              <w:t xml:space="preserve"> / Design Review stage) </w:t>
            </w:r>
            <w:r w:rsidR="005C0010" w:rsidRPr="002E1F19">
              <w:rPr>
                <w:rFonts w:cs="Arial"/>
                <w:iCs/>
                <w:color w:val="0000FF"/>
                <w:sz w:val="20"/>
              </w:rPr>
              <w:t>as appropriate</w:t>
            </w:r>
            <w:r w:rsidRPr="002E1F19">
              <w:rPr>
                <w:rFonts w:cs="Arial"/>
                <w:iCs/>
                <w:color w:val="0000FF"/>
                <w:sz w:val="20"/>
              </w:rPr>
              <w:t xml:space="preserve"> and attach</w:t>
            </w:r>
            <w:r w:rsidR="005C0010" w:rsidRPr="002E1F19">
              <w:rPr>
                <w:rFonts w:cs="Arial"/>
                <w:iCs/>
                <w:color w:val="0000FF"/>
                <w:sz w:val="20"/>
              </w:rPr>
              <w:t xml:space="preserve"> these with the </w:t>
            </w:r>
            <w:r w:rsidR="006858BA" w:rsidRPr="002E1F19">
              <w:rPr>
                <w:rFonts w:cs="Arial"/>
                <w:iCs/>
                <w:color w:val="0000FF"/>
                <w:sz w:val="20"/>
              </w:rPr>
              <w:t>a</w:t>
            </w:r>
            <w:r w:rsidR="005C0010" w:rsidRPr="002E1F19">
              <w:rPr>
                <w:rFonts w:cs="Arial"/>
                <w:iCs/>
                <w:color w:val="0000FF"/>
                <w:sz w:val="20"/>
              </w:rPr>
              <w:t>doption agreement</w:t>
            </w:r>
            <w:r w:rsidRPr="002E1F19">
              <w:rPr>
                <w:rFonts w:cs="Arial"/>
                <w:iCs/>
                <w:color w:val="0000FF"/>
                <w:sz w:val="20"/>
              </w:rPr>
              <w:t xml:space="preserve"> </w:t>
            </w:r>
            <w:r w:rsidR="006858BA" w:rsidRPr="002E1F19">
              <w:rPr>
                <w:rFonts w:cs="Arial"/>
                <w:iCs/>
                <w:color w:val="0000FF"/>
                <w:sz w:val="20"/>
              </w:rPr>
              <w:t>where</w:t>
            </w:r>
            <w:r w:rsidRPr="002E1F19">
              <w:rPr>
                <w:rFonts w:cs="Arial"/>
                <w:iCs/>
                <w:color w:val="0000FF"/>
                <w:sz w:val="20"/>
              </w:rPr>
              <w:t xml:space="preserve"> necessary]</w:t>
            </w:r>
            <w:permEnd w:id="1983267309"/>
          </w:p>
        </w:tc>
      </w:tr>
      <w:tr w:rsidR="00FE39F0" w:rsidRPr="00981153" w14:paraId="1429ED8F" w14:textId="77777777" w:rsidTr="00643EA2">
        <w:tblPrEx>
          <w:tblBorders>
            <w:top w:val="single" w:sz="4" w:space="0" w:color="auto"/>
            <w:left w:val="single" w:sz="4" w:space="0" w:color="auto"/>
            <w:bottom w:val="single" w:sz="4" w:space="0" w:color="auto"/>
            <w:right w:val="single" w:sz="4" w:space="0" w:color="auto"/>
          </w:tblBorders>
        </w:tblPrEx>
        <w:trPr>
          <w:trHeight w:val="1361"/>
        </w:trPr>
        <w:tc>
          <w:tcPr>
            <w:tcW w:w="2721" w:type="dxa"/>
            <w:shd w:val="pct15" w:color="000000" w:fill="FFFFFF"/>
          </w:tcPr>
          <w:p w14:paraId="30AAAB6A" w14:textId="7605C1AF" w:rsidR="00FE39F0" w:rsidRPr="000131D0" w:rsidRDefault="00FE39F0" w:rsidP="00FE39F0">
            <w:pPr>
              <w:pStyle w:val="ListParagraph"/>
              <w:numPr>
                <w:ilvl w:val="1"/>
                <w:numId w:val="39"/>
              </w:numPr>
              <w:spacing w:before="120"/>
              <w:ind w:left="567" w:hanging="567"/>
              <w:jc w:val="left"/>
              <w:rPr>
                <w:rFonts w:cs="Arial"/>
                <w:sz w:val="20"/>
              </w:rPr>
            </w:pPr>
            <w:r w:rsidRPr="000131D0">
              <w:rPr>
                <w:rFonts w:cs="Arial"/>
                <w:sz w:val="20"/>
              </w:rPr>
              <w:t>Details of Pre-Energisation Commission</w:t>
            </w:r>
            <w:r>
              <w:rPr>
                <w:rFonts w:cs="Arial"/>
                <w:sz w:val="20"/>
              </w:rPr>
              <w:t>ing</w:t>
            </w:r>
            <w:r w:rsidRPr="000131D0">
              <w:rPr>
                <w:rFonts w:cs="Arial"/>
                <w:sz w:val="20"/>
              </w:rPr>
              <w:t xml:space="preserve"> Tests</w:t>
            </w:r>
            <w:r>
              <w:rPr>
                <w:rFonts w:cs="Arial"/>
                <w:sz w:val="20"/>
              </w:rPr>
              <w:t>:</w:t>
            </w:r>
          </w:p>
        </w:tc>
        <w:tc>
          <w:tcPr>
            <w:tcW w:w="6463" w:type="dxa"/>
            <w:shd w:val="pct15" w:color="000000" w:fill="FFFFFF"/>
          </w:tcPr>
          <w:p w14:paraId="696CF618" w14:textId="5C4D960F" w:rsidR="00FE39F0" w:rsidRPr="0055324D" w:rsidRDefault="0075374C" w:rsidP="00FE39F0">
            <w:pPr>
              <w:spacing w:before="120"/>
              <w:jc w:val="left"/>
              <w:rPr>
                <w:rFonts w:cs="Arial"/>
                <w:iCs/>
                <w:sz w:val="20"/>
              </w:rPr>
            </w:pPr>
            <w:permStart w:id="368327864" w:edGrp="everyone"/>
            <w:r w:rsidRPr="005C4F9B">
              <w:rPr>
                <w:rFonts w:cs="Arial"/>
                <w:sz w:val="20"/>
              </w:rPr>
              <w:t>…………………………………………………………</w:t>
            </w:r>
            <w:permEnd w:id="368327864"/>
          </w:p>
        </w:tc>
      </w:tr>
    </w:tbl>
    <w:p w14:paraId="1E74891D" w14:textId="77777777" w:rsidR="00D5726D" w:rsidRDefault="00D5726D" w:rsidP="00D55730">
      <w:pPr>
        <w:jc w:val="left"/>
        <w:rPr>
          <w:rFonts w:cs="Arial"/>
          <w:sz w:val="20"/>
        </w:rPr>
      </w:pPr>
    </w:p>
    <w:p w14:paraId="2FE6B03F" w14:textId="019DD156" w:rsidR="00846D59" w:rsidRPr="00D5726D" w:rsidRDefault="00846D59" w:rsidP="00D55730">
      <w:pPr>
        <w:jc w:val="left"/>
        <w:rPr>
          <w:rFonts w:cs="Arial"/>
          <w:b/>
          <w:bCs/>
          <w:sz w:val="20"/>
        </w:rPr>
      </w:pPr>
      <w:r w:rsidRPr="00D5726D">
        <w:rPr>
          <w:rFonts w:cs="Arial"/>
          <w:sz w:val="20"/>
        </w:rPr>
        <w:br w:type="page"/>
      </w:r>
    </w:p>
    <w:p w14:paraId="40043256" w14:textId="77777777" w:rsidR="00DA4A87" w:rsidRPr="00981153" w:rsidRDefault="00DA4A87" w:rsidP="00B1642D">
      <w:pPr>
        <w:pStyle w:val="Heading5"/>
        <w:numPr>
          <w:ilvl w:val="0"/>
          <w:numId w:val="18"/>
        </w:numPr>
        <w:jc w:val="left"/>
        <w:rPr>
          <w:rFonts w:ascii="Arial" w:hAnsi="Arial" w:cs="Arial"/>
          <w:sz w:val="20"/>
        </w:rPr>
      </w:pPr>
      <w:r w:rsidRPr="00981153">
        <w:rPr>
          <w:rFonts w:ascii="Arial" w:hAnsi="Arial" w:cs="Arial"/>
          <w:sz w:val="20"/>
        </w:rPr>
        <w:lastRenderedPageBreak/>
        <w:t>Company’s Acknowledgement</w:t>
      </w:r>
    </w:p>
    <w:p w14:paraId="071B95D8" w14:textId="77777777" w:rsidR="00B1642D" w:rsidRDefault="00DA4A87" w:rsidP="00B1642D">
      <w:pPr>
        <w:pStyle w:val="ListParagraph"/>
        <w:numPr>
          <w:ilvl w:val="1"/>
          <w:numId w:val="36"/>
        </w:numPr>
        <w:ind w:left="567" w:hanging="567"/>
        <w:contextualSpacing w:val="0"/>
        <w:jc w:val="left"/>
        <w:rPr>
          <w:rFonts w:cs="Arial"/>
          <w:sz w:val="20"/>
        </w:rPr>
      </w:pPr>
      <w:r w:rsidRPr="00B1642D">
        <w:rPr>
          <w:rFonts w:cs="Arial"/>
          <w:sz w:val="20"/>
        </w:rPr>
        <w:t xml:space="preserve">Pursuant to </w:t>
      </w:r>
      <w:r w:rsidR="002557E6" w:rsidRPr="00B1642D">
        <w:rPr>
          <w:rFonts w:cs="Arial"/>
          <w:sz w:val="20"/>
        </w:rPr>
        <w:t>c</w:t>
      </w:r>
      <w:r w:rsidRPr="00B1642D">
        <w:rPr>
          <w:rFonts w:cs="Arial"/>
          <w:sz w:val="20"/>
        </w:rPr>
        <w:t xml:space="preserve">lause </w:t>
      </w:r>
      <w:r w:rsidRPr="00B1642D">
        <w:rPr>
          <w:rFonts w:cs="Arial"/>
          <w:sz w:val="20"/>
        </w:rPr>
        <w:fldChar w:fldCharType="begin"/>
      </w:r>
      <w:r w:rsidRPr="00B1642D">
        <w:rPr>
          <w:rFonts w:cs="Arial"/>
          <w:sz w:val="20"/>
        </w:rPr>
        <w:instrText xml:space="preserve"> REF _Ref430784580 \w \h  \* MERGEFORMAT </w:instrText>
      </w:r>
      <w:r w:rsidRPr="00B1642D">
        <w:rPr>
          <w:rFonts w:cs="Arial"/>
          <w:sz w:val="20"/>
        </w:rPr>
      </w:r>
      <w:r w:rsidRPr="00B1642D">
        <w:rPr>
          <w:rFonts w:cs="Arial"/>
          <w:sz w:val="20"/>
        </w:rPr>
        <w:fldChar w:fldCharType="separate"/>
      </w:r>
      <w:r w:rsidR="007E321B" w:rsidRPr="00B1642D">
        <w:rPr>
          <w:rFonts w:cs="Arial"/>
          <w:sz w:val="20"/>
        </w:rPr>
        <w:t>9.2</w:t>
      </w:r>
      <w:r w:rsidRPr="00B1642D">
        <w:rPr>
          <w:rFonts w:cs="Arial"/>
          <w:sz w:val="20"/>
        </w:rPr>
        <w:fldChar w:fldCharType="end"/>
      </w:r>
      <w:r w:rsidRPr="00B1642D">
        <w:rPr>
          <w:rFonts w:cs="Arial"/>
          <w:sz w:val="20"/>
        </w:rPr>
        <w:t xml:space="preserve"> of the Agreement Relating to the Design, Supply, Installation, Commissioning and Adoption of Electricity Connection and Distribution Equipment </w:t>
      </w:r>
      <w:r w:rsidR="00105A74" w:rsidRPr="00B1642D">
        <w:rPr>
          <w:rFonts w:cs="Arial"/>
          <w:sz w:val="20"/>
        </w:rPr>
        <w:t>between (1) the Company and (2) the ICP in respect to the Site ("the Agreement"), the Company hereby acknowledges the ICP’s confirmation that the Contestable Works</w:t>
      </w:r>
      <w:r w:rsidR="005E2D56" w:rsidRPr="00B1642D">
        <w:rPr>
          <w:rFonts w:cs="Arial"/>
          <w:sz w:val="20"/>
        </w:rPr>
        <w:t xml:space="preserve"> (or Section)</w:t>
      </w:r>
      <w:r w:rsidR="00105A74" w:rsidRPr="00B1642D">
        <w:rPr>
          <w:rFonts w:cs="Arial"/>
          <w:sz w:val="20"/>
        </w:rPr>
        <w:t xml:space="preserve"> described above are complete and have passed the Pre-Energisation Commissioning Tests.</w:t>
      </w:r>
    </w:p>
    <w:p w14:paraId="41F2E787" w14:textId="77777777" w:rsidR="00B1642D" w:rsidRDefault="00105A74" w:rsidP="00B1642D">
      <w:pPr>
        <w:pStyle w:val="ListParagraph"/>
        <w:numPr>
          <w:ilvl w:val="1"/>
          <w:numId w:val="36"/>
        </w:numPr>
        <w:ind w:left="567" w:hanging="567"/>
        <w:contextualSpacing w:val="0"/>
        <w:jc w:val="left"/>
        <w:rPr>
          <w:rFonts w:cs="Arial"/>
          <w:sz w:val="20"/>
        </w:rPr>
      </w:pPr>
      <w:r w:rsidRPr="00B1642D">
        <w:rPr>
          <w:rFonts w:cs="Arial"/>
          <w:sz w:val="20"/>
        </w:rPr>
        <w:t>Upon the ICP’s countersignature of this Completion Certificate, the Company agrees to Adopt the Contestable Works</w:t>
      </w:r>
      <w:r w:rsidR="005E2D56" w:rsidRPr="00B1642D">
        <w:rPr>
          <w:rFonts w:cs="Arial"/>
          <w:sz w:val="20"/>
        </w:rPr>
        <w:t xml:space="preserve"> (or Section)</w:t>
      </w:r>
      <w:r w:rsidRPr="00B1642D">
        <w:rPr>
          <w:rFonts w:cs="Arial"/>
          <w:sz w:val="20"/>
        </w:rPr>
        <w:t xml:space="preserve"> referred to therein and an absolute unencumbered title to </w:t>
      </w:r>
      <w:r w:rsidR="005E2D56" w:rsidRPr="00B1642D">
        <w:rPr>
          <w:rFonts w:cs="Arial"/>
          <w:sz w:val="20"/>
        </w:rPr>
        <w:t xml:space="preserve">the </w:t>
      </w:r>
      <w:r w:rsidRPr="00B1642D">
        <w:rPr>
          <w:rFonts w:cs="Arial"/>
          <w:sz w:val="20"/>
        </w:rPr>
        <w:t xml:space="preserve">Contestable Works </w:t>
      </w:r>
      <w:r w:rsidR="005E2D56" w:rsidRPr="00B1642D">
        <w:rPr>
          <w:rFonts w:cs="Arial"/>
          <w:sz w:val="20"/>
        </w:rPr>
        <w:t xml:space="preserve">(or Section) </w:t>
      </w:r>
      <w:r w:rsidRPr="00B1642D">
        <w:rPr>
          <w:rFonts w:cs="Arial"/>
          <w:sz w:val="20"/>
        </w:rPr>
        <w:t>and all materials therein, shall automatically transfer to the Company.</w:t>
      </w:r>
    </w:p>
    <w:p w14:paraId="04D830B6" w14:textId="74D17B33" w:rsidR="00B1642D" w:rsidRDefault="00105A74" w:rsidP="00B1642D">
      <w:pPr>
        <w:pStyle w:val="ListParagraph"/>
        <w:numPr>
          <w:ilvl w:val="1"/>
          <w:numId w:val="36"/>
        </w:numPr>
        <w:ind w:left="567" w:hanging="567"/>
        <w:contextualSpacing w:val="0"/>
        <w:jc w:val="left"/>
        <w:rPr>
          <w:rFonts w:cs="Arial"/>
          <w:sz w:val="20"/>
        </w:rPr>
      </w:pPr>
      <w:r w:rsidRPr="00B1642D">
        <w:rPr>
          <w:rFonts w:cs="Arial"/>
          <w:sz w:val="20"/>
        </w:rPr>
        <w:t xml:space="preserve">Following </w:t>
      </w:r>
      <w:r w:rsidR="0082230C" w:rsidRPr="00B1642D">
        <w:rPr>
          <w:rFonts w:cs="Arial"/>
          <w:sz w:val="20"/>
        </w:rPr>
        <w:t>Adoption,</w:t>
      </w:r>
      <w:r w:rsidRPr="00B1642D">
        <w:rPr>
          <w:rFonts w:cs="Arial"/>
          <w:sz w:val="20"/>
        </w:rPr>
        <w:t xml:space="preserve"> the Contestable Works</w:t>
      </w:r>
      <w:r w:rsidR="005E2D56" w:rsidRPr="00B1642D">
        <w:rPr>
          <w:rFonts w:cs="Arial"/>
          <w:sz w:val="20"/>
        </w:rPr>
        <w:t xml:space="preserve"> (or </w:t>
      </w:r>
      <w:r w:rsidR="00870644" w:rsidRPr="00B1642D">
        <w:rPr>
          <w:rFonts w:cs="Arial"/>
          <w:sz w:val="20"/>
        </w:rPr>
        <w:t>S</w:t>
      </w:r>
      <w:r w:rsidR="005E2D56" w:rsidRPr="00B1642D">
        <w:rPr>
          <w:rFonts w:cs="Arial"/>
          <w:sz w:val="20"/>
        </w:rPr>
        <w:t>ection)</w:t>
      </w:r>
      <w:r w:rsidRPr="00B1642D">
        <w:rPr>
          <w:rFonts w:cs="Arial"/>
          <w:sz w:val="20"/>
        </w:rPr>
        <w:t xml:space="preserve"> referred to therein and in accordance with clause </w:t>
      </w:r>
      <w:r w:rsidRPr="00B1642D">
        <w:rPr>
          <w:rFonts w:cs="Arial"/>
          <w:sz w:val="20"/>
        </w:rPr>
        <w:fldChar w:fldCharType="begin"/>
      </w:r>
      <w:r w:rsidRPr="00B1642D">
        <w:rPr>
          <w:rFonts w:cs="Arial"/>
          <w:sz w:val="20"/>
        </w:rPr>
        <w:instrText xml:space="preserve"> REF _Ref430786432 \w \h  \* MERGEFORMAT </w:instrText>
      </w:r>
      <w:r w:rsidRPr="00B1642D">
        <w:rPr>
          <w:rFonts w:cs="Arial"/>
          <w:sz w:val="20"/>
        </w:rPr>
      </w:r>
      <w:r w:rsidRPr="00B1642D">
        <w:rPr>
          <w:rFonts w:cs="Arial"/>
          <w:sz w:val="20"/>
        </w:rPr>
        <w:fldChar w:fldCharType="separate"/>
      </w:r>
      <w:r w:rsidR="007E321B" w:rsidRPr="00B1642D">
        <w:rPr>
          <w:rFonts w:cs="Arial"/>
          <w:sz w:val="20"/>
        </w:rPr>
        <w:t>9.9</w:t>
      </w:r>
      <w:r w:rsidRPr="00B1642D">
        <w:rPr>
          <w:rFonts w:cs="Arial"/>
          <w:sz w:val="20"/>
        </w:rPr>
        <w:fldChar w:fldCharType="end"/>
      </w:r>
      <w:r w:rsidRPr="00B1642D">
        <w:rPr>
          <w:rFonts w:cs="Arial"/>
          <w:sz w:val="20"/>
        </w:rPr>
        <w:t xml:space="preserve"> of the Agreement, the Company shall carry out and complete the Post-Energisation Commissioning tests.</w:t>
      </w:r>
    </w:p>
    <w:p w14:paraId="554DBD2B" w14:textId="10BA9660" w:rsidR="00105A74" w:rsidRPr="00B1642D" w:rsidRDefault="00105A74" w:rsidP="00B1642D">
      <w:pPr>
        <w:pStyle w:val="ListParagraph"/>
        <w:numPr>
          <w:ilvl w:val="1"/>
          <w:numId w:val="36"/>
        </w:numPr>
        <w:ind w:left="567" w:hanging="567"/>
        <w:contextualSpacing w:val="0"/>
        <w:jc w:val="left"/>
        <w:rPr>
          <w:rFonts w:cs="Arial"/>
          <w:sz w:val="20"/>
        </w:rPr>
      </w:pPr>
      <w:r w:rsidRPr="00B1642D">
        <w:rPr>
          <w:rFonts w:cs="Arial"/>
          <w:sz w:val="20"/>
        </w:rPr>
        <w:t xml:space="preserve">In accordance with clause </w:t>
      </w:r>
      <w:r w:rsidRPr="00B1642D">
        <w:rPr>
          <w:rFonts w:cs="Arial"/>
          <w:sz w:val="20"/>
        </w:rPr>
        <w:fldChar w:fldCharType="begin"/>
      </w:r>
      <w:r w:rsidRPr="00B1642D">
        <w:rPr>
          <w:rFonts w:cs="Arial"/>
          <w:sz w:val="20"/>
        </w:rPr>
        <w:instrText xml:space="preserve"> REF _Ref430785627 \w \h  \* MERGEFORMAT </w:instrText>
      </w:r>
      <w:r w:rsidRPr="00B1642D">
        <w:rPr>
          <w:rFonts w:cs="Arial"/>
          <w:sz w:val="20"/>
        </w:rPr>
      </w:r>
      <w:r w:rsidRPr="00B1642D">
        <w:rPr>
          <w:rFonts w:cs="Arial"/>
          <w:sz w:val="20"/>
        </w:rPr>
        <w:fldChar w:fldCharType="separate"/>
      </w:r>
      <w:r w:rsidR="009B10BE">
        <w:rPr>
          <w:rFonts w:cs="Arial"/>
          <w:sz w:val="20"/>
        </w:rPr>
        <w:t>9.10</w:t>
      </w:r>
      <w:r w:rsidRPr="00B1642D">
        <w:rPr>
          <w:rFonts w:cs="Arial"/>
          <w:sz w:val="20"/>
        </w:rPr>
        <w:fldChar w:fldCharType="end"/>
      </w:r>
      <w:r w:rsidRPr="00B1642D">
        <w:rPr>
          <w:rFonts w:cs="Arial"/>
          <w:sz w:val="20"/>
        </w:rPr>
        <w:t xml:space="preserve"> of the Agreement, the Company shall notify the ICP in writing of any defects in the Adopted Contestable Works that result in failure of the Post-Energisation Commissioning Tests. The Company shall be responsible for remedial work required to remedying such defects and the ICP shall reimburse the reasonable cost of such remedial works undertaken by the Company.</w:t>
      </w:r>
    </w:p>
    <w:tbl>
      <w:tblPr>
        <w:tblW w:w="9298" w:type="dxa"/>
        <w:tblLayout w:type="fixed"/>
        <w:tblLook w:val="0000" w:firstRow="0" w:lastRow="0" w:firstColumn="0" w:lastColumn="0" w:noHBand="0" w:noVBand="0"/>
      </w:tblPr>
      <w:tblGrid>
        <w:gridCol w:w="3402"/>
        <w:gridCol w:w="5896"/>
      </w:tblGrid>
      <w:tr w:rsidR="00B500B3" w:rsidRPr="00981153" w14:paraId="594D3451" w14:textId="77777777" w:rsidTr="006B1AEA">
        <w:trPr>
          <w:trHeight w:val="567"/>
        </w:trPr>
        <w:tc>
          <w:tcPr>
            <w:tcW w:w="3402" w:type="dxa"/>
            <w:tcBorders>
              <w:top w:val="single" w:sz="4" w:space="0" w:color="auto"/>
            </w:tcBorders>
            <w:shd w:val="pct15" w:color="000000" w:fill="FFFFFF"/>
          </w:tcPr>
          <w:p w14:paraId="2F148D35" w14:textId="35A502FB" w:rsidR="00E968CC" w:rsidRPr="00981153" w:rsidRDefault="00E968CC" w:rsidP="00E968CC">
            <w:pPr>
              <w:keepNext/>
              <w:keepLines/>
              <w:spacing w:before="120"/>
              <w:jc w:val="left"/>
              <w:rPr>
                <w:rFonts w:cs="Arial"/>
                <w:sz w:val="20"/>
              </w:rPr>
            </w:pPr>
            <w:r w:rsidRPr="00981153">
              <w:rPr>
                <w:rFonts w:cs="Arial"/>
                <w:sz w:val="20"/>
              </w:rPr>
              <w:t xml:space="preserve">Signed for </w:t>
            </w:r>
            <w:r w:rsidR="0015579F">
              <w:rPr>
                <w:rFonts w:cs="Arial"/>
                <w:sz w:val="20"/>
              </w:rPr>
              <w:t xml:space="preserve">and </w:t>
            </w:r>
            <w:r w:rsidR="00166D77">
              <w:rPr>
                <w:rFonts w:cs="Arial"/>
                <w:sz w:val="20"/>
              </w:rPr>
              <w:t xml:space="preserve">on behalf of </w:t>
            </w:r>
            <w:r w:rsidRPr="00981153">
              <w:rPr>
                <w:rFonts w:cs="Arial"/>
                <w:sz w:val="20"/>
              </w:rPr>
              <w:t>the Company:</w:t>
            </w:r>
          </w:p>
        </w:tc>
        <w:tc>
          <w:tcPr>
            <w:tcW w:w="5896" w:type="dxa"/>
            <w:tcBorders>
              <w:top w:val="single" w:sz="4" w:space="0" w:color="auto"/>
            </w:tcBorders>
            <w:shd w:val="pct15" w:color="000000" w:fill="FFFFFF"/>
          </w:tcPr>
          <w:p w14:paraId="24C7329E" w14:textId="1670E26F" w:rsidR="00297064" w:rsidRPr="002E1F19" w:rsidRDefault="00E968CC" w:rsidP="00E968CC">
            <w:pPr>
              <w:keepNext/>
              <w:keepLines/>
              <w:spacing w:before="120"/>
              <w:jc w:val="left"/>
              <w:rPr>
                <w:rFonts w:cs="Arial"/>
                <w:color w:val="0000FF"/>
                <w:sz w:val="20"/>
              </w:rPr>
            </w:pPr>
            <w:permStart w:id="502596401" w:edGrp="everyone"/>
            <w:r w:rsidRPr="002E1F19">
              <w:rPr>
                <w:rFonts w:cs="Arial"/>
                <w:color w:val="FF0000"/>
                <w:sz w:val="20"/>
                <w:highlight w:val="yellow"/>
              </w:rPr>
              <w:t xml:space="preserve">SCOTTISH HYDRO ELECTRIC POWER DISTRIBUTION </w:t>
            </w:r>
            <w:r w:rsidR="00A702F4" w:rsidRPr="002E1F19">
              <w:rPr>
                <w:rFonts w:cs="Arial"/>
                <w:color w:val="FF0000"/>
                <w:sz w:val="20"/>
                <w:highlight w:val="yellow"/>
              </w:rPr>
              <w:t>PLC</w:t>
            </w:r>
            <w:r w:rsidRPr="002E1F19">
              <w:rPr>
                <w:rFonts w:cs="Arial"/>
                <w:color w:val="0000FF"/>
                <w:sz w:val="20"/>
              </w:rPr>
              <w:t xml:space="preserve"> </w:t>
            </w:r>
          </w:p>
          <w:p w14:paraId="1DFAEDC5" w14:textId="231B955E" w:rsidR="00297064" w:rsidRPr="002E1F19" w:rsidRDefault="00A702F4" w:rsidP="00E968CC">
            <w:pPr>
              <w:keepNext/>
              <w:keepLines/>
              <w:spacing w:before="120"/>
              <w:jc w:val="left"/>
              <w:rPr>
                <w:rFonts w:cs="Arial"/>
                <w:color w:val="0000FF"/>
                <w:sz w:val="20"/>
              </w:rPr>
            </w:pPr>
            <w:r w:rsidRPr="002E1F19">
              <w:rPr>
                <w:rFonts w:cs="Arial"/>
                <w:color w:val="0000FF"/>
                <w:sz w:val="20"/>
                <w:highlight w:val="cyan"/>
              </w:rPr>
              <w:t>OR</w:t>
            </w:r>
            <w:r w:rsidR="00E968CC" w:rsidRPr="002E1F19">
              <w:rPr>
                <w:rFonts w:cs="Arial"/>
                <w:color w:val="0000FF"/>
                <w:sz w:val="20"/>
              </w:rPr>
              <w:t xml:space="preserve"> </w:t>
            </w:r>
          </w:p>
          <w:p w14:paraId="4279E4D9" w14:textId="5C40D5E7" w:rsidR="00E968CC" w:rsidRPr="002E1F19" w:rsidRDefault="00E968CC" w:rsidP="00E968CC">
            <w:pPr>
              <w:keepNext/>
              <w:keepLines/>
              <w:spacing w:before="120"/>
              <w:jc w:val="left"/>
              <w:rPr>
                <w:rFonts w:cs="Arial"/>
                <w:sz w:val="20"/>
              </w:rPr>
            </w:pPr>
            <w:r w:rsidRPr="002E1F19">
              <w:rPr>
                <w:rFonts w:cs="Arial"/>
                <w:color w:val="FF0000"/>
                <w:sz w:val="20"/>
                <w:highlight w:val="yellow"/>
              </w:rPr>
              <w:t xml:space="preserve">SOUTHERN ELECTRIC POWER DISTRIBUTION </w:t>
            </w:r>
            <w:r w:rsidR="00A702F4" w:rsidRPr="002E1F19">
              <w:rPr>
                <w:rFonts w:cs="Arial"/>
                <w:color w:val="FF0000"/>
                <w:sz w:val="20"/>
                <w:highlight w:val="yellow"/>
              </w:rPr>
              <w:t>PLC</w:t>
            </w:r>
            <w:permEnd w:id="502596401"/>
          </w:p>
        </w:tc>
      </w:tr>
      <w:tr w:rsidR="00B500B3" w:rsidRPr="00981153" w14:paraId="00987D6D" w14:textId="77777777" w:rsidTr="006B1AEA">
        <w:trPr>
          <w:trHeight w:val="567"/>
        </w:trPr>
        <w:tc>
          <w:tcPr>
            <w:tcW w:w="3402" w:type="dxa"/>
            <w:shd w:val="pct15" w:color="000000" w:fill="FFFFFF"/>
          </w:tcPr>
          <w:p w14:paraId="01DCFF51" w14:textId="77777777" w:rsidR="00467B97" w:rsidRPr="00981153" w:rsidRDefault="00467B97" w:rsidP="00467B97">
            <w:pPr>
              <w:keepNext/>
              <w:keepLines/>
              <w:spacing w:before="120"/>
              <w:jc w:val="left"/>
              <w:rPr>
                <w:rFonts w:cs="Arial"/>
                <w:sz w:val="20"/>
              </w:rPr>
            </w:pPr>
            <w:r w:rsidRPr="00981153">
              <w:rPr>
                <w:rFonts w:cs="Arial"/>
                <w:sz w:val="20"/>
              </w:rPr>
              <w:t>Signature:</w:t>
            </w:r>
          </w:p>
        </w:tc>
        <w:tc>
          <w:tcPr>
            <w:tcW w:w="5896" w:type="dxa"/>
            <w:shd w:val="pct15" w:color="000000" w:fill="FFFFFF"/>
          </w:tcPr>
          <w:p w14:paraId="163B6B85" w14:textId="6D8D17F5" w:rsidR="00467B97" w:rsidRPr="002E1F19" w:rsidRDefault="001416E6" w:rsidP="00467B97">
            <w:pPr>
              <w:keepNext/>
              <w:keepLines/>
              <w:spacing w:before="120"/>
              <w:jc w:val="left"/>
              <w:rPr>
                <w:rFonts w:cs="Arial"/>
                <w:sz w:val="20"/>
              </w:rPr>
            </w:pPr>
            <w:permStart w:id="195173791" w:edGrp="everyone"/>
            <w:r w:rsidRPr="005C4F9B">
              <w:rPr>
                <w:rFonts w:cs="Arial"/>
                <w:sz w:val="20"/>
              </w:rPr>
              <w:t>…………………………………………………………</w:t>
            </w:r>
            <w:permEnd w:id="195173791"/>
          </w:p>
        </w:tc>
      </w:tr>
      <w:tr w:rsidR="00B500B3" w:rsidRPr="00981153" w14:paraId="531E467D" w14:textId="77777777" w:rsidTr="006B1AEA">
        <w:trPr>
          <w:trHeight w:val="567"/>
        </w:trPr>
        <w:tc>
          <w:tcPr>
            <w:tcW w:w="3402" w:type="dxa"/>
            <w:shd w:val="pct15" w:color="000000" w:fill="FFFFFF"/>
          </w:tcPr>
          <w:p w14:paraId="75107A3D" w14:textId="630C6BD4" w:rsidR="00467B97" w:rsidRPr="00981153" w:rsidRDefault="00776658" w:rsidP="00467B97">
            <w:pPr>
              <w:keepNext/>
              <w:keepLines/>
              <w:spacing w:before="120"/>
              <w:jc w:val="left"/>
              <w:rPr>
                <w:rFonts w:cs="Arial"/>
                <w:sz w:val="20"/>
              </w:rPr>
            </w:pPr>
            <w:r>
              <w:rPr>
                <w:rFonts w:cs="Arial"/>
                <w:sz w:val="20"/>
              </w:rPr>
              <w:t>Name of Company’s Representative</w:t>
            </w:r>
            <w:r w:rsidR="00467B97" w:rsidRPr="00981153">
              <w:rPr>
                <w:rFonts w:cs="Arial"/>
                <w:sz w:val="20"/>
              </w:rPr>
              <w:t>:</w:t>
            </w:r>
          </w:p>
        </w:tc>
        <w:tc>
          <w:tcPr>
            <w:tcW w:w="5896" w:type="dxa"/>
            <w:shd w:val="pct15" w:color="000000" w:fill="FFFFFF"/>
          </w:tcPr>
          <w:p w14:paraId="142E667B" w14:textId="17E607EC" w:rsidR="00467B97" w:rsidRPr="002E1F19" w:rsidRDefault="001416E6" w:rsidP="00467B97">
            <w:pPr>
              <w:keepNext/>
              <w:keepLines/>
              <w:spacing w:before="120"/>
              <w:jc w:val="left"/>
              <w:rPr>
                <w:rFonts w:cs="Arial"/>
                <w:sz w:val="20"/>
              </w:rPr>
            </w:pPr>
            <w:permStart w:id="862148828" w:edGrp="everyone"/>
            <w:r w:rsidRPr="005C4F9B">
              <w:rPr>
                <w:rFonts w:cs="Arial"/>
                <w:sz w:val="20"/>
              </w:rPr>
              <w:t>…………………………………………………………</w:t>
            </w:r>
            <w:permEnd w:id="862148828"/>
          </w:p>
        </w:tc>
      </w:tr>
      <w:tr w:rsidR="00B500B3" w:rsidRPr="00981153" w14:paraId="000490D4" w14:textId="77777777" w:rsidTr="006B1AEA">
        <w:trPr>
          <w:trHeight w:val="567"/>
        </w:trPr>
        <w:tc>
          <w:tcPr>
            <w:tcW w:w="3402" w:type="dxa"/>
            <w:shd w:val="pct15" w:color="000000" w:fill="FFFFFF"/>
          </w:tcPr>
          <w:p w14:paraId="4B830007" w14:textId="77777777" w:rsidR="00467B97" w:rsidRPr="00981153" w:rsidRDefault="00467B97" w:rsidP="00467B97">
            <w:pPr>
              <w:keepNext/>
              <w:keepLines/>
              <w:spacing w:before="120"/>
              <w:jc w:val="left"/>
              <w:rPr>
                <w:rFonts w:cs="Arial"/>
                <w:sz w:val="20"/>
              </w:rPr>
            </w:pPr>
            <w:r w:rsidRPr="00981153">
              <w:rPr>
                <w:rFonts w:cs="Arial"/>
                <w:sz w:val="20"/>
              </w:rPr>
              <w:t>Designation:</w:t>
            </w:r>
          </w:p>
        </w:tc>
        <w:tc>
          <w:tcPr>
            <w:tcW w:w="5896" w:type="dxa"/>
            <w:shd w:val="pct15" w:color="000000" w:fill="FFFFFF"/>
          </w:tcPr>
          <w:p w14:paraId="7BA4E57B" w14:textId="5F13E50D" w:rsidR="00467B97" w:rsidRPr="002E1F19" w:rsidRDefault="001416E6" w:rsidP="00467B97">
            <w:pPr>
              <w:keepNext/>
              <w:keepLines/>
              <w:spacing w:before="120"/>
              <w:jc w:val="left"/>
              <w:rPr>
                <w:rFonts w:cs="Arial"/>
                <w:sz w:val="20"/>
              </w:rPr>
            </w:pPr>
            <w:permStart w:id="1843162825" w:edGrp="everyone"/>
            <w:r w:rsidRPr="005C4F9B">
              <w:rPr>
                <w:rFonts w:cs="Arial"/>
                <w:sz w:val="20"/>
              </w:rPr>
              <w:t>…………………………………………………………</w:t>
            </w:r>
            <w:permEnd w:id="1843162825"/>
          </w:p>
        </w:tc>
      </w:tr>
      <w:tr w:rsidR="00B500B3" w:rsidRPr="00981153" w14:paraId="24E89BEC" w14:textId="77777777" w:rsidTr="006B1AEA">
        <w:trPr>
          <w:trHeight w:val="567"/>
        </w:trPr>
        <w:tc>
          <w:tcPr>
            <w:tcW w:w="3402" w:type="dxa"/>
            <w:shd w:val="pct15" w:color="000000" w:fill="FFFFFF"/>
          </w:tcPr>
          <w:p w14:paraId="4A34D348" w14:textId="28D7D76B" w:rsidR="00467B97" w:rsidRPr="00981153" w:rsidRDefault="00467B97" w:rsidP="00467B97">
            <w:pPr>
              <w:keepNext/>
              <w:keepLines/>
              <w:spacing w:before="120"/>
              <w:jc w:val="left"/>
              <w:rPr>
                <w:rFonts w:cs="Arial"/>
                <w:sz w:val="20"/>
              </w:rPr>
            </w:pPr>
            <w:r w:rsidRPr="00981153">
              <w:rPr>
                <w:rFonts w:cs="Arial"/>
                <w:sz w:val="20"/>
              </w:rPr>
              <w:t>Time</w:t>
            </w:r>
            <w:r>
              <w:rPr>
                <w:rFonts w:cs="Arial"/>
                <w:sz w:val="20"/>
              </w:rPr>
              <w:t>:</w:t>
            </w:r>
          </w:p>
        </w:tc>
        <w:tc>
          <w:tcPr>
            <w:tcW w:w="5896" w:type="dxa"/>
            <w:shd w:val="pct15" w:color="000000" w:fill="FFFFFF"/>
          </w:tcPr>
          <w:p w14:paraId="679A48D2" w14:textId="1B6D2AB4" w:rsidR="00467B97" w:rsidRPr="002E1F19" w:rsidRDefault="001416E6" w:rsidP="00467B97">
            <w:pPr>
              <w:keepNext/>
              <w:keepLines/>
              <w:spacing w:before="120"/>
              <w:jc w:val="left"/>
              <w:rPr>
                <w:rFonts w:cs="Arial"/>
                <w:sz w:val="20"/>
              </w:rPr>
            </w:pPr>
            <w:permStart w:id="1469782342" w:edGrp="everyone"/>
            <w:r w:rsidRPr="005C4F9B">
              <w:rPr>
                <w:rFonts w:cs="Arial"/>
                <w:sz w:val="20"/>
              </w:rPr>
              <w:t>…………………………………………………………</w:t>
            </w:r>
            <w:permEnd w:id="1469782342"/>
          </w:p>
        </w:tc>
      </w:tr>
      <w:tr w:rsidR="00B500B3" w:rsidRPr="00981153" w14:paraId="32C5B1B2" w14:textId="77777777" w:rsidTr="006B1AEA">
        <w:trPr>
          <w:trHeight w:val="567"/>
        </w:trPr>
        <w:tc>
          <w:tcPr>
            <w:tcW w:w="3402" w:type="dxa"/>
            <w:tcBorders>
              <w:bottom w:val="single" w:sz="4" w:space="0" w:color="auto"/>
            </w:tcBorders>
            <w:shd w:val="pct15" w:color="000000" w:fill="FFFFFF"/>
          </w:tcPr>
          <w:p w14:paraId="0AB27B56" w14:textId="476965B0" w:rsidR="00467B97" w:rsidRPr="00981153" w:rsidRDefault="00467B97" w:rsidP="00467B97">
            <w:pPr>
              <w:keepNext/>
              <w:keepLines/>
              <w:spacing w:before="120"/>
              <w:jc w:val="left"/>
              <w:rPr>
                <w:rFonts w:cs="Arial"/>
                <w:sz w:val="20"/>
              </w:rPr>
            </w:pPr>
            <w:r w:rsidRPr="00981153">
              <w:rPr>
                <w:rFonts w:cs="Arial"/>
                <w:sz w:val="20"/>
              </w:rPr>
              <w:t>Date:</w:t>
            </w:r>
          </w:p>
        </w:tc>
        <w:tc>
          <w:tcPr>
            <w:tcW w:w="5896" w:type="dxa"/>
            <w:tcBorders>
              <w:bottom w:val="single" w:sz="4" w:space="0" w:color="auto"/>
            </w:tcBorders>
            <w:shd w:val="pct15" w:color="000000" w:fill="FFFFFF"/>
          </w:tcPr>
          <w:p w14:paraId="7C325A78" w14:textId="612AA0E3" w:rsidR="00467B97" w:rsidRPr="002E1F19" w:rsidRDefault="001416E6" w:rsidP="00467B97">
            <w:pPr>
              <w:keepNext/>
              <w:keepLines/>
              <w:spacing w:before="120"/>
              <w:jc w:val="left"/>
              <w:rPr>
                <w:rFonts w:cs="Arial"/>
                <w:sz w:val="20"/>
              </w:rPr>
            </w:pPr>
            <w:permStart w:id="1417889291" w:edGrp="everyone"/>
            <w:r w:rsidRPr="005C4F9B">
              <w:rPr>
                <w:rFonts w:cs="Arial"/>
                <w:sz w:val="20"/>
              </w:rPr>
              <w:t>…………………………………………………………</w:t>
            </w:r>
            <w:permEnd w:id="1417889291"/>
          </w:p>
        </w:tc>
      </w:tr>
    </w:tbl>
    <w:p w14:paraId="6C1BFC85" w14:textId="77777777" w:rsidR="00105A74" w:rsidRPr="004E5B45" w:rsidRDefault="00105A74" w:rsidP="004E5B45">
      <w:pPr>
        <w:pStyle w:val="DefaultText"/>
        <w:jc w:val="left"/>
        <w:rPr>
          <w:rFonts w:cs="Arial"/>
          <w:iCs/>
        </w:rPr>
      </w:pPr>
    </w:p>
    <w:p w14:paraId="653EB621" w14:textId="77EFFEB7" w:rsidR="004E5B45" w:rsidRDefault="004E5B45" w:rsidP="004E5B45">
      <w:pPr>
        <w:jc w:val="left"/>
        <w:rPr>
          <w:rFonts w:cs="Arial"/>
          <w:iCs/>
          <w:sz w:val="20"/>
        </w:rPr>
      </w:pPr>
      <w:r>
        <w:rPr>
          <w:rFonts w:cs="Arial"/>
          <w:iCs/>
        </w:rPr>
        <w:br w:type="page"/>
      </w:r>
    </w:p>
    <w:p w14:paraId="4D0B9DED" w14:textId="77777777" w:rsidR="004E5B45" w:rsidRPr="004E5B45" w:rsidRDefault="004E5B45" w:rsidP="004E5B45">
      <w:pPr>
        <w:pStyle w:val="DefaultText"/>
        <w:jc w:val="left"/>
        <w:rPr>
          <w:rFonts w:cs="Arial"/>
          <w:iCs/>
        </w:rPr>
        <w:sectPr w:rsidR="004E5B45" w:rsidRPr="004E5B45" w:rsidSect="005D55A9">
          <w:headerReference w:type="even" r:id="rId22"/>
          <w:headerReference w:type="default" r:id="rId23"/>
          <w:footerReference w:type="default" r:id="rId24"/>
          <w:headerReference w:type="first" r:id="rId25"/>
          <w:pgSz w:w="11905" w:h="16838"/>
          <w:pgMar w:top="1985" w:right="1415" w:bottom="1701" w:left="1417" w:header="792" w:footer="384" w:gutter="0"/>
          <w:paperSrc w:first="2" w:other="2"/>
          <w:cols w:space="720"/>
          <w:docGrid w:linePitch="326"/>
        </w:sectPr>
      </w:pPr>
    </w:p>
    <w:p w14:paraId="31DE003B" w14:textId="0C497A3D" w:rsidR="00295490" w:rsidRPr="00981153" w:rsidRDefault="00791E51" w:rsidP="00FE7CDF">
      <w:pPr>
        <w:pStyle w:val="Heading5"/>
        <w:numPr>
          <w:ilvl w:val="0"/>
          <w:numId w:val="18"/>
        </w:numPr>
        <w:jc w:val="left"/>
        <w:rPr>
          <w:rFonts w:ascii="Arial" w:hAnsi="Arial" w:cs="Arial"/>
          <w:sz w:val="20"/>
        </w:rPr>
      </w:pPr>
      <w:r w:rsidRPr="00981153">
        <w:rPr>
          <w:rFonts w:ascii="Arial" w:hAnsi="Arial" w:cs="Arial"/>
          <w:sz w:val="20"/>
        </w:rPr>
        <w:lastRenderedPageBreak/>
        <w:t>ICP</w:t>
      </w:r>
      <w:r w:rsidR="00295490" w:rsidRPr="00981153">
        <w:rPr>
          <w:rFonts w:ascii="Arial" w:hAnsi="Arial" w:cs="Arial"/>
          <w:sz w:val="20"/>
        </w:rPr>
        <w:t>’s Acknowledgement</w:t>
      </w:r>
    </w:p>
    <w:p w14:paraId="4B11BF53" w14:textId="745D2A41" w:rsidR="00FE7CDF" w:rsidRDefault="006E2A88" w:rsidP="00FE7CDF">
      <w:pPr>
        <w:pStyle w:val="ListParagraph"/>
        <w:numPr>
          <w:ilvl w:val="1"/>
          <w:numId w:val="37"/>
        </w:numPr>
        <w:ind w:left="567" w:hanging="567"/>
        <w:contextualSpacing w:val="0"/>
        <w:jc w:val="left"/>
        <w:rPr>
          <w:rFonts w:cs="Arial"/>
          <w:sz w:val="20"/>
        </w:rPr>
      </w:pPr>
      <w:r w:rsidRPr="00FE7CDF">
        <w:rPr>
          <w:rFonts w:cs="Arial"/>
          <w:sz w:val="20"/>
        </w:rPr>
        <w:t>T</w:t>
      </w:r>
      <w:r w:rsidR="00295490" w:rsidRPr="00FE7CDF">
        <w:rPr>
          <w:rFonts w:cs="Arial"/>
          <w:sz w:val="20"/>
        </w:rPr>
        <w:t xml:space="preserve">he Contestable Works </w:t>
      </w:r>
      <w:r w:rsidR="00B45389" w:rsidRPr="00FE7CDF">
        <w:rPr>
          <w:rFonts w:cs="Arial"/>
          <w:sz w:val="20"/>
        </w:rPr>
        <w:t>(</w:t>
      </w:r>
      <w:r w:rsidR="00295490" w:rsidRPr="00FE7CDF">
        <w:rPr>
          <w:rFonts w:cs="Arial"/>
          <w:sz w:val="20"/>
        </w:rPr>
        <w:t>or S</w:t>
      </w:r>
      <w:r w:rsidR="00105A74" w:rsidRPr="00FE7CDF">
        <w:rPr>
          <w:rFonts w:cs="Arial"/>
          <w:sz w:val="20"/>
        </w:rPr>
        <w:t>ection</w:t>
      </w:r>
      <w:r w:rsidR="00B45389" w:rsidRPr="00FE7CDF">
        <w:rPr>
          <w:rFonts w:cs="Arial"/>
          <w:sz w:val="20"/>
        </w:rPr>
        <w:t>)</w:t>
      </w:r>
      <w:r w:rsidR="00295490" w:rsidRPr="00FE7CDF">
        <w:rPr>
          <w:rFonts w:cs="Arial"/>
          <w:sz w:val="20"/>
        </w:rPr>
        <w:t xml:space="preserve"> indicated in </w:t>
      </w:r>
      <w:r w:rsidR="00B45389" w:rsidRPr="00FE7CDF">
        <w:rPr>
          <w:rFonts w:cs="Arial"/>
          <w:sz w:val="20"/>
        </w:rPr>
        <w:t>paragraph 1</w:t>
      </w:r>
      <w:r w:rsidR="00C12BBF">
        <w:rPr>
          <w:rFonts w:cs="Arial"/>
          <w:sz w:val="20"/>
        </w:rPr>
        <w:t>.</w:t>
      </w:r>
      <w:r w:rsidR="0087677B">
        <w:rPr>
          <w:rFonts w:cs="Arial"/>
          <w:sz w:val="20"/>
        </w:rPr>
        <w:t>3</w:t>
      </w:r>
      <w:r w:rsidR="00295490" w:rsidRPr="00FE7CDF">
        <w:rPr>
          <w:rFonts w:cs="Arial"/>
          <w:sz w:val="20"/>
        </w:rPr>
        <w:t xml:space="preserve"> of this Completion Certificate have been completed;</w:t>
      </w:r>
    </w:p>
    <w:p w14:paraId="381C55A3" w14:textId="64862C8C" w:rsidR="00295490" w:rsidRPr="00FE7CDF" w:rsidRDefault="00295490" w:rsidP="00FE7CDF">
      <w:pPr>
        <w:pStyle w:val="ListParagraph"/>
        <w:numPr>
          <w:ilvl w:val="1"/>
          <w:numId w:val="37"/>
        </w:numPr>
        <w:ind w:left="567" w:hanging="567"/>
        <w:contextualSpacing w:val="0"/>
        <w:jc w:val="left"/>
        <w:rPr>
          <w:rFonts w:cs="Arial"/>
          <w:sz w:val="20"/>
        </w:rPr>
      </w:pPr>
      <w:r w:rsidRPr="00FE7CDF">
        <w:rPr>
          <w:rFonts w:cs="Arial"/>
          <w:sz w:val="20"/>
        </w:rPr>
        <w:t xml:space="preserve">Pursuant to </w:t>
      </w:r>
      <w:r w:rsidR="009E2F76" w:rsidRPr="00FE7CDF">
        <w:rPr>
          <w:rFonts w:cs="Arial"/>
          <w:sz w:val="20"/>
        </w:rPr>
        <w:t>c</w:t>
      </w:r>
      <w:r w:rsidR="00F56D09" w:rsidRPr="00FE7CDF">
        <w:rPr>
          <w:rFonts w:cs="Arial"/>
          <w:sz w:val="20"/>
        </w:rPr>
        <w:t>lause</w:t>
      </w:r>
      <w:r w:rsidR="00842C26" w:rsidRPr="00FE7CDF">
        <w:rPr>
          <w:rFonts w:cs="Arial"/>
          <w:sz w:val="20"/>
        </w:rPr>
        <w:t xml:space="preserve"> </w:t>
      </w:r>
      <w:r w:rsidR="00842C26" w:rsidRPr="00FE7CDF">
        <w:rPr>
          <w:rFonts w:cs="Arial"/>
          <w:sz w:val="20"/>
        </w:rPr>
        <w:fldChar w:fldCharType="begin"/>
      </w:r>
      <w:r w:rsidR="00842C26" w:rsidRPr="00FE7CDF">
        <w:rPr>
          <w:rFonts w:cs="Arial"/>
          <w:sz w:val="20"/>
        </w:rPr>
        <w:instrText xml:space="preserve"> REF _Ref430784580 \w \h </w:instrText>
      </w:r>
      <w:r w:rsidR="00E4044E" w:rsidRPr="00FE7CDF">
        <w:rPr>
          <w:rFonts w:cs="Arial"/>
          <w:sz w:val="20"/>
        </w:rPr>
        <w:instrText xml:space="preserve"> \* MERGEFORMAT </w:instrText>
      </w:r>
      <w:r w:rsidR="00842C26" w:rsidRPr="00FE7CDF">
        <w:rPr>
          <w:rFonts w:cs="Arial"/>
          <w:sz w:val="20"/>
        </w:rPr>
      </w:r>
      <w:r w:rsidR="00842C26" w:rsidRPr="00FE7CDF">
        <w:rPr>
          <w:rFonts w:cs="Arial"/>
          <w:sz w:val="20"/>
        </w:rPr>
        <w:fldChar w:fldCharType="separate"/>
      </w:r>
      <w:r w:rsidR="009B10BE">
        <w:rPr>
          <w:rFonts w:cs="Arial"/>
          <w:sz w:val="20"/>
        </w:rPr>
        <w:t>9.2</w:t>
      </w:r>
      <w:r w:rsidR="00842C26" w:rsidRPr="00FE7CDF">
        <w:rPr>
          <w:rFonts w:cs="Arial"/>
          <w:sz w:val="20"/>
        </w:rPr>
        <w:fldChar w:fldCharType="end"/>
      </w:r>
      <w:r w:rsidR="00842C26" w:rsidRPr="00FE7CDF">
        <w:rPr>
          <w:rFonts w:cs="Arial"/>
          <w:sz w:val="20"/>
        </w:rPr>
        <w:t xml:space="preserve"> </w:t>
      </w:r>
      <w:r w:rsidRPr="00FE7CDF">
        <w:rPr>
          <w:rFonts w:cs="Arial"/>
          <w:sz w:val="20"/>
        </w:rPr>
        <w:t xml:space="preserve">of the </w:t>
      </w:r>
      <w:r w:rsidR="0009099A" w:rsidRPr="00FE7CDF">
        <w:rPr>
          <w:rFonts w:cs="Arial"/>
          <w:sz w:val="20"/>
        </w:rPr>
        <w:t>Adoption Agreement</w:t>
      </w:r>
      <w:r w:rsidRPr="00FE7CDF">
        <w:rPr>
          <w:rFonts w:cs="Arial"/>
          <w:sz w:val="20"/>
        </w:rPr>
        <w:t xml:space="preserve">, the </w:t>
      </w:r>
      <w:r w:rsidR="00791E51" w:rsidRPr="00FE7CDF">
        <w:rPr>
          <w:rFonts w:cs="Arial"/>
          <w:sz w:val="20"/>
        </w:rPr>
        <w:t>ICP</w:t>
      </w:r>
      <w:r w:rsidRPr="00FE7CDF">
        <w:rPr>
          <w:rFonts w:cs="Arial"/>
          <w:sz w:val="20"/>
        </w:rPr>
        <w:t xml:space="preserve"> hereby certifies that in their opinion the Contestable Works</w:t>
      </w:r>
      <w:r w:rsidR="00B45389" w:rsidRPr="00FE7CDF">
        <w:rPr>
          <w:rFonts w:cs="Arial"/>
          <w:sz w:val="20"/>
        </w:rPr>
        <w:t xml:space="preserve"> (or Section)</w:t>
      </w:r>
      <w:r w:rsidRPr="00FE7CDF">
        <w:rPr>
          <w:rFonts w:cs="Arial"/>
          <w:sz w:val="20"/>
        </w:rPr>
        <w:t xml:space="preserve"> described above are complete and have passed the Pre-Energisation Commissioning Tests to their satisfaction (except in minor respects which in their opinion does not affect their use for the purpose for which they were intended) and as a result</w:t>
      </w:r>
      <w:r w:rsidR="0009099A" w:rsidRPr="00FE7CDF">
        <w:rPr>
          <w:rFonts w:cs="Arial"/>
          <w:sz w:val="20"/>
        </w:rPr>
        <w:t>,</w:t>
      </w:r>
      <w:r w:rsidRPr="00FE7CDF">
        <w:rPr>
          <w:rFonts w:cs="Arial"/>
          <w:sz w:val="20"/>
        </w:rPr>
        <w:t xml:space="preserve"> in accordance with that </w:t>
      </w:r>
      <w:r w:rsidR="009E2F76" w:rsidRPr="00FE7CDF">
        <w:rPr>
          <w:rFonts w:cs="Arial"/>
          <w:sz w:val="20"/>
        </w:rPr>
        <w:t>c</w:t>
      </w:r>
      <w:r w:rsidR="00DF6500" w:rsidRPr="00FE7CDF">
        <w:rPr>
          <w:rFonts w:cs="Arial"/>
          <w:sz w:val="20"/>
        </w:rPr>
        <w:t>lause</w:t>
      </w:r>
      <w:r w:rsidRPr="00FE7CDF">
        <w:rPr>
          <w:rFonts w:cs="Arial"/>
          <w:sz w:val="20"/>
        </w:rPr>
        <w:t xml:space="preserve"> </w:t>
      </w:r>
      <w:r w:rsidR="0009099A" w:rsidRPr="00FE7CDF">
        <w:rPr>
          <w:rFonts w:cs="Arial"/>
          <w:sz w:val="20"/>
        </w:rPr>
        <w:fldChar w:fldCharType="begin"/>
      </w:r>
      <w:r w:rsidR="0009099A" w:rsidRPr="00FE7CDF">
        <w:rPr>
          <w:rFonts w:cs="Arial"/>
          <w:sz w:val="20"/>
        </w:rPr>
        <w:instrText xml:space="preserve"> REF _Ref430784580 \w \h  \* MERGEFORMAT </w:instrText>
      </w:r>
      <w:r w:rsidR="0009099A" w:rsidRPr="00FE7CDF">
        <w:rPr>
          <w:rFonts w:cs="Arial"/>
          <w:sz w:val="20"/>
        </w:rPr>
      </w:r>
      <w:r w:rsidR="0009099A" w:rsidRPr="00FE7CDF">
        <w:rPr>
          <w:rFonts w:cs="Arial"/>
          <w:sz w:val="20"/>
        </w:rPr>
        <w:fldChar w:fldCharType="separate"/>
      </w:r>
      <w:r w:rsidR="009B10BE">
        <w:rPr>
          <w:rFonts w:cs="Arial"/>
          <w:sz w:val="20"/>
        </w:rPr>
        <w:t>9.2</w:t>
      </w:r>
      <w:r w:rsidR="0009099A" w:rsidRPr="00FE7CDF">
        <w:rPr>
          <w:rFonts w:cs="Arial"/>
          <w:sz w:val="20"/>
        </w:rPr>
        <w:fldChar w:fldCharType="end"/>
      </w:r>
      <w:r w:rsidR="0009099A" w:rsidRPr="00FE7CDF">
        <w:rPr>
          <w:rFonts w:cs="Arial"/>
          <w:sz w:val="20"/>
        </w:rPr>
        <w:t>:</w:t>
      </w:r>
    </w:p>
    <w:p w14:paraId="320E195E" w14:textId="77777777" w:rsidR="0009099A" w:rsidRPr="00981153" w:rsidRDefault="00295490" w:rsidP="00B5064B">
      <w:pPr>
        <w:pStyle w:val="AgtLevel3"/>
        <w:tabs>
          <w:tab w:val="clear" w:pos="1440"/>
        </w:tabs>
        <w:spacing w:after="120" w:line="240" w:lineRule="auto"/>
        <w:ind w:left="1134" w:hanging="567"/>
        <w:jc w:val="left"/>
        <w:rPr>
          <w:rFonts w:cs="Arial"/>
        </w:rPr>
      </w:pPr>
      <w:r w:rsidRPr="00981153">
        <w:rPr>
          <w:rFonts w:cs="Arial"/>
        </w:rPr>
        <w:t>there are no outstanding debts or reservation of title in respect of those Contestable Works</w:t>
      </w:r>
      <w:r w:rsidR="00B45389" w:rsidRPr="00981153">
        <w:rPr>
          <w:rFonts w:cs="Arial"/>
        </w:rPr>
        <w:t xml:space="preserve"> (or Section)</w:t>
      </w:r>
      <w:r w:rsidRPr="00981153">
        <w:rPr>
          <w:rFonts w:cs="Arial"/>
        </w:rPr>
        <w:t>;</w:t>
      </w:r>
    </w:p>
    <w:p w14:paraId="61F00C1B" w14:textId="77777777" w:rsidR="0009099A" w:rsidRPr="00981153" w:rsidRDefault="00295490" w:rsidP="00B5064B">
      <w:pPr>
        <w:pStyle w:val="AgtLevel3"/>
        <w:spacing w:after="120" w:line="240" w:lineRule="auto"/>
        <w:ind w:left="1134" w:hanging="567"/>
        <w:jc w:val="left"/>
        <w:rPr>
          <w:rFonts w:cs="Arial"/>
        </w:rPr>
      </w:pPr>
      <w:r w:rsidRPr="00981153">
        <w:rPr>
          <w:rFonts w:cs="Arial"/>
        </w:rPr>
        <w:t xml:space="preserve">an absolute unencumbered title to all of those Contestable Works </w:t>
      </w:r>
      <w:r w:rsidR="00B45389" w:rsidRPr="00981153">
        <w:rPr>
          <w:rFonts w:cs="Arial"/>
        </w:rPr>
        <w:t xml:space="preserve">(or </w:t>
      </w:r>
      <w:r w:rsidR="0082230C" w:rsidRPr="00981153">
        <w:rPr>
          <w:rFonts w:cs="Arial"/>
        </w:rPr>
        <w:t>Section) and</w:t>
      </w:r>
      <w:r w:rsidRPr="00981153">
        <w:rPr>
          <w:rFonts w:cs="Arial"/>
        </w:rPr>
        <w:t xml:space="preserve"> all the materials forming part thereof will automatically transfer to </w:t>
      </w:r>
      <w:r w:rsidR="008E2F0B" w:rsidRPr="00981153">
        <w:rPr>
          <w:rFonts w:cs="Arial"/>
        </w:rPr>
        <w:t>the Company</w:t>
      </w:r>
      <w:r w:rsidRPr="00981153">
        <w:rPr>
          <w:rFonts w:cs="Arial"/>
        </w:rPr>
        <w:t xml:space="preserve"> upon the date hereof</w:t>
      </w:r>
      <w:r w:rsidR="0009099A" w:rsidRPr="00981153">
        <w:rPr>
          <w:rFonts w:cs="Arial"/>
        </w:rPr>
        <w:t>;</w:t>
      </w:r>
    </w:p>
    <w:p w14:paraId="510D434C" w14:textId="4A4C2D36" w:rsidR="0009099A" w:rsidRPr="00981153" w:rsidRDefault="00295490" w:rsidP="00E054E8">
      <w:pPr>
        <w:pStyle w:val="AgtLevel3"/>
        <w:spacing w:after="120" w:line="240" w:lineRule="auto"/>
        <w:ind w:left="1134" w:hanging="567"/>
        <w:jc w:val="left"/>
        <w:rPr>
          <w:rFonts w:cs="Arial"/>
        </w:rPr>
      </w:pPr>
      <w:r w:rsidRPr="00981153">
        <w:rPr>
          <w:rFonts w:cs="Arial"/>
        </w:rPr>
        <w:t>the Contestable Works</w:t>
      </w:r>
      <w:r w:rsidR="00B45389" w:rsidRPr="00981153">
        <w:rPr>
          <w:rFonts w:cs="Arial"/>
        </w:rPr>
        <w:t xml:space="preserve"> (or Section)</w:t>
      </w:r>
      <w:r w:rsidRPr="00981153">
        <w:rPr>
          <w:rFonts w:cs="Arial"/>
        </w:rPr>
        <w:t xml:space="preserve"> referred to in </w:t>
      </w:r>
      <w:r w:rsidR="0009099A" w:rsidRPr="00981153">
        <w:rPr>
          <w:rFonts w:cs="Arial"/>
        </w:rPr>
        <w:t xml:space="preserve">paragraph </w:t>
      </w:r>
      <w:r w:rsidR="00B45389" w:rsidRPr="00981153">
        <w:rPr>
          <w:rFonts w:cs="Arial"/>
        </w:rPr>
        <w:t>1</w:t>
      </w:r>
      <w:r w:rsidR="002B3C0A">
        <w:rPr>
          <w:rFonts w:cs="Arial"/>
        </w:rPr>
        <w:t>.</w:t>
      </w:r>
      <w:r w:rsidR="0087677B">
        <w:rPr>
          <w:rFonts w:cs="Arial"/>
        </w:rPr>
        <w:t>3</w:t>
      </w:r>
      <w:r w:rsidRPr="00981153">
        <w:rPr>
          <w:rFonts w:cs="Arial"/>
        </w:rPr>
        <w:t xml:space="preserve"> of this Completion Certificate conform to the design, standards and specification required in the Agreement and are safe to Energise;</w:t>
      </w:r>
    </w:p>
    <w:p w14:paraId="04DB8C23" w14:textId="6DD391A7" w:rsidR="0009099A" w:rsidRPr="00981153" w:rsidRDefault="00295490" w:rsidP="00E054E8">
      <w:pPr>
        <w:pStyle w:val="AgtLevel3"/>
        <w:spacing w:after="120" w:line="240" w:lineRule="auto"/>
        <w:ind w:left="1134" w:hanging="567"/>
        <w:jc w:val="left"/>
        <w:rPr>
          <w:rFonts w:cs="Arial"/>
        </w:rPr>
      </w:pPr>
      <w:r w:rsidRPr="00981153">
        <w:rPr>
          <w:rFonts w:cs="Arial"/>
        </w:rPr>
        <w:t xml:space="preserve">the as installed records, drawings, and Pre-Energisation Commissioning Test results for those Contestable Works </w:t>
      </w:r>
      <w:r w:rsidR="00B45389" w:rsidRPr="00981153">
        <w:rPr>
          <w:rFonts w:cs="Arial"/>
        </w:rPr>
        <w:t>(or Section)</w:t>
      </w:r>
      <w:r w:rsidR="005534E4" w:rsidRPr="00981153">
        <w:rPr>
          <w:rFonts w:cs="Arial"/>
        </w:rPr>
        <w:t xml:space="preserve"> </w:t>
      </w:r>
      <w:r w:rsidRPr="00981153">
        <w:rPr>
          <w:rFonts w:cs="Arial"/>
        </w:rPr>
        <w:t xml:space="preserve">have been supplied to the </w:t>
      </w:r>
      <w:r w:rsidR="00417620" w:rsidRPr="00981153">
        <w:rPr>
          <w:rFonts w:cs="Arial"/>
        </w:rPr>
        <w:t>Company</w:t>
      </w:r>
      <w:r w:rsidRPr="00981153">
        <w:rPr>
          <w:rFonts w:cs="Arial"/>
        </w:rPr>
        <w:t xml:space="preserve">, as per </w:t>
      </w:r>
      <w:r w:rsidR="0009099A" w:rsidRPr="00981153">
        <w:rPr>
          <w:rFonts w:cs="Arial"/>
        </w:rPr>
        <w:t>paragraphs</w:t>
      </w:r>
      <w:r w:rsidRPr="00981153">
        <w:rPr>
          <w:rFonts w:cs="Arial"/>
        </w:rPr>
        <w:t xml:space="preserve"> </w:t>
      </w:r>
      <w:r w:rsidR="005534E4" w:rsidRPr="00981153">
        <w:rPr>
          <w:rFonts w:cs="Arial"/>
        </w:rPr>
        <w:t>1.</w:t>
      </w:r>
      <w:r w:rsidR="00004399">
        <w:rPr>
          <w:rFonts w:cs="Arial"/>
        </w:rPr>
        <w:t>9</w:t>
      </w:r>
      <w:r w:rsidRPr="00981153">
        <w:rPr>
          <w:rFonts w:cs="Arial"/>
        </w:rPr>
        <w:t xml:space="preserve"> and </w:t>
      </w:r>
      <w:r w:rsidR="005534E4" w:rsidRPr="00981153">
        <w:rPr>
          <w:rFonts w:cs="Arial"/>
        </w:rPr>
        <w:t>1.</w:t>
      </w:r>
      <w:r w:rsidR="00004399">
        <w:rPr>
          <w:rFonts w:cs="Arial"/>
        </w:rPr>
        <w:t>10</w:t>
      </w:r>
      <w:r w:rsidRPr="00981153">
        <w:rPr>
          <w:rFonts w:cs="Arial"/>
        </w:rPr>
        <w:t xml:space="preserve"> of this Completion Certificate and to </w:t>
      </w:r>
      <w:r w:rsidR="00870644" w:rsidRPr="00981153">
        <w:rPr>
          <w:rFonts w:cs="Arial"/>
        </w:rPr>
        <w:t>the relevant standards applicable to them;</w:t>
      </w:r>
    </w:p>
    <w:p w14:paraId="759BBFCD" w14:textId="5EF8DD2A" w:rsidR="0009099A" w:rsidRPr="00981153" w:rsidRDefault="00295490" w:rsidP="00E054E8">
      <w:pPr>
        <w:pStyle w:val="AgtLevel3"/>
        <w:spacing w:after="120" w:line="240" w:lineRule="auto"/>
        <w:ind w:left="1134" w:hanging="567"/>
        <w:jc w:val="left"/>
        <w:rPr>
          <w:rFonts w:cs="Arial"/>
        </w:rPr>
      </w:pPr>
      <w:r w:rsidRPr="00981153">
        <w:rPr>
          <w:rFonts w:cs="Arial"/>
        </w:rPr>
        <w:t>all joints and terminations for those Contestable Works</w:t>
      </w:r>
      <w:r w:rsidR="00B45389" w:rsidRPr="00981153">
        <w:rPr>
          <w:rFonts w:cs="Arial"/>
        </w:rPr>
        <w:t xml:space="preserve"> (or Section)</w:t>
      </w:r>
      <w:r w:rsidRPr="00981153">
        <w:rPr>
          <w:rFonts w:cs="Arial"/>
        </w:rPr>
        <w:t xml:space="preserve"> have been made by competent persons;</w:t>
      </w:r>
    </w:p>
    <w:p w14:paraId="731A184D" w14:textId="77777777" w:rsidR="0009099A" w:rsidRPr="00981153" w:rsidRDefault="00295490" w:rsidP="00E054E8">
      <w:pPr>
        <w:pStyle w:val="AgtLevel3"/>
        <w:spacing w:after="120" w:line="240" w:lineRule="auto"/>
        <w:ind w:left="1134" w:hanging="567"/>
        <w:jc w:val="left"/>
        <w:rPr>
          <w:rFonts w:cs="Arial"/>
        </w:rPr>
      </w:pPr>
      <w:r w:rsidRPr="00981153">
        <w:rPr>
          <w:rFonts w:cs="Arial"/>
        </w:rPr>
        <w:t xml:space="preserve">all persons </w:t>
      </w:r>
      <w:r w:rsidR="00C81357" w:rsidRPr="00981153">
        <w:rPr>
          <w:rFonts w:cs="Arial"/>
        </w:rPr>
        <w:t>at</w:t>
      </w:r>
      <w:r w:rsidRPr="00981153">
        <w:rPr>
          <w:rFonts w:cs="Arial"/>
        </w:rPr>
        <w:t xml:space="preserve"> the Site have been informed that the Plant Electric Lines and Apparatus </w:t>
      </w:r>
      <w:r w:rsidR="00C81357" w:rsidRPr="00981153">
        <w:rPr>
          <w:rFonts w:cs="Arial"/>
        </w:rPr>
        <w:t>relating to this</w:t>
      </w:r>
      <w:r w:rsidRPr="00981153">
        <w:rPr>
          <w:rFonts w:cs="Arial"/>
        </w:rPr>
        <w:t xml:space="preserve"> Completion Certificate are to be Energised and </w:t>
      </w:r>
      <w:r w:rsidR="00C81357" w:rsidRPr="00981153">
        <w:rPr>
          <w:rFonts w:cs="Arial"/>
        </w:rPr>
        <w:t xml:space="preserve">all such persons </w:t>
      </w:r>
      <w:r w:rsidRPr="00981153">
        <w:rPr>
          <w:rFonts w:cs="Arial"/>
        </w:rPr>
        <w:t>have withdrawn;</w:t>
      </w:r>
    </w:p>
    <w:p w14:paraId="4B23337D" w14:textId="77777777" w:rsidR="0009099A" w:rsidRPr="00981153" w:rsidRDefault="00295490" w:rsidP="00E054E8">
      <w:pPr>
        <w:pStyle w:val="AgtLevel3"/>
        <w:spacing w:after="120" w:line="240" w:lineRule="auto"/>
        <w:ind w:left="1134" w:hanging="567"/>
        <w:jc w:val="left"/>
        <w:rPr>
          <w:rFonts w:cs="Arial"/>
        </w:rPr>
      </w:pPr>
      <w:r w:rsidRPr="00981153">
        <w:rPr>
          <w:rFonts w:cs="Arial"/>
        </w:rPr>
        <w:t>for all Contestable Works</w:t>
      </w:r>
      <w:r w:rsidR="00B45389" w:rsidRPr="00981153">
        <w:rPr>
          <w:rFonts w:cs="Arial"/>
        </w:rPr>
        <w:t xml:space="preserve"> (or Section)</w:t>
      </w:r>
      <w:r w:rsidRPr="00981153">
        <w:rPr>
          <w:rFonts w:cs="Arial"/>
        </w:rPr>
        <w:t xml:space="preserve"> in, under, over or through the public highway, all necessary Street Work Licences have been obtained and copies have been provided to the </w:t>
      </w:r>
      <w:r w:rsidR="00417620" w:rsidRPr="00981153">
        <w:rPr>
          <w:rFonts w:cs="Arial"/>
        </w:rPr>
        <w:t>Company</w:t>
      </w:r>
      <w:r w:rsidR="0009099A" w:rsidRPr="00981153">
        <w:rPr>
          <w:rFonts w:cs="Arial"/>
        </w:rPr>
        <w:t>;</w:t>
      </w:r>
    </w:p>
    <w:p w14:paraId="207B2372" w14:textId="3A3116C4" w:rsidR="0009099A" w:rsidRPr="00F873F9" w:rsidRDefault="00295490" w:rsidP="00E054E8">
      <w:pPr>
        <w:pStyle w:val="AgtLevel3"/>
        <w:spacing w:after="120" w:line="240" w:lineRule="auto"/>
        <w:ind w:left="1134" w:hanging="567"/>
        <w:jc w:val="left"/>
        <w:rPr>
          <w:rFonts w:cs="Arial"/>
        </w:rPr>
      </w:pPr>
      <w:r w:rsidRPr="00F873F9">
        <w:rPr>
          <w:rFonts w:cs="Arial"/>
        </w:rPr>
        <w:t xml:space="preserve">the Apparatus described in </w:t>
      </w:r>
      <w:r w:rsidR="00F465AB" w:rsidRPr="00F873F9">
        <w:rPr>
          <w:rFonts w:cs="Arial"/>
        </w:rPr>
        <w:t xml:space="preserve">paragraph </w:t>
      </w:r>
      <w:r w:rsidR="005534E4" w:rsidRPr="00F873F9">
        <w:rPr>
          <w:rFonts w:cs="Arial"/>
        </w:rPr>
        <w:t>1.</w:t>
      </w:r>
      <w:r w:rsidR="0029773E" w:rsidRPr="00F873F9">
        <w:rPr>
          <w:rFonts w:cs="Arial"/>
        </w:rPr>
        <w:t>8</w:t>
      </w:r>
      <w:r w:rsidRPr="00F873F9">
        <w:rPr>
          <w:rFonts w:cs="Arial"/>
        </w:rPr>
        <w:t xml:space="preserve"> of this Completion Certificate is to be regarded as being live from now, </w:t>
      </w:r>
      <w:r w:rsidR="00E94A93" w:rsidRPr="00F873F9">
        <w:rPr>
          <w:rFonts w:cs="Arial"/>
        </w:rPr>
        <w:t xml:space="preserve">at </w:t>
      </w:r>
      <w:permStart w:id="568087518" w:edGrp="everyone"/>
      <w:r w:rsidR="00E94A93" w:rsidRPr="00F873F9">
        <w:rPr>
          <w:rFonts w:cs="Arial"/>
        </w:rPr>
        <w:t>_____</w:t>
      </w:r>
      <w:r w:rsidR="00F873F9" w:rsidRPr="00F873F9">
        <w:rPr>
          <w:rFonts w:cs="Arial"/>
        </w:rPr>
        <w:t>_</w:t>
      </w:r>
      <w:r w:rsidR="00E94A93" w:rsidRPr="00F873F9">
        <w:rPr>
          <w:rFonts w:cs="Arial"/>
        </w:rPr>
        <w:t>__</w:t>
      </w:r>
      <w:permEnd w:id="568087518"/>
      <w:r w:rsidR="00F873F9">
        <w:rPr>
          <w:rFonts w:cs="Arial"/>
        </w:rPr>
        <w:t xml:space="preserve"> (time)</w:t>
      </w:r>
      <w:r w:rsidRPr="00F873F9">
        <w:rPr>
          <w:rFonts w:cs="Arial"/>
        </w:rPr>
        <w:t xml:space="preserve"> on </w:t>
      </w:r>
      <w:permStart w:id="602439061" w:edGrp="everyone"/>
      <w:r w:rsidR="00E94A93" w:rsidRPr="00F873F9">
        <w:rPr>
          <w:rFonts w:cs="Arial"/>
        </w:rPr>
        <w:t>___</w:t>
      </w:r>
      <w:r w:rsidR="00D57765">
        <w:rPr>
          <w:rFonts w:cs="Arial"/>
        </w:rPr>
        <w:t>/</w:t>
      </w:r>
      <w:r w:rsidR="00F873F9" w:rsidRPr="00F873F9">
        <w:rPr>
          <w:rFonts w:cs="Arial"/>
        </w:rPr>
        <w:t>___</w:t>
      </w:r>
      <w:r w:rsidR="00D57765">
        <w:rPr>
          <w:rFonts w:cs="Arial"/>
        </w:rPr>
        <w:t>/</w:t>
      </w:r>
      <w:r w:rsidR="00E94A93" w:rsidRPr="00F873F9">
        <w:rPr>
          <w:rFonts w:cs="Arial"/>
        </w:rPr>
        <w:t>____</w:t>
      </w:r>
      <w:r w:rsidR="00D57765">
        <w:rPr>
          <w:rFonts w:cs="Arial"/>
        </w:rPr>
        <w:t>__</w:t>
      </w:r>
      <w:permEnd w:id="602439061"/>
      <w:r w:rsidR="00D57765">
        <w:rPr>
          <w:rFonts w:cs="Arial"/>
        </w:rPr>
        <w:t xml:space="preserve"> (date)</w:t>
      </w:r>
      <w:r w:rsidRPr="00F873F9">
        <w:rPr>
          <w:rFonts w:cs="Arial"/>
        </w:rPr>
        <w:t xml:space="preserve"> and is now under the direct control of the </w:t>
      </w:r>
      <w:r w:rsidR="00417620" w:rsidRPr="00F873F9">
        <w:rPr>
          <w:rFonts w:cs="Arial"/>
        </w:rPr>
        <w:t>Company</w:t>
      </w:r>
      <w:r w:rsidRPr="00F873F9">
        <w:rPr>
          <w:rFonts w:cs="Arial"/>
        </w:rPr>
        <w:t>;</w:t>
      </w:r>
      <w:r w:rsidR="0009099A" w:rsidRPr="00F873F9">
        <w:rPr>
          <w:rFonts w:cs="Arial"/>
        </w:rPr>
        <w:t xml:space="preserve"> and</w:t>
      </w:r>
    </w:p>
    <w:p w14:paraId="2F0B8882" w14:textId="367F2232" w:rsidR="00295490" w:rsidRDefault="00295490" w:rsidP="00E054E8">
      <w:pPr>
        <w:pStyle w:val="AgtLevel3"/>
        <w:spacing w:after="120" w:line="240" w:lineRule="auto"/>
        <w:ind w:left="1134" w:hanging="567"/>
        <w:jc w:val="left"/>
        <w:rPr>
          <w:rFonts w:cs="Arial"/>
        </w:rPr>
      </w:pPr>
      <w:r w:rsidRPr="00981153">
        <w:rPr>
          <w:rFonts w:cs="Arial"/>
        </w:rPr>
        <w:t xml:space="preserve">no further work will be done on the Apparatus after the </w:t>
      </w:r>
      <w:r w:rsidR="00C824F9">
        <w:rPr>
          <w:rFonts w:cs="Arial"/>
        </w:rPr>
        <w:t>date</w:t>
      </w:r>
      <w:r w:rsidRPr="00981153">
        <w:rPr>
          <w:rFonts w:cs="Arial"/>
        </w:rPr>
        <w:t xml:space="preserve"> stated in </w:t>
      </w:r>
      <w:r w:rsidR="00F465AB" w:rsidRPr="00981153">
        <w:rPr>
          <w:rFonts w:cs="Arial"/>
        </w:rPr>
        <w:t>paragraph</w:t>
      </w:r>
      <w:r w:rsidR="00B45389" w:rsidRPr="00981153">
        <w:rPr>
          <w:rFonts w:cs="Arial"/>
        </w:rPr>
        <w:t xml:space="preserve"> </w:t>
      </w:r>
      <w:r w:rsidR="005534E4" w:rsidRPr="00981153">
        <w:rPr>
          <w:rFonts w:cs="Arial"/>
        </w:rPr>
        <w:t>1.</w:t>
      </w:r>
      <w:r w:rsidR="00F76D6D">
        <w:rPr>
          <w:rFonts w:cs="Arial"/>
        </w:rPr>
        <w:t>7</w:t>
      </w:r>
      <w:r w:rsidR="005534E4" w:rsidRPr="00981153">
        <w:rPr>
          <w:rFonts w:cs="Arial"/>
        </w:rPr>
        <w:t xml:space="preserve"> </w:t>
      </w:r>
      <w:r w:rsidRPr="00981153">
        <w:rPr>
          <w:rFonts w:cs="Arial"/>
        </w:rPr>
        <w:t xml:space="preserve">of this Completion Certificate unless the person in charge of such work is given written authorisation by the </w:t>
      </w:r>
      <w:r w:rsidR="00417620" w:rsidRPr="00981153">
        <w:rPr>
          <w:rFonts w:cs="Arial"/>
        </w:rPr>
        <w:t>Company</w:t>
      </w:r>
      <w:r w:rsidRPr="00981153">
        <w:rPr>
          <w:rFonts w:cs="Arial"/>
        </w:rPr>
        <w:t xml:space="preserve">. We hereby confirm that all staff, labour and engineering resources in the </w:t>
      </w:r>
      <w:r w:rsidR="00791E51" w:rsidRPr="00981153">
        <w:rPr>
          <w:rFonts w:cs="Arial"/>
        </w:rPr>
        <w:t>ICP</w:t>
      </w:r>
      <w:r w:rsidRPr="00981153">
        <w:rPr>
          <w:rFonts w:cs="Arial"/>
        </w:rPr>
        <w:t>’s and Customer’s charge have been duly warned of the above.</w:t>
      </w:r>
    </w:p>
    <w:tbl>
      <w:tblPr>
        <w:tblpPr w:leftFromText="180" w:rightFromText="180" w:vertAnchor="text" w:horzAnchor="margin" w:tblpY="61"/>
        <w:tblW w:w="9298" w:type="dxa"/>
        <w:tblLayout w:type="fixed"/>
        <w:tblLook w:val="0000" w:firstRow="0" w:lastRow="0" w:firstColumn="0" w:lastColumn="0" w:noHBand="0" w:noVBand="0"/>
      </w:tblPr>
      <w:tblGrid>
        <w:gridCol w:w="3402"/>
        <w:gridCol w:w="5896"/>
      </w:tblGrid>
      <w:tr w:rsidR="001176EA" w:rsidRPr="00981153" w14:paraId="07A2175A" w14:textId="77777777" w:rsidTr="00453C08">
        <w:trPr>
          <w:trHeight w:val="567"/>
        </w:trPr>
        <w:tc>
          <w:tcPr>
            <w:tcW w:w="3402" w:type="dxa"/>
            <w:tcBorders>
              <w:top w:val="single" w:sz="4" w:space="0" w:color="auto"/>
            </w:tcBorders>
            <w:shd w:val="pct15" w:color="000000" w:fill="FFFFFF"/>
          </w:tcPr>
          <w:p w14:paraId="71ED3345" w14:textId="509C1426" w:rsidR="00743D9D" w:rsidRPr="00981153" w:rsidRDefault="00743D9D" w:rsidP="00DA623B">
            <w:pPr>
              <w:keepNext/>
              <w:keepLines/>
              <w:spacing w:before="120"/>
              <w:jc w:val="left"/>
              <w:rPr>
                <w:rFonts w:cs="Arial"/>
                <w:sz w:val="20"/>
              </w:rPr>
            </w:pPr>
            <w:r w:rsidRPr="00981153">
              <w:rPr>
                <w:rFonts w:cs="Arial"/>
                <w:sz w:val="20"/>
              </w:rPr>
              <w:t xml:space="preserve">Signed for </w:t>
            </w:r>
            <w:r w:rsidR="001176EA">
              <w:rPr>
                <w:rFonts w:cs="Arial"/>
                <w:sz w:val="20"/>
              </w:rPr>
              <w:t xml:space="preserve">and </w:t>
            </w:r>
            <w:r w:rsidR="00166D77">
              <w:rPr>
                <w:rFonts w:cs="Arial"/>
                <w:sz w:val="20"/>
              </w:rPr>
              <w:t xml:space="preserve">on behalf of </w:t>
            </w:r>
            <w:r w:rsidRPr="00981153">
              <w:rPr>
                <w:rFonts w:cs="Arial"/>
                <w:sz w:val="20"/>
              </w:rPr>
              <w:t>the ICP</w:t>
            </w:r>
            <w:r w:rsidR="00503DE7">
              <w:rPr>
                <w:rFonts w:cs="Arial"/>
                <w:sz w:val="20"/>
              </w:rPr>
              <w:t>:</w:t>
            </w:r>
          </w:p>
        </w:tc>
        <w:tc>
          <w:tcPr>
            <w:tcW w:w="5896" w:type="dxa"/>
            <w:tcBorders>
              <w:top w:val="single" w:sz="4" w:space="0" w:color="auto"/>
            </w:tcBorders>
            <w:shd w:val="pct15" w:color="000000" w:fill="FFFFFF"/>
          </w:tcPr>
          <w:p w14:paraId="33D4D953" w14:textId="6A29C575" w:rsidR="00743D9D" w:rsidRPr="002E1F19" w:rsidRDefault="00743D9D" w:rsidP="00DA623B">
            <w:pPr>
              <w:keepNext/>
              <w:keepLines/>
              <w:spacing w:before="120"/>
              <w:jc w:val="left"/>
              <w:rPr>
                <w:rFonts w:cs="Arial"/>
                <w:iCs/>
                <w:color w:val="0000FF"/>
                <w:sz w:val="20"/>
              </w:rPr>
            </w:pPr>
            <w:permStart w:id="1027896839" w:edGrp="everyone"/>
            <w:r w:rsidRPr="002E1F19">
              <w:rPr>
                <w:rFonts w:cs="Arial"/>
                <w:iCs/>
                <w:color w:val="0000FF"/>
                <w:sz w:val="20"/>
              </w:rPr>
              <w:t>[</w:t>
            </w:r>
            <w:r w:rsidR="00CD0E7E" w:rsidRPr="002E1F19">
              <w:rPr>
                <w:rFonts w:cs="Arial"/>
                <w:iCs/>
                <w:color w:val="0000FF"/>
                <w:sz w:val="20"/>
              </w:rPr>
              <w:t xml:space="preserve">Prompt: </w:t>
            </w:r>
            <w:r w:rsidRPr="002E1F19">
              <w:rPr>
                <w:rFonts w:cs="Arial"/>
                <w:iCs/>
                <w:color w:val="0000FF"/>
                <w:sz w:val="20"/>
              </w:rPr>
              <w:t xml:space="preserve">insert </w:t>
            </w:r>
            <w:r w:rsidRPr="002E1F19">
              <w:rPr>
                <w:rFonts w:cs="Arial"/>
                <w:iCs/>
                <w:color w:val="FF0000"/>
                <w:sz w:val="20"/>
                <w:highlight w:val="yellow"/>
              </w:rPr>
              <w:t>ICP COMPANY NAME</w:t>
            </w:r>
            <w:r w:rsidRPr="002E1F19">
              <w:rPr>
                <w:rFonts w:cs="Arial"/>
                <w:iCs/>
                <w:color w:val="0000FF"/>
                <w:sz w:val="20"/>
              </w:rPr>
              <w:t xml:space="preserve"> in Block Capitals]</w:t>
            </w:r>
            <w:permEnd w:id="1027896839"/>
          </w:p>
        </w:tc>
      </w:tr>
      <w:tr w:rsidR="001176EA" w:rsidRPr="00981153" w14:paraId="478051F4" w14:textId="77777777" w:rsidTr="00453C08">
        <w:trPr>
          <w:trHeight w:val="567"/>
        </w:trPr>
        <w:tc>
          <w:tcPr>
            <w:tcW w:w="3402" w:type="dxa"/>
            <w:shd w:val="pct15" w:color="000000" w:fill="FFFFFF"/>
          </w:tcPr>
          <w:p w14:paraId="70669522" w14:textId="77777777" w:rsidR="002F4D5B" w:rsidRPr="00981153" w:rsidRDefault="002F4D5B" w:rsidP="00DA623B">
            <w:pPr>
              <w:keepNext/>
              <w:keepLines/>
              <w:spacing w:before="120"/>
              <w:jc w:val="left"/>
              <w:rPr>
                <w:rFonts w:cs="Arial"/>
                <w:sz w:val="20"/>
              </w:rPr>
            </w:pPr>
            <w:r w:rsidRPr="00981153">
              <w:rPr>
                <w:rFonts w:cs="Arial"/>
                <w:sz w:val="20"/>
              </w:rPr>
              <w:t>Signature:</w:t>
            </w:r>
          </w:p>
        </w:tc>
        <w:tc>
          <w:tcPr>
            <w:tcW w:w="5896" w:type="dxa"/>
            <w:shd w:val="pct15" w:color="000000" w:fill="FFFFFF"/>
          </w:tcPr>
          <w:p w14:paraId="2A743775" w14:textId="1F1CB0A9" w:rsidR="002F4D5B" w:rsidRPr="002E1F19" w:rsidRDefault="00F976E0" w:rsidP="00DA623B">
            <w:pPr>
              <w:keepNext/>
              <w:keepLines/>
              <w:spacing w:before="120"/>
              <w:jc w:val="left"/>
              <w:rPr>
                <w:rFonts w:cs="Arial"/>
                <w:iCs/>
                <w:sz w:val="20"/>
              </w:rPr>
            </w:pPr>
            <w:permStart w:id="109524508" w:edGrp="everyone"/>
            <w:r w:rsidRPr="005C4F9B">
              <w:rPr>
                <w:rFonts w:cs="Arial"/>
                <w:sz w:val="20"/>
              </w:rPr>
              <w:t>…………………………………………………………</w:t>
            </w:r>
            <w:permEnd w:id="109524508"/>
          </w:p>
        </w:tc>
      </w:tr>
      <w:tr w:rsidR="001176EA" w:rsidRPr="00981153" w14:paraId="1ED42F80" w14:textId="77777777" w:rsidTr="00453C08">
        <w:trPr>
          <w:trHeight w:val="567"/>
        </w:trPr>
        <w:tc>
          <w:tcPr>
            <w:tcW w:w="3402" w:type="dxa"/>
            <w:shd w:val="pct15" w:color="000000" w:fill="FFFFFF"/>
          </w:tcPr>
          <w:p w14:paraId="20D4DE4D" w14:textId="0EBDE00E" w:rsidR="002F4D5B" w:rsidRPr="00981153" w:rsidRDefault="00342CFC" w:rsidP="00DA623B">
            <w:pPr>
              <w:keepNext/>
              <w:keepLines/>
              <w:spacing w:before="120"/>
              <w:jc w:val="left"/>
              <w:rPr>
                <w:rFonts w:cs="Arial"/>
                <w:sz w:val="20"/>
              </w:rPr>
            </w:pPr>
            <w:r>
              <w:rPr>
                <w:rFonts w:cs="Arial"/>
                <w:sz w:val="20"/>
              </w:rPr>
              <w:t>Name of ICP’s Representative</w:t>
            </w:r>
            <w:r w:rsidR="002F4D5B" w:rsidRPr="00981153">
              <w:rPr>
                <w:rFonts w:cs="Arial"/>
                <w:sz w:val="20"/>
              </w:rPr>
              <w:t>:</w:t>
            </w:r>
          </w:p>
        </w:tc>
        <w:tc>
          <w:tcPr>
            <w:tcW w:w="5896" w:type="dxa"/>
            <w:shd w:val="pct15" w:color="000000" w:fill="FFFFFF"/>
          </w:tcPr>
          <w:p w14:paraId="2160EF97" w14:textId="632AD402" w:rsidR="002F4D5B" w:rsidRPr="002E1F19" w:rsidRDefault="00F976E0" w:rsidP="00DA623B">
            <w:pPr>
              <w:keepNext/>
              <w:keepLines/>
              <w:spacing w:before="120"/>
              <w:jc w:val="left"/>
              <w:rPr>
                <w:rFonts w:cs="Arial"/>
                <w:iCs/>
                <w:sz w:val="20"/>
              </w:rPr>
            </w:pPr>
            <w:permStart w:id="203696817" w:edGrp="everyone"/>
            <w:r w:rsidRPr="005C4F9B">
              <w:rPr>
                <w:rFonts w:cs="Arial"/>
                <w:sz w:val="20"/>
              </w:rPr>
              <w:t>…………………………………………………………</w:t>
            </w:r>
            <w:permEnd w:id="203696817"/>
          </w:p>
        </w:tc>
      </w:tr>
      <w:tr w:rsidR="001176EA" w:rsidRPr="00981153" w14:paraId="7D998E5C" w14:textId="77777777" w:rsidTr="00453C08">
        <w:trPr>
          <w:trHeight w:val="567"/>
        </w:trPr>
        <w:tc>
          <w:tcPr>
            <w:tcW w:w="3402" w:type="dxa"/>
            <w:shd w:val="pct15" w:color="000000" w:fill="FFFFFF"/>
          </w:tcPr>
          <w:p w14:paraId="4D2F0B74" w14:textId="77777777" w:rsidR="002F4D5B" w:rsidRPr="00981153" w:rsidRDefault="002F4D5B" w:rsidP="00DA623B">
            <w:pPr>
              <w:keepNext/>
              <w:keepLines/>
              <w:spacing w:before="120"/>
              <w:jc w:val="left"/>
              <w:rPr>
                <w:rFonts w:cs="Arial"/>
                <w:sz w:val="20"/>
              </w:rPr>
            </w:pPr>
            <w:r w:rsidRPr="00981153">
              <w:rPr>
                <w:rFonts w:cs="Arial"/>
                <w:sz w:val="20"/>
              </w:rPr>
              <w:t>Designation:</w:t>
            </w:r>
          </w:p>
        </w:tc>
        <w:tc>
          <w:tcPr>
            <w:tcW w:w="5896" w:type="dxa"/>
            <w:shd w:val="pct15" w:color="000000" w:fill="FFFFFF"/>
          </w:tcPr>
          <w:p w14:paraId="20D745B2" w14:textId="16FF9BE9" w:rsidR="002F4D5B" w:rsidRPr="002E1F19" w:rsidRDefault="00F976E0" w:rsidP="00DA623B">
            <w:pPr>
              <w:keepNext/>
              <w:keepLines/>
              <w:spacing w:before="120"/>
              <w:jc w:val="left"/>
              <w:rPr>
                <w:rFonts w:cs="Arial"/>
                <w:iCs/>
                <w:sz w:val="20"/>
              </w:rPr>
            </w:pPr>
            <w:permStart w:id="162430227" w:edGrp="everyone"/>
            <w:r w:rsidRPr="005C4F9B">
              <w:rPr>
                <w:rFonts w:cs="Arial"/>
                <w:sz w:val="20"/>
              </w:rPr>
              <w:t>…………………………………………………………</w:t>
            </w:r>
            <w:permEnd w:id="162430227"/>
          </w:p>
        </w:tc>
      </w:tr>
      <w:tr w:rsidR="001176EA" w:rsidRPr="00981153" w14:paraId="217EC062" w14:textId="77777777" w:rsidTr="00453C08">
        <w:trPr>
          <w:trHeight w:val="567"/>
        </w:trPr>
        <w:tc>
          <w:tcPr>
            <w:tcW w:w="3402" w:type="dxa"/>
            <w:shd w:val="pct15" w:color="000000" w:fill="FFFFFF"/>
          </w:tcPr>
          <w:p w14:paraId="06F75151" w14:textId="5316DD4A" w:rsidR="00A00569" w:rsidRPr="00981153" w:rsidRDefault="00A00569" w:rsidP="00DA623B">
            <w:pPr>
              <w:keepNext/>
              <w:keepLines/>
              <w:spacing w:before="120"/>
              <w:jc w:val="left"/>
              <w:rPr>
                <w:rFonts w:cs="Arial"/>
                <w:sz w:val="20"/>
              </w:rPr>
            </w:pPr>
            <w:r w:rsidRPr="00981153">
              <w:rPr>
                <w:rFonts w:cs="Arial"/>
                <w:sz w:val="20"/>
              </w:rPr>
              <w:t>Time</w:t>
            </w:r>
            <w:r>
              <w:rPr>
                <w:rFonts w:cs="Arial"/>
                <w:sz w:val="20"/>
              </w:rPr>
              <w:t>:</w:t>
            </w:r>
          </w:p>
        </w:tc>
        <w:tc>
          <w:tcPr>
            <w:tcW w:w="5896" w:type="dxa"/>
            <w:shd w:val="pct15" w:color="000000" w:fill="FFFFFF"/>
          </w:tcPr>
          <w:p w14:paraId="58F7477F" w14:textId="72BDE689" w:rsidR="00A00569" w:rsidRPr="002E1F19" w:rsidRDefault="00F976E0" w:rsidP="00DA623B">
            <w:pPr>
              <w:keepNext/>
              <w:keepLines/>
              <w:spacing w:before="120"/>
              <w:jc w:val="left"/>
              <w:rPr>
                <w:rFonts w:cs="Arial"/>
                <w:iCs/>
                <w:sz w:val="20"/>
              </w:rPr>
            </w:pPr>
            <w:permStart w:id="1966106380" w:edGrp="everyone"/>
            <w:r w:rsidRPr="005C4F9B">
              <w:rPr>
                <w:rFonts w:cs="Arial"/>
                <w:sz w:val="20"/>
              </w:rPr>
              <w:t>…………………………………………………………</w:t>
            </w:r>
            <w:permEnd w:id="1966106380"/>
          </w:p>
        </w:tc>
      </w:tr>
      <w:tr w:rsidR="001176EA" w:rsidRPr="00981153" w14:paraId="150D1101" w14:textId="77777777" w:rsidTr="00453C08">
        <w:trPr>
          <w:trHeight w:val="567"/>
        </w:trPr>
        <w:tc>
          <w:tcPr>
            <w:tcW w:w="3402" w:type="dxa"/>
            <w:tcBorders>
              <w:bottom w:val="single" w:sz="4" w:space="0" w:color="auto"/>
            </w:tcBorders>
            <w:shd w:val="pct15" w:color="000000" w:fill="FFFFFF"/>
          </w:tcPr>
          <w:p w14:paraId="16A74300" w14:textId="79E331CD" w:rsidR="00BB7D53" w:rsidRPr="00981153" w:rsidRDefault="00BB7D53" w:rsidP="00DA623B">
            <w:pPr>
              <w:keepNext/>
              <w:keepLines/>
              <w:spacing w:before="120"/>
              <w:jc w:val="left"/>
              <w:rPr>
                <w:rFonts w:cs="Arial"/>
                <w:sz w:val="20"/>
              </w:rPr>
            </w:pPr>
            <w:r w:rsidRPr="00981153">
              <w:rPr>
                <w:rFonts w:cs="Arial"/>
                <w:sz w:val="20"/>
              </w:rPr>
              <w:t>Date:</w:t>
            </w:r>
          </w:p>
        </w:tc>
        <w:tc>
          <w:tcPr>
            <w:tcW w:w="5896" w:type="dxa"/>
            <w:tcBorders>
              <w:bottom w:val="single" w:sz="4" w:space="0" w:color="auto"/>
            </w:tcBorders>
            <w:shd w:val="pct15" w:color="000000" w:fill="FFFFFF"/>
          </w:tcPr>
          <w:p w14:paraId="29C210D9" w14:textId="36546FB3" w:rsidR="00BB7D53" w:rsidRPr="002E1F19" w:rsidRDefault="00F976E0" w:rsidP="00DA623B">
            <w:pPr>
              <w:keepNext/>
              <w:keepLines/>
              <w:spacing w:before="120"/>
              <w:jc w:val="left"/>
              <w:rPr>
                <w:rFonts w:cs="Arial"/>
                <w:iCs/>
                <w:sz w:val="20"/>
              </w:rPr>
            </w:pPr>
            <w:permStart w:id="1419147841" w:edGrp="everyone"/>
            <w:r w:rsidRPr="005C4F9B">
              <w:rPr>
                <w:rFonts w:cs="Arial"/>
                <w:sz w:val="20"/>
              </w:rPr>
              <w:t>…………………………………………………………</w:t>
            </w:r>
            <w:permEnd w:id="1419147841"/>
          </w:p>
        </w:tc>
      </w:tr>
    </w:tbl>
    <w:p w14:paraId="3152015F" w14:textId="77777777" w:rsidR="00295490" w:rsidRPr="00981153" w:rsidRDefault="00DA4A87" w:rsidP="006D290D">
      <w:pPr>
        <w:pStyle w:val="Heading1"/>
        <w:numPr>
          <w:ilvl w:val="0"/>
          <w:numId w:val="0"/>
        </w:numPr>
        <w:spacing w:line="360" w:lineRule="auto"/>
        <w:rPr>
          <w:rFonts w:ascii="Arial" w:hAnsi="Arial" w:cs="Arial"/>
          <w:sz w:val="20"/>
          <w:u w:val="none"/>
        </w:rPr>
      </w:pPr>
      <w:r w:rsidRPr="00981153">
        <w:rPr>
          <w:rFonts w:ascii="Arial" w:hAnsi="Arial" w:cs="Arial"/>
          <w:sz w:val="20"/>
        </w:rPr>
        <w:br w:type="page"/>
      </w:r>
      <w:bookmarkStart w:id="89" w:name="_Toc136247686"/>
      <w:r w:rsidR="00995311" w:rsidRPr="00981153">
        <w:rPr>
          <w:rFonts w:ascii="Arial" w:hAnsi="Arial" w:cs="Arial"/>
          <w:sz w:val="20"/>
          <w:u w:val="none"/>
        </w:rPr>
        <w:lastRenderedPageBreak/>
        <w:t>SCHEDULE</w:t>
      </w:r>
      <w:r w:rsidR="00295490" w:rsidRPr="00981153">
        <w:rPr>
          <w:rFonts w:ascii="Arial" w:hAnsi="Arial" w:cs="Arial"/>
          <w:sz w:val="20"/>
          <w:u w:val="none"/>
        </w:rPr>
        <w:t xml:space="preserve"> </w:t>
      </w:r>
      <w:r w:rsidR="00DF072B" w:rsidRPr="00981153">
        <w:rPr>
          <w:rFonts w:ascii="Arial" w:hAnsi="Arial" w:cs="Arial"/>
          <w:sz w:val="20"/>
          <w:u w:val="none"/>
        </w:rPr>
        <w:t>4</w:t>
      </w:r>
      <w:r w:rsidR="00295490" w:rsidRPr="00981153">
        <w:rPr>
          <w:rFonts w:ascii="Arial" w:hAnsi="Arial" w:cs="Arial"/>
          <w:sz w:val="20"/>
          <w:u w:val="none"/>
        </w:rPr>
        <w:t>: REGISTRATION AND SUPPLY</w:t>
      </w:r>
      <w:bookmarkEnd w:id="89"/>
    </w:p>
    <w:p w14:paraId="320B6138" w14:textId="5A66FE7B" w:rsidR="00295490" w:rsidRPr="00981153" w:rsidRDefault="00295490" w:rsidP="00B5064B">
      <w:pPr>
        <w:pStyle w:val="BodyText"/>
        <w:tabs>
          <w:tab w:val="clear" w:pos="360"/>
        </w:tabs>
        <w:ind w:left="567" w:hanging="567"/>
        <w:jc w:val="left"/>
        <w:rPr>
          <w:rFonts w:cs="Arial"/>
          <w:sz w:val="20"/>
        </w:rPr>
      </w:pPr>
      <w:r w:rsidRPr="00981153">
        <w:rPr>
          <w:rFonts w:cs="Arial"/>
          <w:sz w:val="20"/>
        </w:rPr>
        <w:t xml:space="preserve">The Parties to the </w:t>
      </w:r>
      <w:r w:rsidR="009B754A" w:rsidRPr="00981153">
        <w:rPr>
          <w:rFonts w:cs="Arial"/>
          <w:sz w:val="20"/>
        </w:rPr>
        <w:t>Agreement</w:t>
      </w:r>
      <w:r w:rsidRPr="00981153">
        <w:rPr>
          <w:rFonts w:cs="Arial"/>
          <w:sz w:val="20"/>
        </w:rPr>
        <w:t xml:space="preserve"> acknowledge that the Agreement covers Connection only. The Agreement does not provide for the installation of </w:t>
      </w:r>
      <w:r w:rsidR="00D42E61" w:rsidRPr="00981153">
        <w:rPr>
          <w:rFonts w:cs="Arial"/>
          <w:sz w:val="20"/>
        </w:rPr>
        <w:t>meters,</w:t>
      </w:r>
      <w:r w:rsidRPr="00981153">
        <w:rPr>
          <w:rFonts w:cs="Arial"/>
          <w:sz w:val="20"/>
        </w:rPr>
        <w:t xml:space="preserve"> nor does it permit the </w:t>
      </w:r>
      <w:r w:rsidR="00B61442" w:rsidRPr="00981153">
        <w:rPr>
          <w:rFonts w:cs="Arial"/>
          <w:sz w:val="20"/>
        </w:rPr>
        <w:t>E</w:t>
      </w:r>
      <w:r w:rsidRPr="00981153">
        <w:rPr>
          <w:rFonts w:cs="Arial"/>
          <w:sz w:val="20"/>
        </w:rPr>
        <w:t xml:space="preserve">nergisation of any Exit Point </w:t>
      </w:r>
      <w:r w:rsidR="00B61442" w:rsidRPr="00981153">
        <w:rPr>
          <w:rFonts w:cs="Arial"/>
          <w:sz w:val="20"/>
        </w:rPr>
        <w:t>or Entry Point</w:t>
      </w:r>
      <w:r w:rsidRPr="00981153">
        <w:rPr>
          <w:rFonts w:cs="Arial"/>
          <w:sz w:val="20"/>
        </w:rPr>
        <w:t>.</w:t>
      </w:r>
    </w:p>
    <w:p w14:paraId="799D74A9" w14:textId="77777777" w:rsidR="00295490" w:rsidRPr="00981153" w:rsidRDefault="00295490" w:rsidP="00B5064B">
      <w:pPr>
        <w:pStyle w:val="BodyText"/>
        <w:tabs>
          <w:tab w:val="clear" w:pos="360"/>
        </w:tabs>
        <w:ind w:left="567" w:hanging="567"/>
        <w:jc w:val="left"/>
        <w:rPr>
          <w:rFonts w:cs="Arial"/>
          <w:sz w:val="20"/>
        </w:rPr>
      </w:pPr>
      <w:r w:rsidRPr="00981153">
        <w:rPr>
          <w:rFonts w:cs="Arial"/>
          <w:sz w:val="20"/>
        </w:rPr>
        <w:t xml:space="preserve">No Party shall </w:t>
      </w:r>
      <w:r w:rsidR="00B61442" w:rsidRPr="00981153">
        <w:rPr>
          <w:rFonts w:cs="Arial"/>
          <w:sz w:val="20"/>
        </w:rPr>
        <w:t>E</w:t>
      </w:r>
      <w:r w:rsidRPr="00981153">
        <w:rPr>
          <w:rFonts w:cs="Arial"/>
          <w:sz w:val="20"/>
        </w:rPr>
        <w:t xml:space="preserve">nergise an Exit Point </w:t>
      </w:r>
      <w:r w:rsidR="00B61442" w:rsidRPr="00981153">
        <w:rPr>
          <w:rFonts w:cs="Arial"/>
          <w:sz w:val="20"/>
        </w:rPr>
        <w:t xml:space="preserve">or an Entry Point </w:t>
      </w:r>
      <w:r w:rsidRPr="00981153">
        <w:rPr>
          <w:rFonts w:cs="Arial"/>
          <w:sz w:val="20"/>
        </w:rPr>
        <w:t>unless they are acting on behalf of and have received an appropriate instruction from the Supplier Registered to that Exit Point</w:t>
      </w:r>
      <w:r w:rsidR="00B61442" w:rsidRPr="00981153">
        <w:rPr>
          <w:rFonts w:cs="Arial"/>
          <w:sz w:val="20"/>
        </w:rPr>
        <w:t xml:space="preserve"> or Entry Point</w:t>
      </w:r>
      <w:r w:rsidRPr="00981153">
        <w:rPr>
          <w:rFonts w:cs="Arial"/>
          <w:sz w:val="20"/>
        </w:rPr>
        <w:t>.</w:t>
      </w:r>
    </w:p>
    <w:p w14:paraId="28917700" w14:textId="77777777" w:rsidR="00295490" w:rsidRPr="00981153" w:rsidRDefault="00295490" w:rsidP="00E57C4C">
      <w:pPr>
        <w:pStyle w:val="BodyText"/>
        <w:tabs>
          <w:tab w:val="clear" w:pos="360"/>
        </w:tabs>
        <w:ind w:left="567" w:hanging="567"/>
        <w:jc w:val="left"/>
        <w:rPr>
          <w:rFonts w:cs="Arial"/>
          <w:sz w:val="20"/>
        </w:rPr>
      </w:pPr>
      <w:r w:rsidRPr="00981153">
        <w:rPr>
          <w:rFonts w:cs="Arial"/>
          <w:sz w:val="20"/>
        </w:rPr>
        <w:t xml:space="preserve">No Party shall </w:t>
      </w:r>
      <w:r w:rsidR="00B61442" w:rsidRPr="00981153">
        <w:rPr>
          <w:rFonts w:cs="Arial"/>
          <w:sz w:val="20"/>
        </w:rPr>
        <w:t>E</w:t>
      </w:r>
      <w:r w:rsidRPr="00981153">
        <w:rPr>
          <w:rFonts w:cs="Arial"/>
          <w:sz w:val="20"/>
        </w:rPr>
        <w:t xml:space="preserve">nergise or permit to be </w:t>
      </w:r>
      <w:r w:rsidR="00B61442" w:rsidRPr="00981153">
        <w:rPr>
          <w:rFonts w:cs="Arial"/>
          <w:sz w:val="20"/>
        </w:rPr>
        <w:t>E</w:t>
      </w:r>
      <w:r w:rsidRPr="00981153">
        <w:rPr>
          <w:rFonts w:cs="Arial"/>
          <w:sz w:val="20"/>
        </w:rPr>
        <w:t xml:space="preserve">nergised any Exit Point </w:t>
      </w:r>
      <w:r w:rsidR="00B61442" w:rsidRPr="00981153">
        <w:rPr>
          <w:rFonts w:cs="Arial"/>
          <w:sz w:val="20"/>
        </w:rPr>
        <w:t xml:space="preserve">or Exit Point </w:t>
      </w:r>
      <w:r w:rsidRPr="00981153">
        <w:rPr>
          <w:rFonts w:cs="Arial"/>
          <w:sz w:val="20"/>
        </w:rPr>
        <w:t>on any Contestable Works prior to the Adoption Date.</w:t>
      </w:r>
    </w:p>
    <w:p w14:paraId="6F8EFB5C" w14:textId="77777777" w:rsidR="00295490" w:rsidRPr="00981153" w:rsidRDefault="00295490" w:rsidP="00E57C4C">
      <w:pPr>
        <w:pStyle w:val="BodyText"/>
        <w:tabs>
          <w:tab w:val="clear" w:pos="360"/>
        </w:tabs>
        <w:ind w:left="567" w:hanging="567"/>
        <w:jc w:val="left"/>
        <w:rPr>
          <w:rFonts w:cs="Arial"/>
          <w:sz w:val="20"/>
        </w:rPr>
      </w:pPr>
      <w:r w:rsidRPr="00981153">
        <w:rPr>
          <w:rFonts w:cs="Arial"/>
          <w:sz w:val="20"/>
        </w:rPr>
        <w:t>The Parties acknowledge that it is the responsibility of the Customer, or where appropriate the End Consumer, to appoint the Supplier.</w:t>
      </w:r>
    </w:p>
    <w:p w14:paraId="5B4DF9BF" w14:textId="77777777" w:rsidR="00295490" w:rsidRPr="00981153" w:rsidRDefault="00295490" w:rsidP="00E57C4C">
      <w:pPr>
        <w:pStyle w:val="BodyText"/>
        <w:tabs>
          <w:tab w:val="clear" w:pos="360"/>
        </w:tabs>
        <w:ind w:left="567" w:hanging="567"/>
        <w:jc w:val="left"/>
        <w:rPr>
          <w:rFonts w:cs="Arial"/>
          <w:sz w:val="20"/>
        </w:rPr>
      </w:pPr>
      <w:r w:rsidRPr="00981153">
        <w:rPr>
          <w:rFonts w:cs="Arial"/>
          <w:sz w:val="20"/>
        </w:rPr>
        <w:t>The Parties acknowledge that</w:t>
      </w:r>
      <w:r w:rsidR="00B61442" w:rsidRPr="00981153">
        <w:rPr>
          <w:rFonts w:cs="Arial"/>
          <w:sz w:val="20"/>
        </w:rPr>
        <w:t>,</w:t>
      </w:r>
      <w:r w:rsidRPr="00981153">
        <w:rPr>
          <w:rFonts w:cs="Arial"/>
          <w:sz w:val="20"/>
        </w:rPr>
        <w:t xml:space="preserve"> in order for a Supplier to Register an Exit Point </w:t>
      </w:r>
      <w:r w:rsidR="00B61442" w:rsidRPr="00981153">
        <w:rPr>
          <w:rFonts w:cs="Arial"/>
          <w:sz w:val="20"/>
        </w:rPr>
        <w:t xml:space="preserve">or an Entry Point, </w:t>
      </w:r>
      <w:r w:rsidRPr="00981153">
        <w:rPr>
          <w:rFonts w:cs="Arial"/>
          <w:sz w:val="20"/>
        </w:rPr>
        <w:t>a Supply Number must be issued.</w:t>
      </w:r>
    </w:p>
    <w:p w14:paraId="59730201" w14:textId="5A04FD54" w:rsidR="00295490" w:rsidRPr="00981153" w:rsidRDefault="00295490" w:rsidP="00E57C4C">
      <w:pPr>
        <w:pStyle w:val="BodyText"/>
        <w:tabs>
          <w:tab w:val="clear" w:pos="360"/>
        </w:tabs>
        <w:ind w:left="567" w:hanging="567"/>
        <w:jc w:val="left"/>
        <w:rPr>
          <w:rFonts w:cs="Arial"/>
          <w:sz w:val="20"/>
        </w:rPr>
      </w:pPr>
      <w:r w:rsidRPr="00981153">
        <w:rPr>
          <w:rFonts w:cs="Arial"/>
          <w:sz w:val="20"/>
        </w:rPr>
        <w:t>The Parties acknowledge that</w:t>
      </w:r>
      <w:r w:rsidR="00FE5FFC" w:rsidRPr="00981153">
        <w:rPr>
          <w:rFonts w:cs="Arial"/>
          <w:sz w:val="20"/>
        </w:rPr>
        <w:t>,</w:t>
      </w:r>
      <w:r w:rsidRPr="00981153">
        <w:rPr>
          <w:rFonts w:cs="Arial"/>
          <w:sz w:val="20"/>
        </w:rPr>
        <w:t xml:space="preserve"> in order for an Exit Point </w:t>
      </w:r>
      <w:r w:rsidR="00B61442" w:rsidRPr="00981153">
        <w:rPr>
          <w:rFonts w:cs="Arial"/>
          <w:sz w:val="20"/>
        </w:rPr>
        <w:t xml:space="preserve">or an Entry Point </w:t>
      </w:r>
      <w:r w:rsidRPr="00981153">
        <w:rPr>
          <w:rFonts w:cs="Arial"/>
          <w:sz w:val="20"/>
        </w:rPr>
        <w:t>to be Energised</w:t>
      </w:r>
      <w:r w:rsidR="00FE5FFC" w:rsidRPr="00981153">
        <w:rPr>
          <w:rFonts w:cs="Arial"/>
          <w:sz w:val="20"/>
        </w:rPr>
        <w:t>,</w:t>
      </w:r>
      <w:r w:rsidRPr="00981153">
        <w:rPr>
          <w:rFonts w:cs="Arial"/>
          <w:sz w:val="20"/>
        </w:rPr>
        <w:t xml:space="preserve"> a</w:t>
      </w:r>
      <w:r w:rsidR="00B61442" w:rsidRPr="00981153">
        <w:rPr>
          <w:rFonts w:cs="Arial"/>
          <w:sz w:val="20"/>
        </w:rPr>
        <w:t>n electricity</w:t>
      </w:r>
      <w:r w:rsidRPr="00981153">
        <w:rPr>
          <w:rFonts w:cs="Arial"/>
          <w:sz w:val="20"/>
        </w:rPr>
        <w:t xml:space="preserve"> </w:t>
      </w:r>
      <w:r w:rsidR="00B61442" w:rsidRPr="00981153">
        <w:rPr>
          <w:rFonts w:cs="Arial"/>
          <w:sz w:val="20"/>
        </w:rPr>
        <w:t>m</w:t>
      </w:r>
      <w:r w:rsidRPr="00981153">
        <w:rPr>
          <w:rFonts w:cs="Arial"/>
          <w:sz w:val="20"/>
        </w:rPr>
        <w:t xml:space="preserve">eter must also be installed. </w:t>
      </w:r>
      <w:r w:rsidR="00FD74D8" w:rsidRPr="00981153">
        <w:rPr>
          <w:rFonts w:cs="Arial"/>
          <w:sz w:val="20"/>
        </w:rPr>
        <w:t>Only a</w:t>
      </w:r>
      <w:r w:rsidRPr="00981153">
        <w:rPr>
          <w:rFonts w:cs="Arial"/>
          <w:sz w:val="20"/>
        </w:rPr>
        <w:t xml:space="preserve"> Meter Operator may install the meter.</w:t>
      </w:r>
    </w:p>
    <w:p w14:paraId="2C20D69A" w14:textId="77777777" w:rsidR="00295490" w:rsidRPr="00981153" w:rsidRDefault="00295490" w:rsidP="00E57C4C">
      <w:pPr>
        <w:pStyle w:val="BodyText"/>
        <w:tabs>
          <w:tab w:val="clear" w:pos="360"/>
        </w:tabs>
        <w:ind w:left="567" w:hanging="567"/>
        <w:jc w:val="left"/>
        <w:rPr>
          <w:rFonts w:cs="Arial"/>
          <w:sz w:val="20"/>
        </w:rPr>
      </w:pPr>
      <w:r w:rsidRPr="00981153">
        <w:rPr>
          <w:rFonts w:cs="Arial"/>
          <w:sz w:val="20"/>
        </w:rPr>
        <w:t>The Supplier will normally appoint the Meter Operator, but where the meter is to be Half Hourly the Meter Operator may be appointed by the Customer</w:t>
      </w:r>
      <w:r w:rsidR="00895EAB" w:rsidRPr="00981153">
        <w:rPr>
          <w:rFonts w:cs="Arial"/>
          <w:sz w:val="20"/>
        </w:rPr>
        <w:t xml:space="preserve"> or, where appropriate, the End Consumer</w:t>
      </w:r>
      <w:r w:rsidRPr="00981153">
        <w:rPr>
          <w:rFonts w:cs="Arial"/>
          <w:sz w:val="20"/>
        </w:rPr>
        <w:t>.</w:t>
      </w:r>
    </w:p>
    <w:p w14:paraId="02D59D8D" w14:textId="13C5BA79" w:rsidR="00295490" w:rsidRPr="00981153" w:rsidRDefault="00295490" w:rsidP="00E57C4C">
      <w:pPr>
        <w:pStyle w:val="BodyText"/>
        <w:tabs>
          <w:tab w:val="clear" w:pos="360"/>
        </w:tabs>
        <w:ind w:left="567" w:hanging="567"/>
        <w:jc w:val="left"/>
        <w:rPr>
          <w:rFonts w:cs="Arial"/>
          <w:sz w:val="20"/>
        </w:rPr>
      </w:pPr>
      <w:bookmarkStart w:id="90" w:name="_Ref432695135"/>
      <w:r w:rsidRPr="00981153">
        <w:rPr>
          <w:rFonts w:cs="Arial"/>
          <w:sz w:val="20"/>
        </w:rPr>
        <w:t xml:space="preserve">The </w:t>
      </w:r>
      <w:r w:rsidR="00791E51" w:rsidRPr="00981153">
        <w:rPr>
          <w:rFonts w:cs="Arial"/>
          <w:sz w:val="20"/>
        </w:rPr>
        <w:t>ICP</w:t>
      </w:r>
      <w:r w:rsidR="00FE5FFC" w:rsidRPr="00981153">
        <w:rPr>
          <w:rFonts w:cs="Arial"/>
          <w:sz w:val="20"/>
        </w:rPr>
        <w:t xml:space="preserve"> shall </w:t>
      </w:r>
      <w:r w:rsidR="00FD74D8" w:rsidRPr="00981153">
        <w:rPr>
          <w:rFonts w:cs="Arial"/>
          <w:sz w:val="20"/>
        </w:rPr>
        <w:t xml:space="preserve">provide, or shall </w:t>
      </w:r>
      <w:r w:rsidR="00FE5FFC" w:rsidRPr="00981153">
        <w:rPr>
          <w:rFonts w:cs="Arial"/>
          <w:sz w:val="20"/>
        </w:rPr>
        <w:t xml:space="preserve">procure that the </w:t>
      </w:r>
      <w:r w:rsidRPr="00981153">
        <w:rPr>
          <w:rFonts w:cs="Arial"/>
          <w:sz w:val="20"/>
        </w:rPr>
        <w:t>Customer shall provide</w:t>
      </w:r>
      <w:r w:rsidR="00FD74D8" w:rsidRPr="00981153">
        <w:rPr>
          <w:rFonts w:cs="Arial"/>
          <w:sz w:val="20"/>
        </w:rPr>
        <w:t>,</w:t>
      </w:r>
      <w:r w:rsidRPr="00981153">
        <w:rPr>
          <w:rFonts w:cs="Arial"/>
          <w:sz w:val="20"/>
        </w:rPr>
        <w:t xml:space="preserve"> the </w:t>
      </w:r>
      <w:r w:rsidR="00417620" w:rsidRPr="00981153">
        <w:rPr>
          <w:rFonts w:cs="Arial"/>
          <w:sz w:val="20"/>
        </w:rPr>
        <w:t>Company</w:t>
      </w:r>
      <w:r w:rsidRPr="00981153">
        <w:rPr>
          <w:rFonts w:cs="Arial"/>
          <w:sz w:val="20"/>
        </w:rPr>
        <w:t xml:space="preserve"> with the addresses of all the Exit Points</w:t>
      </w:r>
      <w:r w:rsidR="00FE5FFC" w:rsidRPr="00981153">
        <w:rPr>
          <w:rFonts w:cs="Arial"/>
          <w:sz w:val="20"/>
        </w:rPr>
        <w:t xml:space="preserve"> and/or Entry Points</w:t>
      </w:r>
      <w:r w:rsidRPr="00981153">
        <w:rPr>
          <w:rFonts w:cs="Arial"/>
          <w:sz w:val="20"/>
        </w:rPr>
        <w:t xml:space="preserve"> from the Contestable Works and sufficient information about each Exit Point </w:t>
      </w:r>
      <w:r w:rsidR="00FE5FFC" w:rsidRPr="00981153">
        <w:rPr>
          <w:rFonts w:cs="Arial"/>
          <w:sz w:val="20"/>
        </w:rPr>
        <w:t xml:space="preserve">and/or Entry Point </w:t>
      </w:r>
      <w:r w:rsidRPr="00981153">
        <w:rPr>
          <w:rFonts w:cs="Arial"/>
          <w:sz w:val="20"/>
        </w:rPr>
        <w:t>to allocate an LLFC (</w:t>
      </w:r>
      <w:r w:rsidR="00D42E61" w:rsidRPr="00981153">
        <w:rPr>
          <w:rFonts w:cs="Arial"/>
          <w:sz w:val="20"/>
        </w:rPr>
        <w:t>e.g.,</w:t>
      </w:r>
      <w:r w:rsidRPr="00981153">
        <w:rPr>
          <w:rFonts w:cs="Arial"/>
          <w:sz w:val="20"/>
        </w:rPr>
        <w:t xml:space="preserve"> Voltage, No. </w:t>
      </w:r>
      <w:r w:rsidR="00FE5FFC" w:rsidRPr="00981153">
        <w:rPr>
          <w:rFonts w:cs="Arial"/>
          <w:sz w:val="20"/>
        </w:rPr>
        <w:t xml:space="preserve">of </w:t>
      </w:r>
      <w:r w:rsidRPr="00981153">
        <w:rPr>
          <w:rFonts w:cs="Arial"/>
          <w:sz w:val="20"/>
        </w:rPr>
        <w:t xml:space="preserve">Phases, CT information, type of property (Domestic/Industrial/Commercial) and whether the </w:t>
      </w:r>
      <w:r w:rsidR="00FE5FFC" w:rsidRPr="00981153">
        <w:rPr>
          <w:rFonts w:cs="Arial"/>
          <w:sz w:val="20"/>
        </w:rPr>
        <w:t xml:space="preserve">information relates to an </w:t>
      </w:r>
      <w:r w:rsidRPr="00981153">
        <w:rPr>
          <w:rFonts w:cs="Arial"/>
          <w:sz w:val="20"/>
        </w:rPr>
        <w:t>Exit Point</w:t>
      </w:r>
      <w:r w:rsidR="00FE5FFC" w:rsidRPr="00981153">
        <w:rPr>
          <w:rFonts w:cs="Arial"/>
          <w:sz w:val="20"/>
        </w:rPr>
        <w:t xml:space="preserve"> or an Entry Point</w:t>
      </w:r>
      <w:r w:rsidRPr="00981153">
        <w:rPr>
          <w:rFonts w:cs="Arial"/>
          <w:sz w:val="20"/>
        </w:rPr>
        <w:t>).</w:t>
      </w:r>
      <w:bookmarkEnd w:id="90"/>
    </w:p>
    <w:p w14:paraId="5809E843" w14:textId="53644822" w:rsidR="00295490" w:rsidRPr="00981153" w:rsidRDefault="00295490" w:rsidP="00E57C4C">
      <w:pPr>
        <w:pStyle w:val="BodyText"/>
        <w:tabs>
          <w:tab w:val="clear" w:pos="360"/>
        </w:tabs>
        <w:ind w:left="567" w:hanging="567"/>
        <w:jc w:val="left"/>
        <w:rPr>
          <w:rFonts w:cs="Arial"/>
          <w:sz w:val="20"/>
        </w:rPr>
      </w:pPr>
      <w:r w:rsidRPr="00981153">
        <w:rPr>
          <w:rFonts w:cs="Arial"/>
          <w:sz w:val="20"/>
        </w:rPr>
        <w:t xml:space="preserve">Within 5 </w:t>
      </w:r>
      <w:r w:rsidR="00844FD1">
        <w:rPr>
          <w:rFonts w:cs="Arial"/>
          <w:sz w:val="20"/>
        </w:rPr>
        <w:t xml:space="preserve">Working </w:t>
      </w:r>
      <w:r w:rsidRPr="00981153">
        <w:rPr>
          <w:rFonts w:cs="Arial"/>
          <w:sz w:val="20"/>
        </w:rPr>
        <w:t xml:space="preserve">Days of the execution of this Agreement, the </w:t>
      </w:r>
      <w:r w:rsidR="00417620" w:rsidRPr="00981153">
        <w:rPr>
          <w:rFonts w:cs="Arial"/>
          <w:sz w:val="20"/>
        </w:rPr>
        <w:t>Company</w:t>
      </w:r>
      <w:r w:rsidRPr="00981153">
        <w:rPr>
          <w:rFonts w:cs="Arial"/>
          <w:sz w:val="20"/>
        </w:rPr>
        <w:t xml:space="preserve"> </w:t>
      </w:r>
      <w:r w:rsidR="00290D7E" w:rsidRPr="00981153">
        <w:rPr>
          <w:rFonts w:cs="Arial"/>
          <w:sz w:val="20"/>
        </w:rPr>
        <w:t>s</w:t>
      </w:r>
      <w:r w:rsidRPr="00981153">
        <w:rPr>
          <w:rFonts w:cs="Arial"/>
          <w:sz w:val="20"/>
        </w:rPr>
        <w:t xml:space="preserve">hall allocate a Supply Number and LLFC to each of the Exit Points </w:t>
      </w:r>
      <w:r w:rsidR="00FE5FFC" w:rsidRPr="00981153">
        <w:rPr>
          <w:rFonts w:cs="Arial"/>
          <w:sz w:val="20"/>
        </w:rPr>
        <w:t xml:space="preserve">and/or Entry Points </w:t>
      </w:r>
      <w:r w:rsidRPr="00981153">
        <w:rPr>
          <w:rFonts w:cs="Arial"/>
          <w:sz w:val="20"/>
        </w:rPr>
        <w:t xml:space="preserve">as notified to the </w:t>
      </w:r>
      <w:r w:rsidR="00417620" w:rsidRPr="00981153">
        <w:rPr>
          <w:rFonts w:cs="Arial"/>
          <w:sz w:val="20"/>
        </w:rPr>
        <w:t>Company</w:t>
      </w:r>
      <w:r w:rsidRPr="00981153">
        <w:rPr>
          <w:rFonts w:cs="Arial"/>
          <w:sz w:val="20"/>
        </w:rPr>
        <w:t xml:space="preserve"> in accordance with </w:t>
      </w:r>
      <w:r w:rsidR="00FD74D8" w:rsidRPr="00981153">
        <w:rPr>
          <w:rFonts w:cs="Arial"/>
          <w:sz w:val="20"/>
        </w:rPr>
        <w:t xml:space="preserve">paragraph </w:t>
      </w:r>
      <w:r w:rsidR="00FD74D8" w:rsidRPr="00981153">
        <w:rPr>
          <w:rFonts w:cs="Arial"/>
          <w:sz w:val="20"/>
        </w:rPr>
        <w:fldChar w:fldCharType="begin"/>
      </w:r>
      <w:r w:rsidR="00FD74D8" w:rsidRPr="00981153">
        <w:rPr>
          <w:rFonts w:cs="Arial"/>
          <w:sz w:val="20"/>
        </w:rPr>
        <w:instrText xml:space="preserve"> REF _Ref432695135 \w \h </w:instrText>
      </w:r>
      <w:r w:rsidR="00740BE2" w:rsidRPr="00981153">
        <w:rPr>
          <w:rFonts w:cs="Arial"/>
          <w:sz w:val="20"/>
        </w:rPr>
        <w:instrText xml:space="preserve"> \* MERGEFORMAT </w:instrText>
      </w:r>
      <w:r w:rsidR="00FD74D8" w:rsidRPr="00981153">
        <w:rPr>
          <w:rFonts w:cs="Arial"/>
          <w:sz w:val="20"/>
        </w:rPr>
      </w:r>
      <w:r w:rsidR="00FD74D8" w:rsidRPr="00981153">
        <w:rPr>
          <w:rFonts w:cs="Arial"/>
          <w:sz w:val="20"/>
        </w:rPr>
        <w:fldChar w:fldCharType="separate"/>
      </w:r>
      <w:r w:rsidR="007E321B" w:rsidRPr="00981153">
        <w:rPr>
          <w:rFonts w:cs="Arial"/>
          <w:sz w:val="20"/>
        </w:rPr>
        <w:t>8</w:t>
      </w:r>
      <w:r w:rsidR="00FD74D8" w:rsidRPr="00981153">
        <w:rPr>
          <w:rFonts w:cs="Arial"/>
          <w:sz w:val="20"/>
        </w:rPr>
        <w:fldChar w:fldCharType="end"/>
      </w:r>
      <w:r w:rsidR="00DD634D" w:rsidRPr="00981153">
        <w:rPr>
          <w:rFonts w:cs="Arial"/>
          <w:sz w:val="20"/>
        </w:rPr>
        <w:t xml:space="preserve"> </w:t>
      </w:r>
      <w:r w:rsidRPr="00981153">
        <w:rPr>
          <w:rFonts w:cs="Arial"/>
          <w:sz w:val="20"/>
        </w:rPr>
        <w:t xml:space="preserve">and shall provide the relevant Supply </w:t>
      </w:r>
      <w:r w:rsidR="005E708D" w:rsidRPr="00981153">
        <w:rPr>
          <w:rFonts w:cs="Arial"/>
          <w:sz w:val="20"/>
        </w:rPr>
        <w:t>N</w:t>
      </w:r>
      <w:r w:rsidRPr="00981153">
        <w:rPr>
          <w:rFonts w:cs="Arial"/>
          <w:sz w:val="20"/>
        </w:rPr>
        <w:t>umber(s) to the Customer</w:t>
      </w:r>
      <w:r w:rsidR="00895EAB" w:rsidRPr="00981153">
        <w:rPr>
          <w:rFonts w:cs="Arial"/>
          <w:sz w:val="20"/>
        </w:rPr>
        <w:t xml:space="preserve"> or the ICP, as appropriate</w:t>
      </w:r>
      <w:r w:rsidRPr="00981153">
        <w:rPr>
          <w:rFonts w:cs="Arial"/>
          <w:sz w:val="20"/>
        </w:rPr>
        <w:t>.</w:t>
      </w:r>
    </w:p>
    <w:p w14:paraId="0F203B78" w14:textId="77A9B623" w:rsidR="00295490" w:rsidRPr="00981153" w:rsidRDefault="00295490" w:rsidP="00E57C4C">
      <w:pPr>
        <w:pStyle w:val="BodyText"/>
        <w:tabs>
          <w:tab w:val="clear" w:pos="360"/>
        </w:tabs>
        <w:ind w:left="567" w:hanging="567"/>
        <w:jc w:val="left"/>
        <w:rPr>
          <w:rFonts w:cs="Arial"/>
          <w:sz w:val="20"/>
        </w:rPr>
      </w:pPr>
      <w:r w:rsidRPr="00981153">
        <w:rPr>
          <w:rFonts w:cs="Arial"/>
          <w:sz w:val="20"/>
        </w:rPr>
        <w:t xml:space="preserve">Within 5 </w:t>
      </w:r>
      <w:r w:rsidR="000B367F">
        <w:rPr>
          <w:rFonts w:cs="Arial"/>
          <w:sz w:val="20"/>
        </w:rPr>
        <w:t xml:space="preserve">Working </w:t>
      </w:r>
      <w:r w:rsidRPr="00981153">
        <w:rPr>
          <w:rFonts w:cs="Arial"/>
          <w:sz w:val="20"/>
        </w:rPr>
        <w:t xml:space="preserve">Days of any further request from the Customer, the </w:t>
      </w:r>
      <w:r w:rsidR="00417620" w:rsidRPr="00981153">
        <w:rPr>
          <w:rFonts w:cs="Arial"/>
          <w:sz w:val="20"/>
        </w:rPr>
        <w:t>Company</w:t>
      </w:r>
      <w:r w:rsidRPr="00981153">
        <w:rPr>
          <w:rFonts w:cs="Arial"/>
          <w:sz w:val="20"/>
        </w:rPr>
        <w:t xml:space="preserve"> shall allocate a Supply Number and LLFC to each of the Exit Points </w:t>
      </w:r>
      <w:r w:rsidR="00FE5FFC" w:rsidRPr="00981153">
        <w:rPr>
          <w:rFonts w:cs="Arial"/>
          <w:sz w:val="20"/>
        </w:rPr>
        <w:t xml:space="preserve">and/or Entry Points </w:t>
      </w:r>
      <w:r w:rsidRPr="00981153">
        <w:rPr>
          <w:rFonts w:cs="Arial"/>
          <w:sz w:val="20"/>
        </w:rPr>
        <w:t xml:space="preserve">requested and shall provide the Supply </w:t>
      </w:r>
      <w:r w:rsidR="005E708D" w:rsidRPr="00981153">
        <w:rPr>
          <w:rFonts w:cs="Arial"/>
          <w:sz w:val="20"/>
        </w:rPr>
        <w:t>N</w:t>
      </w:r>
      <w:r w:rsidRPr="00981153">
        <w:rPr>
          <w:rFonts w:cs="Arial"/>
          <w:sz w:val="20"/>
        </w:rPr>
        <w:t>umber(s) to the Customer</w:t>
      </w:r>
      <w:r w:rsidR="00895EAB" w:rsidRPr="00981153">
        <w:rPr>
          <w:rFonts w:cs="Arial"/>
          <w:sz w:val="20"/>
        </w:rPr>
        <w:t xml:space="preserve"> or the ICP, as appropriate.</w:t>
      </w:r>
    </w:p>
    <w:p w14:paraId="62962F00" w14:textId="3FCDECDF" w:rsidR="00295490" w:rsidRPr="00981153" w:rsidRDefault="00295490" w:rsidP="00E57C4C">
      <w:pPr>
        <w:pStyle w:val="BodyText"/>
        <w:tabs>
          <w:tab w:val="clear" w:pos="360"/>
        </w:tabs>
        <w:ind w:left="567" w:hanging="567"/>
        <w:jc w:val="left"/>
        <w:rPr>
          <w:rFonts w:cs="Arial"/>
          <w:sz w:val="20"/>
        </w:rPr>
      </w:pPr>
      <w:r w:rsidRPr="00981153">
        <w:rPr>
          <w:rFonts w:cs="Arial"/>
          <w:sz w:val="20"/>
        </w:rPr>
        <w:t xml:space="preserve">Where the End Consumer is not the </w:t>
      </w:r>
      <w:r w:rsidR="00791E51" w:rsidRPr="00981153">
        <w:rPr>
          <w:rFonts w:cs="Arial"/>
          <w:sz w:val="20"/>
        </w:rPr>
        <w:t>ICP</w:t>
      </w:r>
      <w:r w:rsidR="002A2B62" w:rsidRPr="00981153">
        <w:rPr>
          <w:rFonts w:cs="Arial"/>
          <w:sz w:val="20"/>
        </w:rPr>
        <w:t>, the ICP</w:t>
      </w:r>
      <w:r w:rsidR="00FE5FFC" w:rsidRPr="00981153">
        <w:rPr>
          <w:rFonts w:cs="Arial"/>
          <w:sz w:val="20"/>
        </w:rPr>
        <w:t xml:space="preserve"> shall procure that the </w:t>
      </w:r>
      <w:r w:rsidRPr="00981153">
        <w:rPr>
          <w:rFonts w:cs="Arial"/>
          <w:sz w:val="20"/>
        </w:rPr>
        <w:t>Customer provide</w:t>
      </w:r>
      <w:r w:rsidR="00FE5FFC" w:rsidRPr="00981153">
        <w:rPr>
          <w:rFonts w:cs="Arial"/>
          <w:sz w:val="20"/>
        </w:rPr>
        <w:t>s</w:t>
      </w:r>
      <w:r w:rsidRPr="00981153">
        <w:rPr>
          <w:rFonts w:cs="Arial"/>
          <w:sz w:val="20"/>
        </w:rPr>
        <w:t xml:space="preserve"> this information to the End Consumer</w:t>
      </w:r>
      <w:r w:rsidR="00FE5FFC" w:rsidRPr="00981153">
        <w:rPr>
          <w:rFonts w:cs="Arial"/>
          <w:sz w:val="20"/>
        </w:rPr>
        <w:t>(s)</w:t>
      </w:r>
      <w:r w:rsidR="008E051D">
        <w:rPr>
          <w:rFonts w:cs="Arial"/>
          <w:sz w:val="20"/>
        </w:rPr>
        <w:t>.</w:t>
      </w:r>
    </w:p>
    <w:p w14:paraId="36960CFC" w14:textId="77777777" w:rsidR="00295490" w:rsidRPr="00981153" w:rsidRDefault="00295490" w:rsidP="00E57C4C">
      <w:pPr>
        <w:pStyle w:val="BodyText"/>
        <w:tabs>
          <w:tab w:val="clear" w:pos="360"/>
        </w:tabs>
        <w:ind w:left="567" w:hanging="567"/>
        <w:jc w:val="left"/>
        <w:rPr>
          <w:rFonts w:cs="Arial"/>
          <w:sz w:val="20"/>
        </w:rPr>
      </w:pPr>
      <w:r w:rsidRPr="00981153">
        <w:rPr>
          <w:rFonts w:cs="Arial"/>
          <w:sz w:val="20"/>
        </w:rPr>
        <w:t xml:space="preserve">The </w:t>
      </w:r>
      <w:r w:rsidR="00791E51" w:rsidRPr="00981153">
        <w:rPr>
          <w:rFonts w:cs="Arial"/>
          <w:sz w:val="20"/>
        </w:rPr>
        <w:t>ICP</w:t>
      </w:r>
      <w:r w:rsidR="00FE5FFC" w:rsidRPr="00981153">
        <w:rPr>
          <w:rFonts w:cs="Arial"/>
          <w:sz w:val="20"/>
        </w:rPr>
        <w:t xml:space="preserve"> shall</w:t>
      </w:r>
      <w:r w:rsidR="002A2B62" w:rsidRPr="00981153">
        <w:rPr>
          <w:rFonts w:cs="Arial"/>
          <w:sz w:val="20"/>
        </w:rPr>
        <w:t xml:space="preserve"> inform, or shall</w:t>
      </w:r>
      <w:r w:rsidR="00FE5FFC" w:rsidRPr="00981153">
        <w:rPr>
          <w:rFonts w:cs="Arial"/>
          <w:sz w:val="20"/>
        </w:rPr>
        <w:t xml:space="preserve"> procure that the </w:t>
      </w:r>
      <w:r w:rsidRPr="00981153">
        <w:rPr>
          <w:rFonts w:cs="Arial"/>
          <w:sz w:val="20"/>
        </w:rPr>
        <w:t>Customer shall inform</w:t>
      </w:r>
      <w:r w:rsidR="002A2B62" w:rsidRPr="00981153">
        <w:rPr>
          <w:rFonts w:cs="Arial"/>
          <w:sz w:val="20"/>
        </w:rPr>
        <w:t>,</w:t>
      </w:r>
      <w:r w:rsidRPr="00981153">
        <w:rPr>
          <w:rFonts w:cs="Arial"/>
          <w:sz w:val="20"/>
        </w:rPr>
        <w:t xml:space="preserve"> the End Consumer</w:t>
      </w:r>
      <w:r w:rsidR="00FE5FFC" w:rsidRPr="00981153">
        <w:rPr>
          <w:rFonts w:cs="Arial"/>
          <w:sz w:val="20"/>
        </w:rPr>
        <w:t>(s)</w:t>
      </w:r>
      <w:r w:rsidRPr="00981153">
        <w:rPr>
          <w:rFonts w:cs="Arial"/>
          <w:sz w:val="20"/>
        </w:rPr>
        <w:t xml:space="preserve"> that in order to receive a </w:t>
      </w:r>
      <w:r w:rsidR="00DB7506" w:rsidRPr="00981153">
        <w:rPr>
          <w:rFonts w:cs="Arial"/>
          <w:sz w:val="20"/>
        </w:rPr>
        <w:t>s</w:t>
      </w:r>
      <w:r w:rsidRPr="00981153">
        <w:rPr>
          <w:rFonts w:cs="Arial"/>
          <w:sz w:val="20"/>
        </w:rPr>
        <w:t>upply of electricity they need to appoint a Supplier.</w:t>
      </w:r>
    </w:p>
    <w:p w14:paraId="357CEE4C" w14:textId="77777777" w:rsidR="00F84BC1" w:rsidRPr="005B44D1" w:rsidRDefault="00F84BC1" w:rsidP="005B44D1">
      <w:pPr>
        <w:jc w:val="left"/>
        <w:rPr>
          <w:rFonts w:cs="Arial"/>
          <w:sz w:val="20"/>
        </w:rPr>
      </w:pPr>
    </w:p>
    <w:sectPr w:rsidR="00F84BC1" w:rsidRPr="005B44D1" w:rsidSect="005D55A9">
      <w:headerReference w:type="even" r:id="rId26"/>
      <w:headerReference w:type="default" r:id="rId27"/>
      <w:footerReference w:type="default" r:id="rId28"/>
      <w:headerReference w:type="first" r:id="rId29"/>
      <w:pgSz w:w="11905" w:h="16838"/>
      <w:pgMar w:top="1985" w:right="1415" w:bottom="1702" w:left="1417" w:header="792" w:footer="344"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FAC3C" w14:textId="77777777" w:rsidR="00BB2DCB" w:rsidRDefault="00BB2DCB">
      <w:r>
        <w:separator/>
      </w:r>
    </w:p>
  </w:endnote>
  <w:endnote w:type="continuationSeparator" w:id="0">
    <w:p w14:paraId="12473738" w14:textId="77777777" w:rsidR="00BB2DCB" w:rsidRDefault="00BB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CD39" w14:textId="77777777" w:rsidR="00876FF2" w:rsidRDefault="0087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0485" w14:textId="77777777" w:rsidR="004F4ED2" w:rsidRPr="00254D0F" w:rsidRDefault="004F4ED2" w:rsidP="004F4ED2">
    <w:pPr>
      <w:pStyle w:val="BasicParagraph"/>
      <w:suppressAutoHyphens/>
      <w:spacing w:after="57"/>
      <w:jc w:val="both"/>
      <w:rPr>
        <w:rFonts w:ascii="Arial" w:hAnsi="Arial" w:cs="Arial"/>
        <w:spacing w:val="-2"/>
        <w:sz w:val="12"/>
        <w:szCs w:val="12"/>
      </w:rPr>
    </w:pPr>
  </w:p>
  <w:p w14:paraId="675610EB" w14:textId="77777777" w:rsidR="004F4ED2" w:rsidRPr="00254D0F" w:rsidRDefault="004F4ED2" w:rsidP="004F4ED2">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653120" behindDoc="0" locked="0" layoutInCell="1" allowOverlap="1" wp14:anchorId="3FD2E363" wp14:editId="097CAEE2">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BD406D2" w14:textId="77777777" w:rsidR="004F4ED2" w:rsidRPr="00254D0F" w:rsidRDefault="004F4ED2" w:rsidP="004F4ED2">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1EF24F89" w14:textId="3E3EB40F" w:rsidR="00063473" w:rsidRPr="004F4ED2" w:rsidRDefault="004F4ED2" w:rsidP="004F4ED2">
    <w:pPr>
      <w:pStyle w:val="Footer"/>
      <w:spacing w:line="264" w:lineRule="auto"/>
      <w:jc w:val="both"/>
      <w:rPr>
        <w:rFonts w:cs="Arial"/>
        <w:b/>
        <w:bCs/>
        <w:spacing w:val="-2"/>
        <w:szCs w:val="12"/>
      </w:rPr>
    </w:pPr>
    <w:r w:rsidRPr="00254D0F">
      <w:rPr>
        <w:rFonts w:cs="Arial"/>
        <w:b/>
        <w:bCs/>
        <w:color w:val="003E67"/>
        <w:spacing w:val="-2"/>
        <w:szCs w:val="12"/>
      </w:rPr>
      <w:t>ssen.co.uk</w:t>
    </w:r>
    <w:r w:rsidRPr="00254D0F">
      <w:rPr>
        <w:rStyle w:val="Hyperlink"/>
        <w:rFonts w:cs="Arial"/>
        <w:szCs w:val="12"/>
      </w:rPr>
      <w:tab/>
    </w:r>
    <w:r w:rsidRPr="00254D0F">
      <w:rPr>
        <w:rStyle w:val="Hyperlink"/>
        <w:rFonts w:cs="Arial"/>
        <w:szCs w:val="12"/>
      </w:rPr>
      <w:tab/>
    </w:r>
    <w:r w:rsidRPr="00DF4CCC">
      <w:rPr>
        <w:rStyle w:val="Hyperlink"/>
        <w:rFonts w:cs="Arial"/>
        <w:color w:val="auto"/>
        <w:szCs w:val="12"/>
      </w:rPr>
      <w:t xml:space="preserve">Page </w:t>
    </w:r>
    <w:r w:rsidRPr="008946BD">
      <w:rPr>
        <w:rStyle w:val="Hyperlink"/>
        <w:rFonts w:cs="Arial"/>
        <w:color w:val="auto"/>
        <w:szCs w:val="12"/>
      </w:rPr>
      <w:fldChar w:fldCharType="begin"/>
    </w:r>
    <w:r w:rsidRPr="008946BD">
      <w:rPr>
        <w:rStyle w:val="Hyperlink"/>
        <w:rFonts w:cs="Arial"/>
        <w:color w:val="auto"/>
        <w:szCs w:val="12"/>
      </w:rPr>
      <w:instrText xml:space="preserve"> PAGE   \* MERGEFORMAT </w:instrText>
    </w:r>
    <w:r w:rsidRPr="008946BD">
      <w:rPr>
        <w:rStyle w:val="Hyperlink"/>
        <w:rFonts w:cs="Arial"/>
        <w:color w:val="auto"/>
        <w:szCs w:val="12"/>
      </w:rPr>
      <w:fldChar w:fldCharType="separate"/>
    </w:r>
    <w:r>
      <w:rPr>
        <w:rStyle w:val="Hyperlink"/>
        <w:rFonts w:cs="Arial"/>
        <w:color w:val="auto"/>
        <w:szCs w:val="12"/>
      </w:rPr>
      <w:t>1</w:t>
    </w:r>
    <w:r w:rsidRPr="008946BD">
      <w:rPr>
        <w:rStyle w:val="Hyperlink"/>
        <w:rFonts w:cs="Arial"/>
        <w:noProof/>
        <w:color w:val="auto"/>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E71C" w14:textId="77777777" w:rsidR="00876FF2" w:rsidRDefault="00876F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9E37" w14:textId="77777777" w:rsidR="00235AAF" w:rsidRPr="00254D0F" w:rsidRDefault="00235AAF" w:rsidP="00235AAF">
    <w:pPr>
      <w:pStyle w:val="BasicParagraph"/>
      <w:suppressAutoHyphens/>
      <w:spacing w:after="57"/>
      <w:jc w:val="both"/>
      <w:rPr>
        <w:rFonts w:ascii="Arial" w:hAnsi="Arial" w:cs="Arial"/>
        <w:spacing w:val="-2"/>
        <w:sz w:val="12"/>
        <w:szCs w:val="12"/>
      </w:rPr>
    </w:pPr>
  </w:p>
  <w:p w14:paraId="4375688A" w14:textId="77777777" w:rsidR="00235AAF" w:rsidRPr="00254D0F" w:rsidRDefault="00235AAF" w:rsidP="00235AAF">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654144" behindDoc="0" locked="0" layoutInCell="1" allowOverlap="1" wp14:anchorId="58A43F69" wp14:editId="672ECD09">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0A3857B2" w14:textId="77777777" w:rsidR="00235AAF" w:rsidRPr="00254D0F" w:rsidRDefault="00235AAF" w:rsidP="00235AAF">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2E88FED0" w14:textId="77777777" w:rsidR="00235AAF" w:rsidRPr="00EE1133" w:rsidRDefault="00235AAF" w:rsidP="00235AAF">
    <w:pPr>
      <w:pStyle w:val="Footer"/>
      <w:spacing w:line="264" w:lineRule="auto"/>
      <w:jc w:val="both"/>
      <w:rPr>
        <w:rFonts w:cs="Arial"/>
        <w:b/>
        <w:bCs/>
        <w:spacing w:val="-2"/>
        <w:szCs w:val="12"/>
      </w:rPr>
    </w:pPr>
    <w:r w:rsidRPr="00254D0F">
      <w:rPr>
        <w:rFonts w:cs="Arial"/>
        <w:b/>
        <w:bCs/>
        <w:color w:val="003E67"/>
        <w:spacing w:val="-2"/>
        <w:szCs w:val="12"/>
      </w:rPr>
      <w:t>ssen.co.uk</w:t>
    </w:r>
    <w:r w:rsidRPr="00254D0F">
      <w:rPr>
        <w:rStyle w:val="Hyperlink"/>
        <w:rFonts w:cs="Arial"/>
        <w:szCs w:val="12"/>
      </w:rPr>
      <w:tab/>
    </w:r>
    <w:r w:rsidRPr="00254D0F">
      <w:rPr>
        <w:rStyle w:val="Hyperlink"/>
        <w:rFonts w:cs="Arial"/>
        <w:szCs w:val="12"/>
      </w:rPr>
      <w:tab/>
    </w:r>
    <w:r w:rsidRPr="00EE1133">
      <w:rPr>
        <w:rStyle w:val="Hyperlink"/>
        <w:rFonts w:cs="Arial"/>
        <w:color w:val="auto"/>
        <w:szCs w:val="12"/>
      </w:rPr>
      <w:t xml:space="preserve">Page </w:t>
    </w:r>
    <w:r w:rsidRPr="00EE1133">
      <w:rPr>
        <w:rStyle w:val="Hyperlink"/>
        <w:rFonts w:cs="Arial"/>
        <w:color w:val="auto"/>
        <w:szCs w:val="12"/>
      </w:rPr>
      <w:fldChar w:fldCharType="begin"/>
    </w:r>
    <w:r w:rsidRPr="00EE1133">
      <w:rPr>
        <w:rStyle w:val="Hyperlink"/>
        <w:rFonts w:cs="Arial"/>
        <w:color w:val="auto"/>
        <w:szCs w:val="12"/>
      </w:rPr>
      <w:instrText xml:space="preserve"> PAGE   \* MERGEFORMAT </w:instrText>
    </w:r>
    <w:r w:rsidRPr="00EE1133">
      <w:rPr>
        <w:rStyle w:val="Hyperlink"/>
        <w:rFonts w:cs="Arial"/>
        <w:color w:val="auto"/>
        <w:szCs w:val="12"/>
      </w:rPr>
      <w:fldChar w:fldCharType="separate"/>
    </w:r>
    <w:r>
      <w:rPr>
        <w:rStyle w:val="Hyperlink"/>
        <w:rFonts w:cs="Arial"/>
        <w:color w:val="auto"/>
        <w:szCs w:val="12"/>
      </w:rPr>
      <w:t>4</w:t>
    </w:r>
    <w:r w:rsidRPr="00EE1133">
      <w:rPr>
        <w:rStyle w:val="Hyperlink"/>
        <w:rFonts w:cs="Arial"/>
        <w:noProof/>
        <w:color w:val="auto"/>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ECF6" w14:textId="77777777" w:rsidR="004E6DCE" w:rsidRPr="00254D0F" w:rsidRDefault="004E6DCE" w:rsidP="004E6DCE">
    <w:pPr>
      <w:pStyle w:val="BasicParagraph"/>
      <w:suppressAutoHyphens/>
      <w:spacing w:after="57"/>
      <w:jc w:val="both"/>
      <w:rPr>
        <w:rFonts w:ascii="Arial" w:hAnsi="Arial" w:cs="Arial"/>
        <w:spacing w:val="-2"/>
        <w:sz w:val="12"/>
        <w:szCs w:val="12"/>
      </w:rPr>
    </w:pPr>
  </w:p>
  <w:p w14:paraId="43697AA0" w14:textId="77777777" w:rsidR="004E6DCE" w:rsidRPr="00254D0F" w:rsidRDefault="004E6DCE" w:rsidP="004E6DCE">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661312" behindDoc="0" locked="0" layoutInCell="1" allowOverlap="1" wp14:anchorId="7EE0E424" wp14:editId="112E0FA7">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40923420" w14:textId="77777777" w:rsidR="004E6DCE" w:rsidRPr="00254D0F" w:rsidRDefault="004E6DCE" w:rsidP="004E6DCE">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43E68DF6" w14:textId="77777777" w:rsidR="004E6DCE" w:rsidRPr="00EE1133" w:rsidRDefault="004E6DCE" w:rsidP="004E6DCE">
    <w:pPr>
      <w:pStyle w:val="Footer"/>
      <w:spacing w:line="264" w:lineRule="auto"/>
      <w:jc w:val="both"/>
      <w:rPr>
        <w:rFonts w:cs="Arial"/>
        <w:b/>
        <w:bCs/>
        <w:spacing w:val="-2"/>
        <w:szCs w:val="12"/>
      </w:rPr>
    </w:pPr>
    <w:r w:rsidRPr="00254D0F">
      <w:rPr>
        <w:rFonts w:cs="Arial"/>
        <w:b/>
        <w:bCs/>
        <w:color w:val="003E67"/>
        <w:spacing w:val="-2"/>
        <w:szCs w:val="12"/>
      </w:rPr>
      <w:t>ssen.co.uk</w:t>
    </w:r>
    <w:r w:rsidRPr="00254D0F">
      <w:rPr>
        <w:rStyle w:val="Hyperlink"/>
        <w:rFonts w:cs="Arial"/>
        <w:szCs w:val="12"/>
      </w:rPr>
      <w:tab/>
    </w:r>
    <w:r w:rsidRPr="00254D0F">
      <w:rPr>
        <w:rStyle w:val="Hyperlink"/>
        <w:rFonts w:cs="Arial"/>
        <w:szCs w:val="12"/>
      </w:rPr>
      <w:tab/>
    </w:r>
    <w:r w:rsidRPr="00EE1133">
      <w:rPr>
        <w:rStyle w:val="Hyperlink"/>
        <w:rFonts w:cs="Arial"/>
        <w:color w:val="auto"/>
        <w:szCs w:val="12"/>
      </w:rPr>
      <w:t xml:space="preserve">Page </w:t>
    </w:r>
    <w:r w:rsidRPr="00EE1133">
      <w:rPr>
        <w:rStyle w:val="Hyperlink"/>
        <w:rFonts w:cs="Arial"/>
        <w:color w:val="auto"/>
        <w:szCs w:val="12"/>
      </w:rPr>
      <w:fldChar w:fldCharType="begin"/>
    </w:r>
    <w:r w:rsidRPr="00EE1133">
      <w:rPr>
        <w:rStyle w:val="Hyperlink"/>
        <w:rFonts w:cs="Arial"/>
        <w:color w:val="auto"/>
        <w:szCs w:val="12"/>
      </w:rPr>
      <w:instrText xml:space="preserve"> PAGE   \* MERGEFORMAT </w:instrText>
    </w:r>
    <w:r w:rsidRPr="00EE1133">
      <w:rPr>
        <w:rStyle w:val="Hyperlink"/>
        <w:rFonts w:cs="Arial"/>
        <w:color w:val="auto"/>
        <w:szCs w:val="12"/>
      </w:rPr>
      <w:fldChar w:fldCharType="separate"/>
    </w:r>
    <w:r>
      <w:rPr>
        <w:rStyle w:val="Hyperlink"/>
        <w:rFonts w:cs="Arial"/>
        <w:color w:val="auto"/>
        <w:szCs w:val="12"/>
      </w:rPr>
      <w:t>30</w:t>
    </w:r>
    <w:r w:rsidRPr="00EE1133">
      <w:rPr>
        <w:rStyle w:val="Hyperlink"/>
        <w:rFonts w:cs="Arial"/>
        <w:noProof/>
        <w:color w:val="auto"/>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40A4" w14:textId="77777777" w:rsidR="00FF5250" w:rsidRPr="00254D0F" w:rsidRDefault="00FF5250" w:rsidP="00FF5250">
    <w:pPr>
      <w:pStyle w:val="BasicParagraph"/>
      <w:suppressAutoHyphens/>
      <w:spacing w:after="57"/>
      <w:jc w:val="both"/>
      <w:rPr>
        <w:rFonts w:ascii="Arial" w:hAnsi="Arial" w:cs="Arial"/>
        <w:spacing w:val="-2"/>
        <w:sz w:val="12"/>
        <w:szCs w:val="12"/>
      </w:rPr>
    </w:pPr>
  </w:p>
  <w:p w14:paraId="68D2919E" w14:textId="77777777" w:rsidR="00FF5250" w:rsidRPr="00254D0F" w:rsidRDefault="00FF5250" w:rsidP="00FF5250">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657728" behindDoc="0" locked="0" layoutInCell="1" allowOverlap="1" wp14:anchorId="255EFB9E" wp14:editId="109AF93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71294385" w14:textId="77777777" w:rsidR="00FF5250" w:rsidRPr="00254D0F" w:rsidRDefault="00FF5250" w:rsidP="00FF5250">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7103F73" w14:textId="77777777" w:rsidR="00FF5250" w:rsidRPr="00EE1133" w:rsidRDefault="00FF5250" w:rsidP="00FF5250">
    <w:pPr>
      <w:pStyle w:val="Footer"/>
      <w:spacing w:line="264" w:lineRule="auto"/>
      <w:jc w:val="both"/>
      <w:rPr>
        <w:rFonts w:cs="Arial"/>
        <w:b/>
        <w:bCs/>
        <w:spacing w:val="-2"/>
        <w:szCs w:val="12"/>
      </w:rPr>
    </w:pPr>
    <w:r w:rsidRPr="00254D0F">
      <w:rPr>
        <w:rFonts w:cs="Arial"/>
        <w:b/>
        <w:bCs/>
        <w:color w:val="003E67"/>
        <w:spacing w:val="-2"/>
        <w:szCs w:val="12"/>
      </w:rPr>
      <w:t>ssen.co.uk</w:t>
    </w:r>
    <w:r w:rsidRPr="00254D0F">
      <w:rPr>
        <w:rStyle w:val="Hyperlink"/>
        <w:rFonts w:cs="Arial"/>
        <w:szCs w:val="12"/>
      </w:rPr>
      <w:tab/>
    </w:r>
    <w:r w:rsidRPr="00254D0F">
      <w:rPr>
        <w:rStyle w:val="Hyperlink"/>
        <w:rFonts w:cs="Arial"/>
        <w:szCs w:val="12"/>
      </w:rPr>
      <w:tab/>
    </w:r>
    <w:r w:rsidRPr="00EE1133">
      <w:rPr>
        <w:rStyle w:val="Hyperlink"/>
        <w:rFonts w:cs="Arial"/>
        <w:color w:val="auto"/>
        <w:szCs w:val="12"/>
      </w:rPr>
      <w:t xml:space="preserve">Page </w:t>
    </w:r>
    <w:r w:rsidRPr="00EE1133">
      <w:rPr>
        <w:rStyle w:val="Hyperlink"/>
        <w:rFonts w:cs="Arial"/>
        <w:color w:val="auto"/>
        <w:szCs w:val="12"/>
      </w:rPr>
      <w:fldChar w:fldCharType="begin"/>
    </w:r>
    <w:r w:rsidRPr="00EE1133">
      <w:rPr>
        <w:rStyle w:val="Hyperlink"/>
        <w:rFonts w:cs="Arial"/>
        <w:color w:val="auto"/>
        <w:szCs w:val="12"/>
      </w:rPr>
      <w:instrText xml:space="preserve"> PAGE   \* MERGEFORMAT </w:instrText>
    </w:r>
    <w:r w:rsidRPr="00EE1133">
      <w:rPr>
        <w:rStyle w:val="Hyperlink"/>
        <w:rFonts w:cs="Arial"/>
        <w:color w:val="auto"/>
        <w:szCs w:val="12"/>
      </w:rPr>
      <w:fldChar w:fldCharType="separate"/>
    </w:r>
    <w:r>
      <w:rPr>
        <w:rStyle w:val="Hyperlink"/>
        <w:rFonts w:cs="Arial"/>
        <w:color w:val="auto"/>
        <w:szCs w:val="12"/>
      </w:rPr>
      <w:t>32</w:t>
    </w:r>
    <w:r w:rsidRPr="00EE1133">
      <w:rPr>
        <w:rStyle w:val="Hyperlink"/>
        <w:rFonts w:cs="Arial"/>
        <w:noProof/>
        <w:color w:val="auto"/>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14D0" w14:textId="77777777" w:rsidR="00BB2DCB" w:rsidRDefault="00BB2DCB">
      <w:r>
        <w:separator/>
      </w:r>
    </w:p>
  </w:footnote>
  <w:footnote w:type="continuationSeparator" w:id="0">
    <w:p w14:paraId="63DD3D2E" w14:textId="77777777" w:rsidR="00BB2DCB" w:rsidRDefault="00BB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1542" w14:textId="6DB41316" w:rsidR="00876FF2" w:rsidRDefault="00282D45">
    <w:pPr>
      <w:pStyle w:val="Header"/>
    </w:pPr>
    <w:r>
      <w:rPr>
        <w:noProof/>
        <w:snapToGrid/>
      </w:rPr>
      <mc:AlternateContent>
        <mc:Choice Requires="wps">
          <w:drawing>
            <wp:anchor distT="0" distB="0" distL="114300" distR="114300" simplePos="0" relativeHeight="251666432" behindDoc="1" locked="0" layoutInCell="1" allowOverlap="1" wp14:anchorId="304D29D4" wp14:editId="41D38402">
              <wp:simplePos x="635" y="635"/>
              <wp:positionH relativeFrom="margin">
                <wp:align>center</wp:align>
              </wp:positionH>
              <wp:positionV relativeFrom="margin">
                <wp:align>center</wp:align>
              </wp:positionV>
              <wp:extent cx="62865" cy="15240"/>
              <wp:effectExtent l="0" t="38100" r="13335" b="22860"/>
              <wp:wrapNone/>
              <wp:docPr id="1814518649"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622DF603" w14:textId="1843AFCD"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4D29D4" id="_x0000_t202" coordsize="21600,21600" o:spt="202" path="m,l,21600r21600,l21600,xe">
              <v:stroke joinstyle="miter"/>
              <v:path gradientshapeok="t" o:connecttype="rect"/>
            </v:shapetype>
            <v:shape id="Text Box 2" o:spid="_x0000_s1027" type="#_x0000_t202" alt="Confidential" style="position:absolute;left:0;text-align:left;margin-left:0;margin-top:0;width:4.95pt;height:1.2pt;rotation:-45;z-index:-25165004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EBDw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0rPh1G2UF9ognzENRw8HLdUumN&#10;CPFJIG2bnKTg+EiHNtBVHC4WZw3gz7/5Uz4tgaKcdaSeijuSN2fmu6PlJKENBg7GbjDcwd4ByXGS&#10;e8kmXcBoBlMj2BeS9SrVoJBwkipVPA7mXTwrmJ6FVKtVTiI5eRE3butlgh6Yfu5fBPoL15FW9ACD&#10;qkT5jvJzbroZ/OoQifi8j8TqmcML2STFvKbLs0laf/ufs14f9/IX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FVekQE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622DF603" w14:textId="1843AFCD"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56CF" w14:textId="1FF4F323" w:rsidR="00282D45" w:rsidRDefault="00282D45">
    <w:pPr>
      <w:pStyle w:val="Header"/>
    </w:pPr>
    <w:r>
      <w:rPr>
        <w:noProof/>
        <w:snapToGrid/>
      </w:rPr>
      <mc:AlternateContent>
        <mc:Choice Requires="wps">
          <w:drawing>
            <wp:anchor distT="0" distB="0" distL="114300" distR="114300" simplePos="0" relativeHeight="251675648" behindDoc="1" locked="0" layoutInCell="1" allowOverlap="1" wp14:anchorId="132050B9" wp14:editId="38C442A5">
              <wp:simplePos x="635" y="635"/>
              <wp:positionH relativeFrom="margin">
                <wp:align>center</wp:align>
              </wp:positionH>
              <wp:positionV relativeFrom="margin">
                <wp:align>center</wp:align>
              </wp:positionV>
              <wp:extent cx="62865" cy="15240"/>
              <wp:effectExtent l="0" t="38100" r="13335" b="22860"/>
              <wp:wrapNone/>
              <wp:docPr id="813932650" name="Text Box 1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5D7A0139" w14:textId="2C8DE091"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2050B9" id="_x0000_t202" coordsize="21600,21600" o:spt="202" path="m,l,21600r21600,l21600,xe">
              <v:stroke joinstyle="miter"/>
              <v:path gradientshapeok="t" o:connecttype="rect"/>
            </v:shapetype>
            <v:shape id="Text Box 11" o:spid="_x0000_s1037" type="#_x0000_t202" alt="Confidential" style="position:absolute;left:0;text-align:left;margin-left:0;margin-top:0;width:4.95pt;height:1.2pt;rotation:-45;z-index:-2516408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bTDgIAACU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" filled="f" stroked="f">
              <v:fill o:detectmouseclick="t"/>
              <v:textbox style="mso-fit-shape-to-text:t" inset="0,0,0,0">
                <w:txbxContent>
                  <w:p w14:paraId="5D7A0139" w14:textId="2C8DE091"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EC83" w14:textId="0BD3021D" w:rsidR="00282D45" w:rsidRDefault="00282D45">
    <w:pPr>
      <w:pStyle w:val="Header"/>
    </w:pPr>
    <w:r>
      <w:rPr>
        <w:noProof/>
        <w:snapToGrid/>
      </w:rPr>
      <mc:AlternateContent>
        <mc:Choice Requires="wps">
          <w:drawing>
            <wp:anchor distT="0" distB="0" distL="114300" distR="114300" simplePos="0" relativeHeight="251676672" behindDoc="1" locked="0" layoutInCell="1" allowOverlap="1" wp14:anchorId="3904CBC8" wp14:editId="48C7208A">
              <wp:simplePos x="635" y="635"/>
              <wp:positionH relativeFrom="margin">
                <wp:align>center</wp:align>
              </wp:positionH>
              <wp:positionV relativeFrom="margin">
                <wp:align>center</wp:align>
              </wp:positionV>
              <wp:extent cx="62865" cy="15240"/>
              <wp:effectExtent l="0" t="38100" r="13335" b="22860"/>
              <wp:wrapNone/>
              <wp:docPr id="1420007660" name="Text Box 1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04649147" w14:textId="2125F390"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04CBC8" id="_x0000_t202" coordsize="21600,21600" o:spt="202" path="m,l,21600r21600,l21600,xe">
              <v:stroke joinstyle="miter"/>
              <v:path gradientshapeok="t" o:connecttype="rect"/>
            </v:shapetype>
            <v:shape id="Text Box 12" o:spid="_x0000_s1038" type="#_x0000_t202" alt="Confidential" style="position:absolute;left:0;text-align:left;margin-left:0;margin-top:0;width:4.95pt;height:1.2pt;rotation:-45;z-index:-2516398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hBDwIAACU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2p9nSYZQf1iUbMU1DHwct1S7U3&#10;IsQngbRucpKE4yMd2kBXcbhYnDWAP//mT/m0BYpy1pF8Ku5I35yZ7462k5Q2GDgYu8FwB3sHpMdJ&#10;7iWbdAGjGUyNYF9I16tUg0LCSapU8TiYd/EsYXoXUq1WOYn05EXcuK2XCXqg+rl/EegvZEfa0QMM&#10;shLlO87Puelm8KtDJObzQhKtZw4vbJMW854u7yaJ/e1/znp93ctf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GDFOEEPAgAAJQQA&#10;AA4AAAAAAAAAAAAAAAAALgIAAGRycy9lMm9Eb2MueG1sUEsBAi0AFAAGAAgAAAAhAN3PJiLYAAAA&#10;AQEAAA8AAAAAAAAAAAAAAAAAaQQAAGRycy9kb3ducmV2LnhtbFBLBQYAAAAABAAEAPMAAABuBQAA&#10;AAA=&#10;" filled="f" stroked="f">
              <v:fill o:detectmouseclick="t"/>
              <v:textbox style="mso-fit-shape-to-text:t" inset="0,0,0,0">
                <w:txbxContent>
                  <w:p w14:paraId="04649147" w14:textId="2125F390"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0E17" w14:textId="1404D959" w:rsidR="00282D45" w:rsidRDefault="00282D45">
    <w:pPr>
      <w:pStyle w:val="Header"/>
    </w:pPr>
    <w:r>
      <w:rPr>
        <w:noProof/>
        <w:snapToGrid/>
      </w:rPr>
      <mc:AlternateContent>
        <mc:Choice Requires="wps">
          <w:drawing>
            <wp:anchor distT="0" distB="0" distL="114300" distR="114300" simplePos="0" relativeHeight="251674624" behindDoc="1" locked="0" layoutInCell="1" allowOverlap="1" wp14:anchorId="1912EA33" wp14:editId="1C9053E1">
              <wp:simplePos x="635" y="635"/>
              <wp:positionH relativeFrom="margin">
                <wp:align>center</wp:align>
              </wp:positionH>
              <wp:positionV relativeFrom="margin">
                <wp:align>center</wp:align>
              </wp:positionV>
              <wp:extent cx="62865" cy="15240"/>
              <wp:effectExtent l="0" t="38100" r="13335" b="22860"/>
              <wp:wrapNone/>
              <wp:docPr id="1361344994" name="Text Box 10"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5F89EC76" w14:textId="49415EC8"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12EA33" id="_x0000_t202" coordsize="21600,21600" o:spt="202" path="m,l,21600r21600,l21600,xe">
              <v:stroke joinstyle="miter"/>
              <v:path gradientshapeok="t" o:connecttype="rect"/>
            </v:shapetype>
            <v:shape id="Text Box 10" o:spid="_x0000_s1039" type="#_x0000_t202" alt="Confidential" style="position:absolute;left:0;text-align:left;margin-left:0;margin-top:0;width:4.95pt;height:1.2pt;rotation:-45;z-index:-25164185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" filled="f" stroked="f">
              <v:fill o:detectmouseclick="t"/>
              <v:textbox style="mso-fit-shape-to-text:t" inset="0,0,0,0">
                <w:txbxContent>
                  <w:p w14:paraId="5F89EC76" w14:textId="49415EC8"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AC83C" w14:textId="36395CAB" w:rsidR="00F05E0C" w:rsidRDefault="00282D45" w:rsidP="00F05E0C">
    <w:pPr>
      <w:pStyle w:val="Header"/>
      <w:tabs>
        <w:tab w:val="center" w:pos="4678"/>
        <w:tab w:val="left" w:pos="5103"/>
      </w:tabs>
      <w:ind w:left="-851"/>
    </w:pPr>
    <w:r>
      <w:rPr>
        <w:noProof/>
        <w:snapToGrid/>
        <w:lang w:eastAsia="en-GB"/>
      </w:rPr>
      <mc:AlternateContent>
        <mc:Choice Requires="wps">
          <w:drawing>
            <wp:anchor distT="0" distB="0" distL="114300" distR="114300" simplePos="0" relativeHeight="251667456" behindDoc="1" locked="0" layoutInCell="1" allowOverlap="1" wp14:anchorId="51A4D64D" wp14:editId="7CF48B9C">
              <wp:simplePos x="898543" y="449272"/>
              <wp:positionH relativeFrom="margin">
                <wp:align>center</wp:align>
              </wp:positionH>
              <wp:positionV relativeFrom="margin">
                <wp:align>center</wp:align>
              </wp:positionV>
              <wp:extent cx="62865" cy="15240"/>
              <wp:effectExtent l="0" t="38100" r="13335" b="22860"/>
              <wp:wrapNone/>
              <wp:docPr id="1298508537"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22826F07" w14:textId="00EA326B"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A4D64D" id="_x0000_t202" coordsize="21600,21600" o:spt="202" path="m,l,21600r21600,l21600,xe">
              <v:stroke joinstyle="miter"/>
              <v:path gradientshapeok="t" o:connecttype="rect"/>
            </v:shapetype>
            <v:shape id="Text Box 3" o:spid="_x0000_s1028" type="#_x0000_t202" alt="Confidential" style="position:absolute;left:0;text-align:left;margin-left:0;margin-top:0;width:4.95pt;height:1.2pt;rotation:-45;z-index:-25164902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HCrZHA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22826F07" w14:textId="00EA326B"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F05E0C">
      <w:rPr>
        <w:noProof/>
        <w:snapToGrid/>
        <w:lang w:eastAsia="en-GB"/>
      </w:rPr>
      <mc:AlternateContent>
        <mc:Choice Requires="wps">
          <w:drawing>
            <wp:anchor distT="0" distB="0" distL="114300" distR="114300" simplePos="0" relativeHeight="251660288" behindDoc="0" locked="0" layoutInCell="1" allowOverlap="1" wp14:anchorId="03B06EB5" wp14:editId="38D9A8D0">
              <wp:simplePos x="0" y="0"/>
              <wp:positionH relativeFrom="column">
                <wp:posOffset>1898650</wp:posOffset>
              </wp:positionH>
              <wp:positionV relativeFrom="paragraph">
                <wp:posOffset>-29845</wp:posOffset>
              </wp:positionV>
              <wp:extent cx="2227580" cy="588645"/>
              <wp:effectExtent l="0" t="0" r="127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58864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3A67D839" w14:textId="77777777" w:rsidR="00F05E0C" w:rsidRPr="007B3F55" w:rsidRDefault="00F05E0C" w:rsidP="00F05E0C">
                          <w:pPr>
                            <w:spacing w:after="0"/>
                            <w:jc w:val="center"/>
                            <w:rPr>
                              <w:rFonts w:cs="Arial"/>
                              <w:sz w:val="16"/>
                              <w:szCs w:val="16"/>
                            </w:rPr>
                          </w:pPr>
                          <w:r w:rsidRPr="007B3F55">
                            <w:rPr>
                              <w:rFonts w:cs="Arial"/>
                              <w:sz w:val="16"/>
                              <w:szCs w:val="16"/>
                            </w:rPr>
                            <w:t xml:space="preserve">TEM-NET-COM-014 </w:t>
                          </w:r>
                        </w:p>
                        <w:p w14:paraId="3CDEC41F" w14:textId="21D3DB65" w:rsidR="00F05E0C" w:rsidRPr="007B3F55" w:rsidRDefault="00A113C3" w:rsidP="00F05E0C">
                          <w:pPr>
                            <w:spacing w:after="0"/>
                            <w:jc w:val="center"/>
                            <w:rPr>
                              <w:rFonts w:cs="Arial"/>
                              <w:sz w:val="16"/>
                              <w:szCs w:val="16"/>
                            </w:rPr>
                          </w:pPr>
                          <w:r w:rsidRPr="007B3F55">
                            <w:rPr>
                              <w:rFonts w:cs="Arial"/>
                              <w:sz w:val="16"/>
                              <w:szCs w:val="16"/>
                            </w:rPr>
                            <w:t>Metered Connections</w:t>
                          </w:r>
                          <w:r>
                            <w:rPr>
                              <w:rFonts w:cs="Arial"/>
                              <w:sz w:val="16"/>
                              <w:szCs w:val="16"/>
                            </w:rPr>
                            <w:t xml:space="preserve"> </w:t>
                          </w:r>
                          <w:r w:rsidR="00F05E0C" w:rsidRPr="007B3F55">
                            <w:rPr>
                              <w:rFonts w:cs="Arial"/>
                              <w:sz w:val="16"/>
                              <w:szCs w:val="16"/>
                            </w:rPr>
                            <w:t>Adoption Agreement</w:t>
                          </w:r>
                        </w:p>
                        <w:p w14:paraId="4916A2B1" w14:textId="77777777" w:rsidR="00F05E0C" w:rsidRPr="007B3F55" w:rsidRDefault="00F05E0C" w:rsidP="00F05E0C">
                          <w:pPr>
                            <w:spacing w:after="0"/>
                            <w:jc w:val="center"/>
                            <w:rPr>
                              <w:rFonts w:cs="Arial"/>
                              <w:sz w:val="16"/>
                              <w:szCs w:val="16"/>
                            </w:rPr>
                          </w:pPr>
                          <w:r w:rsidRPr="007B3F55">
                            <w:rPr>
                              <w:rFonts w:cs="Arial"/>
                              <w:sz w:val="16"/>
                              <w:szCs w:val="16"/>
                            </w:rPr>
                            <w:t>Version 1.03</w:t>
                          </w:r>
                        </w:p>
                        <w:p w14:paraId="046C3A72" w14:textId="17A4FEE4" w:rsidR="00F05E0C" w:rsidRPr="007B3F55" w:rsidRDefault="00607C7D" w:rsidP="00F05E0C">
                          <w:pPr>
                            <w:spacing w:after="0"/>
                            <w:jc w:val="center"/>
                            <w:rPr>
                              <w:rFonts w:cs="Arial"/>
                              <w:sz w:val="16"/>
                              <w:szCs w:val="16"/>
                            </w:rPr>
                          </w:pPr>
                          <w:r>
                            <w:rPr>
                              <w:rFonts w:cs="Arial"/>
                              <w:sz w:val="16"/>
                              <w:szCs w:val="16"/>
                            </w:rPr>
                            <w:t>June</w:t>
                          </w:r>
                          <w:r w:rsidR="00F05E0C" w:rsidRPr="007B3F55">
                            <w:rPr>
                              <w:rFonts w:cs="Arial"/>
                              <w:sz w:val="16"/>
                              <w:szCs w:val="16"/>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06EB5" id="Text Box 9" o:spid="_x0000_s1029" type="#_x0000_t202" style="position:absolute;left:0;text-align:left;margin-left:149.5pt;margin-top:-2.35pt;width:175.4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" stroked="f" strokecolor="#0d0d0d">
              <v:textbox>
                <w:txbxContent>
                  <w:p w14:paraId="3A67D839" w14:textId="77777777" w:rsidR="00F05E0C" w:rsidRPr="007B3F55" w:rsidRDefault="00F05E0C" w:rsidP="00F05E0C">
                    <w:pPr>
                      <w:spacing w:after="0"/>
                      <w:jc w:val="center"/>
                      <w:rPr>
                        <w:rFonts w:cs="Arial"/>
                        <w:sz w:val="16"/>
                        <w:szCs w:val="16"/>
                      </w:rPr>
                    </w:pPr>
                    <w:r w:rsidRPr="007B3F55">
                      <w:rPr>
                        <w:rFonts w:cs="Arial"/>
                        <w:sz w:val="16"/>
                        <w:szCs w:val="16"/>
                      </w:rPr>
                      <w:t xml:space="preserve">TEM-NET-COM-014 </w:t>
                    </w:r>
                  </w:p>
                  <w:p w14:paraId="3CDEC41F" w14:textId="21D3DB65" w:rsidR="00F05E0C" w:rsidRPr="007B3F55" w:rsidRDefault="00A113C3" w:rsidP="00F05E0C">
                    <w:pPr>
                      <w:spacing w:after="0"/>
                      <w:jc w:val="center"/>
                      <w:rPr>
                        <w:rFonts w:cs="Arial"/>
                        <w:sz w:val="16"/>
                        <w:szCs w:val="16"/>
                      </w:rPr>
                    </w:pPr>
                    <w:r w:rsidRPr="007B3F55">
                      <w:rPr>
                        <w:rFonts w:cs="Arial"/>
                        <w:sz w:val="16"/>
                        <w:szCs w:val="16"/>
                      </w:rPr>
                      <w:t>Metered Connections</w:t>
                    </w:r>
                    <w:r>
                      <w:rPr>
                        <w:rFonts w:cs="Arial"/>
                        <w:sz w:val="16"/>
                        <w:szCs w:val="16"/>
                      </w:rPr>
                      <w:t xml:space="preserve"> </w:t>
                    </w:r>
                    <w:r w:rsidR="00F05E0C" w:rsidRPr="007B3F55">
                      <w:rPr>
                        <w:rFonts w:cs="Arial"/>
                        <w:sz w:val="16"/>
                        <w:szCs w:val="16"/>
                      </w:rPr>
                      <w:t>Adoption Agreement</w:t>
                    </w:r>
                  </w:p>
                  <w:p w14:paraId="4916A2B1" w14:textId="77777777" w:rsidR="00F05E0C" w:rsidRPr="007B3F55" w:rsidRDefault="00F05E0C" w:rsidP="00F05E0C">
                    <w:pPr>
                      <w:spacing w:after="0"/>
                      <w:jc w:val="center"/>
                      <w:rPr>
                        <w:rFonts w:cs="Arial"/>
                        <w:sz w:val="16"/>
                        <w:szCs w:val="16"/>
                      </w:rPr>
                    </w:pPr>
                    <w:r w:rsidRPr="007B3F55">
                      <w:rPr>
                        <w:rFonts w:cs="Arial"/>
                        <w:sz w:val="16"/>
                        <w:szCs w:val="16"/>
                      </w:rPr>
                      <w:t>Version 1.03</w:t>
                    </w:r>
                  </w:p>
                  <w:p w14:paraId="046C3A72" w14:textId="17A4FEE4" w:rsidR="00F05E0C" w:rsidRPr="007B3F55" w:rsidRDefault="00607C7D" w:rsidP="00F05E0C">
                    <w:pPr>
                      <w:spacing w:after="0"/>
                      <w:jc w:val="center"/>
                      <w:rPr>
                        <w:rFonts w:cs="Arial"/>
                        <w:sz w:val="16"/>
                        <w:szCs w:val="16"/>
                      </w:rPr>
                    </w:pPr>
                    <w:r>
                      <w:rPr>
                        <w:rFonts w:cs="Arial"/>
                        <w:sz w:val="16"/>
                        <w:szCs w:val="16"/>
                      </w:rPr>
                      <w:t>June</w:t>
                    </w:r>
                    <w:r w:rsidR="00F05E0C" w:rsidRPr="007B3F55">
                      <w:rPr>
                        <w:rFonts w:cs="Arial"/>
                        <w:sz w:val="16"/>
                        <w:szCs w:val="16"/>
                      </w:rPr>
                      <w:t xml:space="preserve"> 2023</w:t>
                    </w:r>
                  </w:p>
                </w:txbxContent>
              </v:textbox>
            </v:shape>
          </w:pict>
        </mc:Fallback>
      </mc:AlternateContent>
    </w:r>
    <w:r w:rsidR="00F05E0C" w:rsidRPr="00564C1A">
      <w:rPr>
        <w:rFonts w:ascii="Calibri" w:hAnsi="Calibri" w:cs="Calibri"/>
        <w:noProof/>
        <w:sz w:val="24"/>
      </w:rPr>
      <w:drawing>
        <wp:anchor distT="0" distB="0" distL="114300" distR="114300" simplePos="0" relativeHeight="251664384" behindDoc="1" locked="0" layoutInCell="1" allowOverlap="1" wp14:anchorId="19179F91" wp14:editId="2F1B3636">
          <wp:simplePos x="0" y="0"/>
          <wp:positionH relativeFrom="margin">
            <wp:posOffset>4508500</wp:posOffset>
          </wp:positionH>
          <wp:positionV relativeFrom="paragraph">
            <wp:posOffset>-128270</wp:posOffset>
          </wp:positionV>
          <wp:extent cx="1655445" cy="659130"/>
          <wp:effectExtent l="0" t="0" r="1905" b="7620"/>
          <wp:wrapNone/>
          <wp:docPr id="227" name="Picture 227" descr="C:\Users\dominika.wirthova\AppData\Local\Microsoft\Windows\INetCache\Content.Word\SSEN_Connections_Word_Letterhea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ominika.wirthova\AppData\Local\Microsoft\Windows\INetCache\Content.Word\SSEN_Connections_Word_Letterhead-RGB.JPG"/>
                  <pic:cNvPicPr>
                    <a:picLocks noChangeAspect="1"/>
                  </pic:cNvPicPr>
                </pic:nvPicPr>
                <pic:blipFill rotWithShape="1">
                  <a:blip r:embed="rId1" cstate="print">
                    <a:extLst>
                      <a:ext uri="{28A0092B-C50C-407E-A947-70E740481C1C}">
                        <a14:useLocalDpi xmlns:a14="http://schemas.microsoft.com/office/drawing/2010/main" val="0"/>
                      </a:ext>
                    </a:extLst>
                  </a:blip>
                  <a:srcRect l="7373" t="14609" r="6853" b="15362"/>
                  <a:stretch/>
                </pic:blipFill>
                <pic:spPr bwMode="auto">
                  <a:xfrm>
                    <a:off x="0" y="0"/>
                    <a:ext cx="1655445" cy="659130"/>
                  </a:xfrm>
                  <a:prstGeom prst="rect">
                    <a:avLst/>
                  </a:prstGeom>
                  <a:noFill/>
                  <a:ln>
                    <a:noFill/>
                  </a:ln>
                  <a:extLst>
                    <a:ext uri="{53640926-AAD7-44D8-BBD7-CCE9431645EC}">
                      <a14:shadowObscured xmlns:a14="http://schemas.microsoft.com/office/drawing/2010/main"/>
                    </a:ext>
                  </a:extLst>
                </pic:spPr>
              </pic:pic>
            </a:graphicData>
          </a:graphic>
        </wp:anchor>
      </w:drawing>
    </w:r>
    <w:r w:rsidR="00F05E0C">
      <w:rPr>
        <w:noProof/>
        <w:snapToGrid/>
        <w:lang w:eastAsia="en-GB"/>
      </w:rPr>
      <w:drawing>
        <wp:anchor distT="0" distB="0" distL="114300" distR="114300" simplePos="0" relativeHeight="251657216" behindDoc="0" locked="0" layoutInCell="1" allowOverlap="1" wp14:anchorId="5AA8F661" wp14:editId="0F4DDB10">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226" name="Picture 2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30CFD7A5" w14:textId="781AE248" w:rsidR="003D3C81" w:rsidRPr="00F05E0C" w:rsidRDefault="003D3C81" w:rsidP="00F05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9801" w14:textId="3C06C513" w:rsidR="00876FF2" w:rsidRDefault="00282D45">
    <w:pPr>
      <w:pStyle w:val="Header"/>
    </w:pPr>
    <w:r>
      <w:rPr>
        <w:noProof/>
        <w:snapToGrid/>
      </w:rPr>
      <mc:AlternateContent>
        <mc:Choice Requires="wps">
          <w:drawing>
            <wp:anchor distT="0" distB="0" distL="114300" distR="114300" simplePos="0" relativeHeight="251665408" behindDoc="1" locked="0" layoutInCell="1" allowOverlap="1" wp14:anchorId="6AC32D30" wp14:editId="7377C6EA">
              <wp:simplePos x="635" y="635"/>
              <wp:positionH relativeFrom="margin">
                <wp:align>center</wp:align>
              </wp:positionH>
              <wp:positionV relativeFrom="margin">
                <wp:align>center</wp:align>
              </wp:positionV>
              <wp:extent cx="62865" cy="15240"/>
              <wp:effectExtent l="0" t="38100" r="13335" b="22860"/>
              <wp:wrapNone/>
              <wp:docPr id="297351211"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55C9B147" w14:textId="35A2D4C0"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C32D30" id="_x0000_t202" coordsize="21600,21600" o:spt="202" path="m,l,21600r21600,l21600,xe">
              <v:stroke joinstyle="miter"/>
              <v:path gradientshapeok="t" o:connecttype="rect"/>
            </v:shapetype>
            <v:shape id="Text Box 1" o:spid="_x0000_s1030" type="#_x0000_t202" alt="Confidential" style="position:absolute;left:0;text-align:left;margin-left:0;margin-top:0;width:4.95pt;height:1.2pt;rotation:-45;z-index:-25165107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DQ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" filled="f" stroked="f">
              <v:fill o:detectmouseclick="t"/>
              <v:textbox style="mso-fit-shape-to-text:t" inset="0,0,0,0">
                <w:txbxContent>
                  <w:p w14:paraId="55C9B147" w14:textId="35A2D4C0"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AD28" w14:textId="03816148" w:rsidR="00282D45" w:rsidRDefault="00282D45">
    <w:pPr>
      <w:pStyle w:val="Header"/>
    </w:pPr>
    <w:r>
      <w:rPr>
        <w:noProof/>
        <w:snapToGrid/>
      </w:rPr>
      <mc:AlternateContent>
        <mc:Choice Requires="wps">
          <w:drawing>
            <wp:anchor distT="0" distB="0" distL="114300" distR="114300" simplePos="0" relativeHeight="251669504" behindDoc="1" locked="0" layoutInCell="1" allowOverlap="1" wp14:anchorId="157DC2BA" wp14:editId="2D3629F2">
              <wp:simplePos x="635" y="635"/>
              <wp:positionH relativeFrom="margin">
                <wp:align>center</wp:align>
              </wp:positionH>
              <wp:positionV relativeFrom="margin">
                <wp:align>center</wp:align>
              </wp:positionV>
              <wp:extent cx="62865" cy="15240"/>
              <wp:effectExtent l="0" t="38100" r="13335" b="22860"/>
              <wp:wrapNone/>
              <wp:docPr id="1464225169"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4B2846AA" w14:textId="632BB6CE"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7DC2BA" id="_x0000_t202" coordsize="21600,21600" o:spt="202" path="m,l,21600r21600,l21600,xe">
              <v:stroke joinstyle="miter"/>
              <v:path gradientshapeok="t" o:connecttype="rect"/>
            </v:shapetype>
            <v:shape id="_x0000_s1031" type="#_x0000_t202" alt="Confidential" style="position:absolute;left:0;text-align:left;margin-left:0;margin-top:0;width:4.95pt;height:1.2pt;rotation:-45;z-index:-25164697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O+TKY8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4B2846AA" w14:textId="632BB6CE"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5AC2" w14:textId="574FDCB4" w:rsidR="00282D45" w:rsidRDefault="00282D45">
    <w:pPr>
      <w:pStyle w:val="Header"/>
    </w:pPr>
    <w:r>
      <w:rPr>
        <w:noProof/>
        <w:snapToGrid/>
      </w:rPr>
      <mc:AlternateContent>
        <mc:Choice Requires="wps">
          <w:drawing>
            <wp:anchor distT="0" distB="0" distL="114300" distR="114300" simplePos="0" relativeHeight="251670528" behindDoc="1" locked="0" layoutInCell="1" allowOverlap="1" wp14:anchorId="2DD2DBDB" wp14:editId="6A3F8B61">
              <wp:simplePos x="635" y="635"/>
              <wp:positionH relativeFrom="margin">
                <wp:align>center</wp:align>
              </wp:positionH>
              <wp:positionV relativeFrom="margin">
                <wp:align>center</wp:align>
              </wp:positionV>
              <wp:extent cx="62865" cy="15240"/>
              <wp:effectExtent l="0" t="38100" r="13335" b="22860"/>
              <wp:wrapNone/>
              <wp:docPr id="124882581"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2E31BD36" w14:textId="453489D2"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D2DBDB" id="_x0000_t202" coordsize="21600,21600" o:spt="202" path="m,l,21600r21600,l21600,xe">
              <v:stroke joinstyle="miter"/>
              <v:path gradientshapeok="t" o:connecttype="rect"/>
            </v:shapetype>
            <v:shape id="Text Box 6" o:spid="_x0000_s1032" type="#_x0000_t202" alt="Confidential" style="position:absolute;left:0;text-align:left;margin-left:0;margin-top:0;width:4.95pt;height:1.2pt;rotation:-45;z-index:-25164595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cdDg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" filled="f" stroked="f">
              <v:fill o:detectmouseclick="t"/>
              <v:textbox style="mso-fit-shape-to-text:t" inset="0,0,0,0">
                <w:txbxContent>
                  <w:p w14:paraId="2E31BD36" w14:textId="453489D2"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6305" w14:textId="273289BC" w:rsidR="00282D45" w:rsidRDefault="00282D45">
    <w:pPr>
      <w:pStyle w:val="Header"/>
    </w:pPr>
    <w:r>
      <w:rPr>
        <w:noProof/>
        <w:snapToGrid/>
      </w:rPr>
      <mc:AlternateContent>
        <mc:Choice Requires="wps">
          <w:drawing>
            <wp:anchor distT="0" distB="0" distL="114300" distR="114300" simplePos="0" relativeHeight="251668480" behindDoc="1" locked="0" layoutInCell="1" allowOverlap="1" wp14:anchorId="58DAB5A1" wp14:editId="20EE3AD5">
              <wp:simplePos x="635" y="635"/>
              <wp:positionH relativeFrom="margin">
                <wp:align>center</wp:align>
              </wp:positionH>
              <wp:positionV relativeFrom="margin">
                <wp:align>center</wp:align>
              </wp:positionV>
              <wp:extent cx="62865" cy="15240"/>
              <wp:effectExtent l="0" t="38100" r="13335" b="22860"/>
              <wp:wrapNone/>
              <wp:docPr id="1194609458"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6071A117" w14:textId="023DC860"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DAB5A1" id="_x0000_t202" coordsize="21600,21600" o:spt="202" path="m,l,21600r21600,l21600,xe">
              <v:stroke joinstyle="miter"/>
              <v:path gradientshapeok="t" o:connecttype="rect"/>
            </v:shapetype>
            <v:shape id="Text Box 4" o:spid="_x0000_s1033" type="#_x0000_t202" alt="Confidential" style="position:absolute;left:0;text-align:left;margin-left:0;margin-top:0;width:4.95pt;height:1.2pt;rotation:-45;z-index:-25164800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Mpm3P4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6071A117" w14:textId="023DC860"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6EE3" w14:textId="6413FE31" w:rsidR="00282D45" w:rsidRDefault="00282D45">
    <w:pPr>
      <w:pStyle w:val="Header"/>
    </w:pPr>
    <w:r>
      <w:rPr>
        <w:noProof/>
        <w:snapToGrid/>
      </w:rPr>
      <mc:AlternateContent>
        <mc:Choice Requires="wps">
          <w:drawing>
            <wp:anchor distT="0" distB="0" distL="114300" distR="114300" simplePos="0" relativeHeight="251672576" behindDoc="1" locked="0" layoutInCell="1" allowOverlap="1" wp14:anchorId="6E0B7A8F" wp14:editId="38777E4A">
              <wp:simplePos x="635" y="635"/>
              <wp:positionH relativeFrom="margin">
                <wp:align>center</wp:align>
              </wp:positionH>
              <wp:positionV relativeFrom="margin">
                <wp:align>center</wp:align>
              </wp:positionV>
              <wp:extent cx="62865" cy="15240"/>
              <wp:effectExtent l="0" t="38100" r="13335" b="22860"/>
              <wp:wrapNone/>
              <wp:docPr id="67784500" name="Text Box 8"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3EADC995" w14:textId="2C1B30DF"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0B7A8F" id="_x0000_t202" coordsize="21600,21600" o:spt="202" path="m,l,21600r21600,l21600,xe">
              <v:stroke joinstyle="miter"/>
              <v:path gradientshapeok="t" o:connecttype="rect"/>
            </v:shapetype>
            <v:shape id="Text Box 8" o:spid="_x0000_s1034" type="#_x0000_t202" alt="Confidential" style="position:absolute;left:0;text-align:left;margin-left:0;margin-top:0;width:4.95pt;height:1.2pt;rotation:-45;z-index:-25164390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fbDw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0rPh9G2UF9ognzENRw8HLdUumN&#10;CPFJIG2bnKTg+EiHNtBVHC4WZw3gz7/5Uz4tgaKcdaSeijuSN2fmu6PlJKENBg7GbjDcwd4ByXGS&#10;e8kmXcBoBlMj2BeS9SrVoJBwkipVPA7mXTwrmJ6FVKtVTiI5eRE3butlgh6Yfu5fBPoL15FW9ACD&#10;qkT5jvJzbroZ/OoQifi8j8TqmcML2STFvKbLs0laf/ufs14f9/IX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LURN9s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3EADC995" w14:textId="2C1B30DF"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C3D7" w14:textId="14108D20" w:rsidR="00282D45" w:rsidRDefault="00282D45">
    <w:pPr>
      <w:pStyle w:val="Header"/>
    </w:pPr>
    <w:r>
      <w:rPr>
        <w:noProof/>
        <w:snapToGrid/>
      </w:rPr>
      <mc:AlternateContent>
        <mc:Choice Requires="wps">
          <w:drawing>
            <wp:anchor distT="0" distB="0" distL="114300" distR="114300" simplePos="0" relativeHeight="251673600" behindDoc="1" locked="0" layoutInCell="1" allowOverlap="1" wp14:anchorId="5A02BA1F" wp14:editId="6B7501D1">
              <wp:simplePos x="635" y="635"/>
              <wp:positionH relativeFrom="margin">
                <wp:align>center</wp:align>
              </wp:positionH>
              <wp:positionV relativeFrom="margin">
                <wp:align>center</wp:align>
              </wp:positionV>
              <wp:extent cx="62865" cy="15240"/>
              <wp:effectExtent l="0" t="38100" r="13335" b="22860"/>
              <wp:wrapNone/>
              <wp:docPr id="1604551709" name="Text Box 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06899996" w14:textId="67D5C8E3"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02BA1F" id="_x0000_t202" coordsize="21600,21600" o:spt="202" path="m,l,21600r21600,l21600,xe">
              <v:stroke joinstyle="miter"/>
              <v:path gradientshapeok="t" o:connecttype="rect"/>
            </v:shapetype>
            <v:shape id="_x0000_s1035" type="#_x0000_t202" alt="Confidential" style="position:absolute;left:0;text-align:left;margin-left:0;margin-top:0;width:4.95pt;height:1.2pt;rotation:-45;z-index:-25164288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JDkwqo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06899996" w14:textId="67D5C8E3"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38C3" w14:textId="0B10D4AB" w:rsidR="00282D45" w:rsidRDefault="00282D45">
    <w:pPr>
      <w:pStyle w:val="Header"/>
    </w:pPr>
    <w:r>
      <w:rPr>
        <w:noProof/>
        <w:snapToGrid/>
      </w:rPr>
      <mc:AlternateContent>
        <mc:Choice Requires="wps">
          <w:drawing>
            <wp:anchor distT="0" distB="0" distL="114300" distR="114300" simplePos="0" relativeHeight="251671552" behindDoc="1" locked="0" layoutInCell="1" allowOverlap="1" wp14:anchorId="1FBB5833" wp14:editId="1B22E8A4">
              <wp:simplePos x="635" y="635"/>
              <wp:positionH relativeFrom="margin">
                <wp:align>center</wp:align>
              </wp:positionH>
              <wp:positionV relativeFrom="margin">
                <wp:align>center</wp:align>
              </wp:positionV>
              <wp:extent cx="62865" cy="15240"/>
              <wp:effectExtent l="0" t="38100" r="13335" b="22860"/>
              <wp:wrapNone/>
              <wp:docPr id="1367238238" name="Text Box 7"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4AC2FB49" w14:textId="352EFC6E"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BB5833" id="_x0000_t202" coordsize="21600,21600" o:spt="202" path="m,l,21600r21600,l21600,xe">
              <v:stroke joinstyle="miter"/>
              <v:path gradientshapeok="t" o:connecttype="rect"/>
            </v:shapetype>
            <v:shape id="Text Box 7" o:spid="_x0000_s1036" type="#_x0000_t202" alt="Confidential" style="position:absolute;left:0;text-align:left;margin-left:0;margin-top:0;width:4.95pt;height:1.2pt;rotation:-45;z-index:-25164492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KV5wmw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4AC2FB49" w14:textId="352EFC6E" w:rsidR="00282D45" w:rsidRPr="00282D45" w:rsidRDefault="00282D45" w:rsidP="00282D45">
                    <w:pPr>
                      <w:spacing w:after="0"/>
                      <w:rPr>
                        <w:rFonts w:ascii="Calibri" w:eastAsia="Calibri" w:hAnsi="Calibri" w:cs="Calibri"/>
                        <w:noProof/>
                        <w:color w:val="DCDCDC"/>
                        <w:sz w:val="2"/>
                        <w:szCs w:val="2"/>
                        <w14:textFill>
                          <w14:solidFill>
                            <w14:srgbClr w14:val="DCDCDC">
                              <w14:alpha w14:val="50000"/>
                            </w14:srgbClr>
                          </w14:solidFill>
                        </w14:textFill>
                      </w:rPr>
                    </w:pPr>
                    <w:r w:rsidRPr="00282D45">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D7CA084"/>
    <w:lvl w:ilvl="0">
      <w:start w:val="1"/>
      <w:numFmt w:val="decimal"/>
      <w:pStyle w:val="SchdLevel2"/>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D4976"/>
    <w:multiLevelType w:val="multilevel"/>
    <w:tmpl w:val="96720C88"/>
    <w:lvl w:ilvl="0">
      <w:start w:val="1"/>
      <w:numFmt w:val="decimal"/>
      <w:pStyle w:val="BodyTextIndent"/>
      <w:lvlText w:val="%1."/>
      <w:lvlJc w:val="left"/>
      <w:pPr>
        <w:tabs>
          <w:tab w:val="num" w:pos="360"/>
        </w:tabs>
        <w:ind w:left="360" w:hanging="360"/>
      </w:pPr>
      <w:rPr>
        <w:b w:val="0"/>
        <w:i w:val="0"/>
      </w:rPr>
    </w:lvl>
    <w:lvl w:ilvl="1">
      <w:start w:val="1"/>
      <w:numFmt w:val="lowerLetter"/>
      <w:pStyle w:val="BodyTextIndent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B048ED"/>
    <w:multiLevelType w:val="singleLevel"/>
    <w:tmpl w:val="8F5E8DAC"/>
    <w:lvl w:ilvl="0">
      <w:start w:val="1"/>
      <w:numFmt w:val="decimal"/>
      <w:pStyle w:val="BodyText"/>
      <w:lvlText w:val="%1."/>
      <w:lvlJc w:val="left"/>
      <w:pPr>
        <w:tabs>
          <w:tab w:val="num" w:pos="360"/>
        </w:tabs>
        <w:ind w:left="360" w:hanging="360"/>
      </w:pPr>
      <w:rPr>
        <w:rFonts w:hint="default"/>
      </w:rPr>
    </w:lvl>
  </w:abstractNum>
  <w:abstractNum w:abstractNumId="4" w15:restartNumberingAfterBreak="0">
    <w:nsid w:val="02CA394F"/>
    <w:multiLevelType w:val="hybridMultilevel"/>
    <w:tmpl w:val="7B90CAB2"/>
    <w:lvl w:ilvl="0" w:tplc="6428AB4A">
      <w:start w:val="1"/>
      <w:numFmt w:val="decimal"/>
      <w:lvlText w:val="2.%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B717CD"/>
    <w:multiLevelType w:val="multilevel"/>
    <w:tmpl w:val="C6F06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E0018"/>
    <w:multiLevelType w:val="singleLevel"/>
    <w:tmpl w:val="903019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BB65DA"/>
    <w:multiLevelType w:val="singleLevel"/>
    <w:tmpl w:val="F3221484"/>
    <w:lvl w:ilvl="0">
      <w:start w:val="1"/>
      <w:numFmt w:val="decimal"/>
      <w:lvlText w:val="%1."/>
      <w:lvlJc w:val="left"/>
      <w:pPr>
        <w:tabs>
          <w:tab w:val="num" w:pos="720"/>
        </w:tabs>
        <w:ind w:left="720" w:hanging="720"/>
      </w:pPr>
      <w:rPr>
        <w:rFonts w:ascii="Arial" w:hAnsi="Arial" w:cs="Arial" w:hint="default"/>
        <w:b w:val="0"/>
        <w:i w:val="0"/>
      </w:rPr>
    </w:lvl>
  </w:abstractNum>
  <w:abstractNum w:abstractNumId="8" w15:restartNumberingAfterBreak="0">
    <w:nsid w:val="0DDF4B25"/>
    <w:multiLevelType w:val="singleLevel"/>
    <w:tmpl w:val="6E4A75A0"/>
    <w:lvl w:ilvl="0">
      <w:start w:val="1"/>
      <w:numFmt w:val="decimal"/>
      <w:lvlText w:val="1.%1"/>
      <w:lvlJc w:val="left"/>
      <w:pPr>
        <w:tabs>
          <w:tab w:val="num" w:pos="360"/>
        </w:tabs>
        <w:ind w:left="360" w:hanging="360"/>
      </w:pPr>
    </w:lvl>
  </w:abstractNum>
  <w:abstractNum w:abstractNumId="9" w15:restartNumberingAfterBreak="0">
    <w:nsid w:val="0F1264C4"/>
    <w:multiLevelType w:val="singleLevel"/>
    <w:tmpl w:val="0AB4212C"/>
    <w:lvl w:ilvl="0">
      <w:start w:val="6"/>
      <w:numFmt w:val="lowerRoman"/>
      <w:lvlText w:val="%1"/>
      <w:lvlJc w:val="left"/>
      <w:pPr>
        <w:tabs>
          <w:tab w:val="num" w:pos="1440"/>
        </w:tabs>
        <w:ind w:left="1440" w:hanging="720"/>
      </w:pPr>
      <w:rPr>
        <w:caps w:val="0"/>
      </w:rPr>
    </w:lvl>
  </w:abstractNum>
  <w:abstractNum w:abstractNumId="10" w15:restartNumberingAfterBreak="0">
    <w:nsid w:val="139F756F"/>
    <w:multiLevelType w:val="singleLevel"/>
    <w:tmpl w:val="0AC6A318"/>
    <w:lvl w:ilvl="0">
      <w:start w:val="1"/>
      <w:numFmt w:val="decimal"/>
      <w:lvlText w:val="%1."/>
      <w:lvlJc w:val="left"/>
      <w:pPr>
        <w:tabs>
          <w:tab w:val="num" w:pos="360"/>
        </w:tabs>
        <w:ind w:left="360" w:hanging="360"/>
      </w:pPr>
    </w:lvl>
  </w:abstractNum>
  <w:abstractNum w:abstractNumId="11" w15:restartNumberingAfterBreak="0">
    <w:nsid w:val="17F1284D"/>
    <w:multiLevelType w:val="singleLevel"/>
    <w:tmpl w:val="3E56B51E"/>
    <w:lvl w:ilvl="0">
      <w:start w:val="1"/>
      <w:numFmt w:val="lowerRoman"/>
      <w:lvlText w:val="%1."/>
      <w:lvlJc w:val="left"/>
      <w:pPr>
        <w:tabs>
          <w:tab w:val="num" w:pos="720"/>
        </w:tabs>
        <w:ind w:left="720" w:hanging="720"/>
      </w:pPr>
      <w:rPr>
        <w:b w:val="0"/>
        <w:i w:val="0"/>
      </w:rPr>
    </w:lvl>
  </w:abstractNum>
  <w:abstractNum w:abstractNumId="12" w15:restartNumberingAfterBreak="0">
    <w:nsid w:val="22EA34DD"/>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9F838E4"/>
    <w:multiLevelType w:val="multilevel"/>
    <w:tmpl w:val="97BC8006"/>
    <w:lvl w:ilvl="0">
      <w:start w:val="1"/>
      <w:numFmt w:val="decimal"/>
      <w:lvlText w:val="%1."/>
      <w:lvlJc w:val="left"/>
      <w:pPr>
        <w:ind w:left="360" w:hanging="360"/>
      </w:pPr>
      <w:rPr>
        <w:rFonts w:cs="Times New Roman"/>
        <w:b/>
      </w:rPr>
    </w:lvl>
    <w:lvl w:ilvl="1">
      <w:start w:val="1"/>
      <w:numFmt w:val="decimal"/>
      <w:lvlText w:val="%1.%2."/>
      <w:lvlJc w:val="left"/>
      <w:pPr>
        <w:tabs>
          <w:tab w:val="num" w:pos="851"/>
        </w:tabs>
        <w:ind w:left="1247" w:hanging="850"/>
      </w:pPr>
      <w:rPr>
        <w:rFonts w:cs="Times New Roman"/>
        <w:b w:val="0"/>
      </w:rPr>
    </w:lvl>
    <w:lvl w:ilvl="2">
      <w:start w:val="1"/>
      <w:numFmt w:val="lowerLetter"/>
      <w:lvlText w:val="(%3)"/>
      <w:lvlJc w:val="left"/>
      <w:pPr>
        <w:ind w:left="1928" w:hanging="737"/>
      </w:pPr>
      <w:rPr>
        <w:rFonts w:cs="Times New Roman"/>
        <w:b w:val="0"/>
      </w:rPr>
    </w:lvl>
    <w:lvl w:ilvl="3">
      <w:start w:val="1"/>
      <w:numFmt w:val="lowerRoman"/>
      <w:lvlText w:val="(%4)"/>
      <w:lvlJc w:val="left"/>
      <w:pPr>
        <w:ind w:left="2438" w:hanging="51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FDF4B7D"/>
    <w:multiLevelType w:val="singleLevel"/>
    <w:tmpl w:val="96920D24"/>
    <w:lvl w:ilvl="0">
      <w:start w:val="2"/>
      <w:numFmt w:val="decimal"/>
      <w:lvlText w:val="%1."/>
      <w:lvlJc w:val="left"/>
      <w:pPr>
        <w:tabs>
          <w:tab w:val="num" w:pos="360"/>
        </w:tabs>
        <w:ind w:left="360" w:hanging="360"/>
      </w:pPr>
    </w:lvl>
  </w:abstractNum>
  <w:abstractNum w:abstractNumId="15" w15:restartNumberingAfterBreak="0">
    <w:nsid w:val="354025DC"/>
    <w:multiLevelType w:val="multilevel"/>
    <w:tmpl w:val="5448B456"/>
    <w:name w:val="ScheduleTemplat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6" w15:restartNumberingAfterBreak="0">
    <w:nsid w:val="3EC121BD"/>
    <w:multiLevelType w:val="singleLevel"/>
    <w:tmpl w:val="903019F4"/>
    <w:lvl w:ilvl="0">
      <w:numFmt w:val="bullet"/>
      <w:lvlText w:val=""/>
      <w:lvlJc w:val="left"/>
      <w:pPr>
        <w:tabs>
          <w:tab w:val="num" w:pos="360"/>
        </w:tabs>
        <w:ind w:left="360" w:hanging="360"/>
      </w:pPr>
      <w:rPr>
        <w:rFonts w:ascii="Symbol" w:hAnsi="Symbol" w:hint="default"/>
      </w:rPr>
    </w:lvl>
  </w:abstractNum>
  <w:abstractNum w:abstractNumId="17" w15:restartNumberingAfterBreak="0">
    <w:nsid w:val="428F2D6C"/>
    <w:multiLevelType w:val="singleLevel"/>
    <w:tmpl w:val="0AC6A318"/>
    <w:lvl w:ilvl="0">
      <w:start w:val="1"/>
      <w:numFmt w:val="decimal"/>
      <w:lvlText w:val="%1."/>
      <w:lvlJc w:val="left"/>
      <w:pPr>
        <w:tabs>
          <w:tab w:val="num" w:pos="360"/>
        </w:tabs>
        <w:ind w:left="360" w:hanging="360"/>
      </w:pPr>
    </w:lvl>
  </w:abstractNum>
  <w:abstractNum w:abstractNumId="18" w15:restartNumberingAfterBreak="0">
    <w:nsid w:val="46D22D74"/>
    <w:multiLevelType w:val="singleLevel"/>
    <w:tmpl w:val="0AC6A318"/>
    <w:lvl w:ilvl="0">
      <w:start w:val="1"/>
      <w:numFmt w:val="decimal"/>
      <w:lvlText w:val="%1."/>
      <w:lvlJc w:val="left"/>
      <w:pPr>
        <w:tabs>
          <w:tab w:val="num" w:pos="360"/>
        </w:tabs>
        <w:ind w:left="360" w:hanging="360"/>
      </w:pPr>
    </w:lvl>
  </w:abstractNum>
  <w:abstractNum w:abstractNumId="19" w15:restartNumberingAfterBreak="0">
    <w:nsid w:val="475F5DD8"/>
    <w:multiLevelType w:val="multilevel"/>
    <w:tmpl w:val="C6F06BE0"/>
    <w:name w:val="AppxTOCTemplat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9FB6CF2"/>
    <w:multiLevelType w:val="multilevel"/>
    <w:tmpl w:val="A8D69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4F34DE"/>
    <w:multiLevelType w:val="multilevel"/>
    <w:tmpl w:val="B02AA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B6405B"/>
    <w:multiLevelType w:val="singleLevel"/>
    <w:tmpl w:val="6428AB4A"/>
    <w:lvl w:ilvl="0">
      <w:start w:val="1"/>
      <w:numFmt w:val="decimal"/>
      <w:lvlText w:val="2.%1"/>
      <w:lvlJc w:val="left"/>
      <w:pPr>
        <w:tabs>
          <w:tab w:val="num" w:pos="360"/>
        </w:tabs>
        <w:ind w:left="360" w:hanging="360"/>
      </w:pPr>
    </w:lvl>
  </w:abstractNum>
  <w:abstractNum w:abstractNumId="24" w15:restartNumberingAfterBreak="0">
    <w:nsid w:val="554F09EF"/>
    <w:multiLevelType w:val="singleLevel"/>
    <w:tmpl w:val="6428AB4A"/>
    <w:lvl w:ilvl="0">
      <w:start w:val="1"/>
      <w:numFmt w:val="decimal"/>
      <w:lvlText w:val="2.%1"/>
      <w:lvlJc w:val="left"/>
      <w:pPr>
        <w:tabs>
          <w:tab w:val="num" w:pos="360"/>
        </w:tabs>
        <w:ind w:left="360" w:hanging="360"/>
      </w:pPr>
    </w:lvl>
  </w:abstractNum>
  <w:abstractNum w:abstractNumId="25" w15:restartNumberingAfterBreak="0">
    <w:nsid w:val="564D016D"/>
    <w:multiLevelType w:val="multilevel"/>
    <w:tmpl w:val="F304838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val="0"/>
        <w:sz w:val="20"/>
        <w:szCs w:val="20"/>
      </w:rPr>
    </w:lvl>
    <w:lvl w:ilvl="2">
      <w:start w:val="1"/>
      <w:numFmt w:val="lowerLetter"/>
      <w:pStyle w:val="Heading3"/>
      <w:lvlText w:val="(%3)"/>
      <w:lvlJc w:val="left"/>
      <w:pPr>
        <w:tabs>
          <w:tab w:val="num" w:pos="1134"/>
        </w:tabs>
        <w:ind w:left="1134" w:hanging="556"/>
      </w:pPr>
      <w:rPr>
        <w:rFonts w:ascii="Arial" w:hAnsi="Arial" w:cs="Arial" w:hint="default"/>
        <w:b w:val="0"/>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82B3CD1"/>
    <w:multiLevelType w:val="singleLevel"/>
    <w:tmpl w:val="C3F63A68"/>
    <w:lvl w:ilvl="0">
      <w:start w:val="1"/>
      <w:numFmt w:val="decimal"/>
      <w:lvlText w:val="1.%1(a)"/>
      <w:lvlJc w:val="left"/>
      <w:pPr>
        <w:tabs>
          <w:tab w:val="num" w:pos="720"/>
        </w:tabs>
        <w:ind w:left="360" w:hanging="360"/>
      </w:pPr>
      <w:rPr>
        <w:rFonts w:asciiTheme="minorHAnsi" w:hAnsiTheme="minorHAnsi" w:hint="default"/>
      </w:rPr>
    </w:lvl>
  </w:abstractNum>
  <w:abstractNum w:abstractNumId="27" w15:restartNumberingAfterBreak="0">
    <w:nsid w:val="58631A8B"/>
    <w:multiLevelType w:val="singleLevel"/>
    <w:tmpl w:val="7124D890"/>
    <w:lvl w:ilvl="0">
      <w:start w:val="1"/>
      <w:numFmt w:val="decimal"/>
      <w:lvlText w:val="3.%1"/>
      <w:lvlJc w:val="left"/>
      <w:pPr>
        <w:tabs>
          <w:tab w:val="num" w:pos="360"/>
        </w:tabs>
        <w:ind w:left="360" w:hanging="360"/>
      </w:pPr>
    </w:lvl>
  </w:abstractNum>
  <w:abstractNum w:abstractNumId="28" w15:restartNumberingAfterBreak="0">
    <w:nsid w:val="60207DD9"/>
    <w:multiLevelType w:val="singleLevel"/>
    <w:tmpl w:val="216A3C54"/>
    <w:lvl w:ilvl="0">
      <w:start w:val="1"/>
      <w:numFmt w:val="decimal"/>
      <w:lvlText w:val="4.%1"/>
      <w:lvlJc w:val="left"/>
      <w:pPr>
        <w:tabs>
          <w:tab w:val="num" w:pos="360"/>
        </w:tabs>
        <w:ind w:left="360" w:hanging="360"/>
      </w:pPr>
    </w:lvl>
  </w:abstractNum>
  <w:abstractNum w:abstractNumId="29" w15:restartNumberingAfterBreak="0">
    <w:nsid w:val="627856EE"/>
    <w:multiLevelType w:val="multilevel"/>
    <w:tmpl w:val="803CD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643374"/>
    <w:multiLevelType w:val="multilevel"/>
    <w:tmpl w:val="9534664C"/>
    <w:lvl w:ilvl="0">
      <w:start w:val="1"/>
      <w:numFmt w:val="decimal"/>
      <w:lvlRestart w:val="0"/>
      <w:pStyle w:val="AgtLevel1Heading"/>
      <w:isLgl/>
      <w:lvlText w:val="%1"/>
      <w:lvlJc w:val="left"/>
      <w:pPr>
        <w:tabs>
          <w:tab w:val="num" w:pos="720"/>
        </w:tabs>
        <w:ind w:left="720" w:hanging="720"/>
      </w:pPr>
      <w:rPr>
        <w:b/>
        <w:i w:val="0"/>
        <w:strike w:val="0"/>
        <w:dstrike w:val="0"/>
        <w:u w:val="none"/>
        <w:effect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1" w15:restartNumberingAfterBreak="0">
    <w:nsid w:val="64D47179"/>
    <w:multiLevelType w:val="singleLevel"/>
    <w:tmpl w:val="0C58D07A"/>
    <w:name w:val="AgreementTemplate"/>
    <w:lvl w:ilvl="0">
      <w:start w:val="1"/>
      <w:numFmt w:val="upperLetter"/>
      <w:lvlText w:val="(%1)"/>
      <w:lvlJc w:val="left"/>
      <w:pPr>
        <w:tabs>
          <w:tab w:val="num" w:pos="720"/>
        </w:tabs>
        <w:ind w:left="720" w:hanging="720"/>
      </w:pPr>
      <w:rPr>
        <w:rFonts w:hint="default"/>
      </w:rPr>
    </w:lvl>
  </w:abstractNum>
  <w:abstractNum w:abstractNumId="32" w15:restartNumberingAfterBreak="0">
    <w:nsid w:val="67AD2365"/>
    <w:multiLevelType w:val="singleLevel"/>
    <w:tmpl w:val="6E4A75A0"/>
    <w:lvl w:ilvl="0">
      <w:start w:val="1"/>
      <w:numFmt w:val="decimal"/>
      <w:lvlText w:val="1.%1"/>
      <w:lvlJc w:val="left"/>
      <w:pPr>
        <w:tabs>
          <w:tab w:val="num" w:pos="360"/>
        </w:tabs>
        <w:ind w:left="360" w:hanging="360"/>
      </w:pPr>
    </w:lvl>
  </w:abstractNum>
  <w:abstractNum w:abstractNumId="33" w15:restartNumberingAfterBreak="0">
    <w:nsid w:val="6865405F"/>
    <w:multiLevelType w:val="hybridMultilevel"/>
    <w:tmpl w:val="45B6E5F2"/>
    <w:name w:val="AppxTOCTemplate"/>
    <w:lvl w:ilvl="0" w:tplc="C4929F82">
      <w:start w:val="1"/>
      <w:numFmt w:val="decimal"/>
      <w:lvlText w:val="2.%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95829C8"/>
    <w:multiLevelType w:val="singleLevel"/>
    <w:tmpl w:val="2ED89D8E"/>
    <w:lvl w:ilvl="0">
      <w:start w:val="2"/>
      <w:numFmt w:val="decimal"/>
      <w:lvlText w:val="%1."/>
      <w:lvlJc w:val="left"/>
      <w:pPr>
        <w:tabs>
          <w:tab w:val="num" w:pos="360"/>
        </w:tabs>
        <w:ind w:left="360" w:hanging="360"/>
      </w:pPr>
    </w:lvl>
  </w:abstractNum>
  <w:abstractNum w:abstractNumId="35" w15:restartNumberingAfterBreak="0">
    <w:nsid w:val="7BFE0A28"/>
    <w:multiLevelType w:val="singleLevel"/>
    <w:tmpl w:val="96920D24"/>
    <w:lvl w:ilvl="0">
      <w:start w:val="2"/>
      <w:numFmt w:val="decimal"/>
      <w:lvlText w:val="%1."/>
      <w:lvlJc w:val="left"/>
      <w:pPr>
        <w:tabs>
          <w:tab w:val="num" w:pos="360"/>
        </w:tabs>
        <w:ind w:left="360" w:hanging="360"/>
      </w:pPr>
    </w:lvl>
  </w:abstractNum>
  <w:num w:numId="1" w16cid:durableId="258488357">
    <w:abstractNumId w:val="31"/>
  </w:num>
  <w:num w:numId="2" w16cid:durableId="1049649892">
    <w:abstractNumId w:val="2"/>
  </w:num>
  <w:num w:numId="3" w16cid:durableId="1390689737">
    <w:abstractNumId w:val="12"/>
  </w:num>
  <w:num w:numId="4" w16cid:durableId="1977687257">
    <w:abstractNumId w:val="7"/>
  </w:num>
  <w:num w:numId="5" w16cid:durableId="1812937631">
    <w:abstractNumId w:val="11"/>
  </w:num>
  <w:num w:numId="6" w16cid:durableId="1540823471">
    <w:abstractNumId w:val="0"/>
  </w:num>
  <w:num w:numId="7" w16cid:durableId="630789857">
    <w:abstractNumId w:val="6"/>
  </w:num>
  <w:num w:numId="8" w16cid:durableId="1422919962">
    <w:abstractNumId w:val="16"/>
  </w:num>
  <w:num w:numId="9" w16cid:durableId="876897715">
    <w:abstractNumId w:val="10"/>
  </w:num>
  <w:num w:numId="10" w16cid:durableId="1290472354">
    <w:abstractNumId w:val="17"/>
  </w:num>
  <w:num w:numId="11" w16cid:durableId="1225725472">
    <w:abstractNumId w:val="8"/>
  </w:num>
  <w:num w:numId="12" w16cid:durableId="1458375106">
    <w:abstractNumId w:val="14"/>
  </w:num>
  <w:num w:numId="13" w16cid:durableId="1543052440">
    <w:abstractNumId w:val="24"/>
  </w:num>
  <w:num w:numId="14" w16cid:durableId="1286079950">
    <w:abstractNumId w:val="27"/>
  </w:num>
  <w:num w:numId="15" w16cid:durableId="1453014725">
    <w:abstractNumId w:val="28"/>
  </w:num>
  <w:num w:numId="16" w16cid:durableId="2134445904">
    <w:abstractNumId w:val="3"/>
  </w:num>
  <w:num w:numId="17" w16cid:durableId="1668433638">
    <w:abstractNumId w:val="18"/>
  </w:num>
  <w:num w:numId="18" w16cid:durableId="1597446565">
    <w:abstractNumId w:val="35"/>
  </w:num>
  <w:num w:numId="19" w16cid:durableId="570580748">
    <w:abstractNumId w:val="23"/>
  </w:num>
  <w:num w:numId="20" w16cid:durableId="1791512618">
    <w:abstractNumId w:val="2"/>
  </w:num>
  <w:num w:numId="21" w16cid:durableId="71582156">
    <w:abstractNumId w:val="34"/>
  </w:num>
  <w:num w:numId="22" w16cid:durableId="1698895184">
    <w:abstractNumId w:val="32"/>
  </w:num>
  <w:num w:numId="23" w16cid:durableId="641814474">
    <w:abstractNumId w:val="9"/>
  </w:num>
  <w:num w:numId="24" w16cid:durableId="108084290">
    <w:abstractNumId w:val="26"/>
  </w:num>
  <w:num w:numId="25" w16cid:durableId="1997950896">
    <w:abstractNumId w:val="1"/>
    <w:lvlOverride w:ilvl="0">
      <w:lvl w:ilvl="0">
        <w:numFmt w:val="bullet"/>
        <w:lvlText w:val=""/>
        <w:legacy w:legacy="1" w:legacySpace="0" w:legacyIndent="360"/>
        <w:lvlJc w:val="left"/>
        <w:pPr>
          <w:ind w:left="720" w:hanging="360"/>
        </w:pPr>
        <w:rPr>
          <w:rFonts w:ascii="Symbol" w:hAnsi="Symbol" w:hint="default"/>
        </w:rPr>
      </w:lvl>
    </w:lvlOverride>
  </w:num>
  <w:num w:numId="26" w16cid:durableId="652367206">
    <w:abstractNumId w:val="15"/>
  </w:num>
  <w:num w:numId="27" w16cid:durableId="491484461">
    <w:abstractNumId w:val="25"/>
  </w:num>
  <w:num w:numId="28" w16cid:durableId="1509179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8365443">
    <w:abstractNumId w:val="25"/>
  </w:num>
  <w:num w:numId="30" w16cid:durableId="1173885301">
    <w:abstractNumId w:val="30"/>
  </w:num>
  <w:num w:numId="31" w16cid:durableId="12656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262080">
    <w:abstractNumId w:val="33"/>
  </w:num>
  <w:num w:numId="33" w16cid:durableId="1183593998">
    <w:abstractNumId w:val="20"/>
  </w:num>
  <w:num w:numId="34" w16cid:durableId="35279992">
    <w:abstractNumId w:val="20"/>
    <w:lvlOverride w:ilvl="0">
      <w:startOverride w:val="1"/>
    </w:lvlOverride>
  </w:num>
  <w:num w:numId="35" w16cid:durableId="1684942233">
    <w:abstractNumId w:val="4"/>
  </w:num>
  <w:num w:numId="36" w16cid:durableId="1607035670">
    <w:abstractNumId w:val="29"/>
  </w:num>
  <w:num w:numId="37" w16cid:durableId="1692995499">
    <w:abstractNumId w:val="22"/>
  </w:num>
  <w:num w:numId="38" w16cid:durableId="1578322578">
    <w:abstractNumId w:val="21"/>
  </w:num>
  <w:num w:numId="39" w16cid:durableId="1898122537">
    <w:abstractNumId w:val="19"/>
  </w:num>
  <w:num w:numId="40" w16cid:durableId="114019627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bius6MCj4ih1hAdlmSGh08BbzAUI/8qKhMpS5y5zfi4xOXrdO9vUu6upkbz6BL7htMlf0KNIfwwz3sct6ZshQ==" w:salt="7f0dtff7YuzRO2gtPt0S/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5E"/>
    <w:rsid w:val="00002834"/>
    <w:rsid w:val="00002913"/>
    <w:rsid w:val="00002A7A"/>
    <w:rsid w:val="00004399"/>
    <w:rsid w:val="00005DCD"/>
    <w:rsid w:val="000071DB"/>
    <w:rsid w:val="00010814"/>
    <w:rsid w:val="00011506"/>
    <w:rsid w:val="00011858"/>
    <w:rsid w:val="00011DB2"/>
    <w:rsid w:val="00013010"/>
    <w:rsid w:val="00013067"/>
    <w:rsid w:val="000131D0"/>
    <w:rsid w:val="000137DC"/>
    <w:rsid w:val="00014A05"/>
    <w:rsid w:val="00014F95"/>
    <w:rsid w:val="00017483"/>
    <w:rsid w:val="000174DA"/>
    <w:rsid w:val="000176A1"/>
    <w:rsid w:val="0002033A"/>
    <w:rsid w:val="00022B56"/>
    <w:rsid w:val="00023DD4"/>
    <w:rsid w:val="00024B95"/>
    <w:rsid w:val="00026F5D"/>
    <w:rsid w:val="00027654"/>
    <w:rsid w:val="00030856"/>
    <w:rsid w:val="000313D1"/>
    <w:rsid w:val="000318BB"/>
    <w:rsid w:val="00032380"/>
    <w:rsid w:val="00032B49"/>
    <w:rsid w:val="000330EF"/>
    <w:rsid w:val="000341DA"/>
    <w:rsid w:val="000347DD"/>
    <w:rsid w:val="00035FD2"/>
    <w:rsid w:val="00040563"/>
    <w:rsid w:val="000469BC"/>
    <w:rsid w:val="00050F0B"/>
    <w:rsid w:val="00050F12"/>
    <w:rsid w:val="00053E70"/>
    <w:rsid w:val="00054B69"/>
    <w:rsid w:val="00054B9A"/>
    <w:rsid w:val="00054D58"/>
    <w:rsid w:val="00055765"/>
    <w:rsid w:val="000560EB"/>
    <w:rsid w:val="000574E6"/>
    <w:rsid w:val="00063473"/>
    <w:rsid w:val="0006376E"/>
    <w:rsid w:val="00064A89"/>
    <w:rsid w:val="00065664"/>
    <w:rsid w:val="00065A5F"/>
    <w:rsid w:val="00067E05"/>
    <w:rsid w:val="000710B9"/>
    <w:rsid w:val="000724C3"/>
    <w:rsid w:val="0007405A"/>
    <w:rsid w:val="00075FDC"/>
    <w:rsid w:val="000777C7"/>
    <w:rsid w:val="000779CB"/>
    <w:rsid w:val="00077E82"/>
    <w:rsid w:val="00080CA9"/>
    <w:rsid w:val="00081965"/>
    <w:rsid w:val="000819D0"/>
    <w:rsid w:val="00084130"/>
    <w:rsid w:val="00084502"/>
    <w:rsid w:val="00084E64"/>
    <w:rsid w:val="00085398"/>
    <w:rsid w:val="00086DEA"/>
    <w:rsid w:val="0009099A"/>
    <w:rsid w:val="0009103A"/>
    <w:rsid w:val="000A1604"/>
    <w:rsid w:val="000A1695"/>
    <w:rsid w:val="000A1FC8"/>
    <w:rsid w:val="000A3766"/>
    <w:rsid w:val="000A4218"/>
    <w:rsid w:val="000A47A7"/>
    <w:rsid w:val="000A519E"/>
    <w:rsid w:val="000A64BF"/>
    <w:rsid w:val="000A7742"/>
    <w:rsid w:val="000A7982"/>
    <w:rsid w:val="000B08EE"/>
    <w:rsid w:val="000B0B3C"/>
    <w:rsid w:val="000B252A"/>
    <w:rsid w:val="000B367F"/>
    <w:rsid w:val="000B4A0F"/>
    <w:rsid w:val="000B5848"/>
    <w:rsid w:val="000B5C1F"/>
    <w:rsid w:val="000B6F40"/>
    <w:rsid w:val="000C19BD"/>
    <w:rsid w:val="000C2730"/>
    <w:rsid w:val="000C5977"/>
    <w:rsid w:val="000C6619"/>
    <w:rsid w:val="000C773C"/>
    <w:rsid w:val="000D0349"/>
    <w:rsid w:val="000D09BE"/>
    <w:rsid w:val="000D0DA1"/>
    <w:rsid w:val="000D256B"/>
    <w:rsid w:val="000D559F"/>
    <w:rsid w:val="000D5651"/>
    <w:rsid w:val="000D6655"/>
    <w:rsid w:val="000D69BF"/>
    <w:rsid w:val="000E03FA"/>
    <w:rsid w:val="000E0B72"/>
    <w:rsid w:val="000E2F39"/>
    <w:rsid w:val="000E44D5"/>
    <w:rsid w:val="000E5AF8"/>
    <w:rsid w:val="000E7B4B"/>
    <w:rsid w:val="000F155B"/>
    <w:rsid w:val="000F4FE9"/>
    <w:rsid w:val="000F5A0E"/>
    <w:rsid w:val="000F5A71"/>
    <w:rsid w:val="000F5E37"/>
    <w:rsid w:val="000F6237"/>
    <w:rsid w:val="000F63A1"/>
    <w:rsid w:val="000F71FF"/>
    <w:rsid w:val="00101F6E"/>
    <w:rsid w:val="00102290"/>
    <w:rsid w:val="00102F60"/>
    <w:rsid w:val="00105A74"/>
    <w:rsid w:val="00106C08"/>
    <w:rsid w:val="001114C1"/>
    <w:rsid w:val="00114BA5"/>
    <w:rsid w:val="001152B0"/>
    <w:rsid w:val="00117633"/>
    <w:rsid w:val="001176EA"/>
    <w:rsid w:val="00121C53"/>
    <w:rsid w:val="0012342B"/>
    <w:rsid w:val="001244F1"/>
    <w:rsid w:val="001259B7"/>
    <w:rsid w:val="00126E79"/>
    <w:rsid w:val="00132651"/>
    <w:rsid w:val="00133A55"/>
    <w:rsid w:val="001341BB"/>
    <w:rsid w:val="001349A6"/>
    <w:rsid w:val="00135BA4"/>
    <w:rsid w:val="001377EC"/>
    <w:rsid w:val="00137D9E"/>
    <w:rsid w:val="001416E6"/>
    <w:rsid w:val="00143452"/>
    <w:rsid w:val="001434FB"/>
    <w:rsid w:val="00144370"/>
    <w:rsid w:val="001451DE"/>
    <w:rsid w:val="00152067"/>
    <w:rsid w:val="00152272"/>
    <w:rsid w:val="00153D55"/>
    <w:rsid w:val="0015459F"/>
    <w:rsid w:val="001546A1"/>
    <w:rsid w:val="0015579F"/>
    <w:rsid w:val="001561EC"/>
    <w:rsid w:val="0015755E"/>
    <w:rsid w:val="00161438"/>
    <w:rsid w:val="00161E6E"/>
    <w:rsid w:val="001627B3"/>
    <w:rsid w:val="00164695"/>
    <w:rsid w:val="00164D5F"/>
    <w:rsid w:val="00166D77"/>
    <w:rsid w:val="00166F42"/>
    <w:rsid w:val="00167822"/>
    <w:rsid w:val="001701D1"/>
    <w:rsid w:val="00172C67"/>
    <w:rsid w:val="00172F62"/>
    <w:rsid w:val="001801B9"/>
    <w:rsid w:val="00180F52"/>
    <w:rsid w:val="00181F0F"/>
    <w:rsid w:val="001826B1"/>
    <w:rsid w:val="001828B3"/>
    <w:rsid w:val="001841E7"/>
    <w:rsid w:val="00184F16"/>
    <w:rsid w:val="001876ED"/>
    <w:rsid w:val="001920BB"/>
    <w:rsid w:val="00193E94"/>
    <w:rsid w:val="001970BC"/>
    <w:rsid w:val="001971EF"/>
    <w:rsid w:val="001A055C"/>
    <w:rsid w:val="001A3BDE"/>
    <w:rsid w:val="001A42E3"/>
    <w:rsid w:val="001A4FA3"/>
    <w:rsid w:val="001A561C"/>
    <w:rsid w:val="001A5FDB"/>
    <w:rsid w:val="001A62F6"/>
    <w:rsid w:val="001A69BB"/>
    <w:rsid w:val="001B2083"/>
    <w:rsid w:val="001B3309"/>
    <w:rsid w:val="001B3825"/>
    <w:rsid w:val="001B3828"/>
    <w:rsid w:val="001B3922"/>
    <w:rsid w:val="001C1AF5"/>
    <w:rsid w:val="001C1DF0"/>
    <w:rsid w:val="001C22D1"/>
    <w:rsid w:val="001C7BC1"/>
    <w:rsid w:val="001D1170"/>
    <w:rsid w:val="001D680C"/>
    <w:rsid w:val="001D685B"/>
    <w:rsid w:val="001D75A0"/>
    <w:rsid w:val="001E2428"/>
    <w:rsid w:val="001E46A3"/>
    <w:rsid w:val="001E5D2D"/>
    <w:rsid w:val="001E64EA"/>
    <w:rsid w:val="001E7816"/>
    <w:rsid w:val="001F0957"/>
    <w:rsid w:val="001F2357"/>
    <w:rsid w:val="001F46AA"/>
    <w:rsid w:val="00201A6B"/>
    <w:rsid w:val="00202C47"/>
    <w:rsid w:val="00204E18"/>
    <w:rsid w:val="00205E98"/>
    <w:rsid w:val="0021091B"/>
    <w:rsid w:val="002175E7"/>
    <w:rsid w:val="00217C62"/>
    <w:rsid w:val="00217FBD"/>
    <w:rsid w:val="00220DF0"/>
    <w:rsid w:val="00221C66"/>
    <w:rsid w:val="00223BB3"/>
    <w:rsid w:val="00223F6B"/>
    <w:rsid w:val="002242AE"/>
    <w:rsid w:val="00224BF6"/>
    <w:rsid w:val="00225C55"/>
    <w:rsid w:val="002277B5"/>
    <w:rsid w:val="0023064E"/>
    <w:rsid w:val="002319EB"/>
    <w:rsid w:val="00231A36"/>
    <w:rsid w:val="0023206B"/>
    <w:rsid w:val="00232739"/>
    <w:rsid w:val="002347F5"/>
    <w:rsid w:val="00235432"/>
    <w:rsid w:val="002357E3"/>
    <w:rsid w:val="00235AAF"/>
    <w:rsid w:val="00236363"/>
    <w:rsid w:val="00237332"/>
    <w:rsid w:val="0024054E"/>
    <w:rsid w:val="0024144F"/>
    <w:rsid w:val="00251F18"/>
    <w:rsid w:val="00251F91"/>
    <w:rsid w:val="00252971"/>
    <w:rsid w:val="0025408B"/>
    <w:rsid w:val="00254D0F"/>
    <w:rsid w:val="002557E6"/>
    <w:rsid w:val="00256184"/>
    <w:rsid w:val="002561DE"/>
    <w:rsid w:val="00261929"/>
    <w:rsid w:val="0026506E"/>
    <w:rsid w:val="00265077"/>
    <w:rsid w:val="00266A63"/>
    <w:rsid w:val="00270E5A"/>
    <w:rsid w:val="00270E82"/>
    <w:rsid w:val="00271200"/>
    <w:rsid w:val="00274EC3"/>
    <w:rsid w:val="00280DA4"/>
    <w:rsid w:val="00282D45"/>
    <w:rsid w:val="00283E65"/>
    <w:rsid w:val="00284D9D"/>
    <w:rsid w:val="00286141"/>
    <w:rsid w:val="00286F0C"/>
    <w:rsid w:val="00290D7E"/>
    <w:rsid w:val="002914C7"/>
    <w:rsid w:val="00295490"/>
    <w:rsid w:val="00295D8E"/>
    <w:rsid w:val="00297064"/>
    <w:rsid w:val="0029773E"/>
    <w:rsid w:val="00297B49"/>
    <w:rsid w:val="002A09F1"/>
    <w:rsid w:val="002A0A55"/>
    <w:rsid w:val="002A2B62"/>
    <w:rsid w:val="002A2EC1"/>
    <w:rsid w:val="002A3190"/>
    <w:rsid w:val="002A3AF0"/>
    <w:rsid w:val="002B0745"/>
    <w:rsid w:val="002B0E5E"/>
    <w:rsid w:val="002B30DD"/>
    <w:rsid w:val="002B31DA"/>
    <w:rsid w:val="002B3C0A"/>
    <w:rsid w:val="002B3D9E"/>
    <w:rsid w:val="002B4618"/>
    <w:rsid w:val="002B7E54"/>
    <w:rsid w:val="002C0D99"/>
    <w:rsid w:val="002C1BDA"/>
    <w:rsid w:val="002C2CFA"/>
    <w:rsid w:val="002C435E"/>
    <w:rsid w:val="002C4660"/>
    <w:rsid w:val="002C4914"/>
    <w:rsid w:val="002C566E"/>
    <w:rsid w:val="002C5A25"/>
    <w:rsid w:val="002C6B8C"/>
    <w:rsid w:val="002D03C1"/>
    <w:rsid w:val="002D1650"/>
    <w:rsid w:val="002D3472"/>
    <w:rsid w:val="002D66F0"/>
    <w:rsid w:val="002D750E"/>
    <w:rsid w:val="002E1F19"/>
    <w:rsid w:val="002E20A6"/>
    <w:rsid w:val="002E2959"/>
    <w:rsid w:val="002E3462"/>
    <w:rsid w:val="002E5478"/>
    <w:rsid w:val="002E56FB"/>
    <w:rsid w:val="002E7BCF"/>
    <w:rsid w:val="002F1C23"/>
    <w:rsid w:val="002F300D"/>
    <w:rsid w:val="002F4D5B"/>
    <w:rsid w:val="002F73A6"/>
    <w:rsid w:val="00300592"/>
    <w:rsid w:val="00300A8A"/>
    <w:rsid w:val="00302993"/>
    <w:rsid w:val="00303296"/>
    <w:rsid w:val="00303580"/>
    <w:rsid w:val="00303F03"/>
    <w:rsid w:val="003102B4"/>
    <w:rsid w:val="00311474"/>
    <w:rsid w:val="00311B2F"/>
    <w:rsid w:val="00314B44"/>
    <w:rsid w:val="00317904"/>
    <w:rsid w:val="00321597"/>
    <w:rsid w:val="00322EB8"/>
    <w:rsid w:val="0032560C"/>
    <w:rsid w:val="0032611B"/>
    <w:rsid w:val="003301D3"/>
    <w:rsid w:val="00331FFC"/>
    <w:rsid w:val="00333EEF"/>
    <w:rsid w:val="003343D6"/>
    <w:rsid w:val="00335CD0"/>
    <w:rsid w:val="00336261"/>
    <w:rsid w:val="00336644"/>
    <w:rsid w:val="00342CFC"/>
    <w:rsid w:val="00344C36"/>
    <w:rsid w:val="00344C5F"/>
    <w:rsid w:val="00345575"/>
    <w:rsid w:val="00350C3E"/>
    <w:rsid w:val="00351A94"/>
    <w:rsid w:val="0035201A"/>
    <w:rsid w:val="0035387B"/>
    <w:rsid w:val="00353ABD"/>
    <w:rsid w:val="00353E5C"/>
    <w:rsid w:val="00354A09"/>
    <w:rsid w:val="0035548A"/>
    <w:rsid w:val="0035571C"/>
    <w:rsid w:val="003567CF"/>
    <w:rsid w:val="003577E6"/>
    <w:rsid w:val="00357C50"/>
    <w:rsid w:val="003619E3"/>
    <w:rsid w:val="00362D52"/>
    <w:rsid w:val="00365C69"/>
    <w:rsid w:val="003678B0"/>
    <w:rsid w:val="00370D54"/>
    <w:rsid w:val="00372694"/>
    <w:rsid w:val="0037387C"/>
    <w:rsid w:val="003804D4"/>
    <w:rsid w:val="003814D5"/>
    <w:rsid w:val="00381E1D"/>
    <w:rsid w:val="003824F6"/>
    <w:rsid w:val="00382774"/>
    <w:rsid w:val="00383AB9"/>
    <w:rsid w:val="00385684"/>
    <w:rsid w:val="00386975"/>
    <w:rsid w:val="00387298"/>
    <w:rsid w:val="0038749F"/>
    <w:rsid w:val="00387C7B"/>
    <w:rsid w:val="00387DCE"/>
    <w:rsid w:val="00390250"/>
    <w:rsid w:val="00390649"/>
    <w:rsid w:val="00390A10"/>
    <w:rsid w:val="00391E19"/>
    <w:rsid w:val="00395069"/>
    <w:rsid w:val="00395F93"/>
    <w:rsid w:val="00397C63"/>
    <w:rsid w:val="003A1D60"/>
    <w:rsid w:val="003A79E0"/>
    <w:rsid w:val="003B4241"/>
    <w:rsid w:val="003B443E"/>
    <w:rsid w:val="003B4F8F"/>
    <w:rsid w:val="003B5A18"/>
    <w:rsid w:val="003B5EC3"/>
    <w:rsid w:val="003B62AB"/>
    <w:rsid w:val="003B6D40"/>
    <w:rsid w:val="003B7949"/>
    <w:rsid w:val="003C4CCD"/>
    <w:rsid w:val="003C5B93"/>
    <w:rsid w:val="003C603A"/>
    <w:rsid w:val="003C7827"/>
    <w:rsid w:val="003D2F1C"/>
    <w:rsid w:val="003D32DC"/>
    <w:rsid w:val="003D37BC"/>
    <w:rsid w:val="003D3C81"/>
    <w:rsid w:val="003D489A"/>
    <w:rsid w:val="003D5076"/>
    <w:rsid w:val="003D518B"/>
    <w:rsid w:val="003D5CD1"/>
    <w:rsid w:val="003D644B"/>
    <w:rsid w:val="003D6513"/>
    <w:rsid w:val="003D7CA3"/>
    <w:rsid w:val="003E0606"/>
    <w:rsid w:val="003E0CD0"/>
    <w:rsid w:val="003E502C"/>
    <w:rsid w:val="003E59BE"/>
    <w:rsid w:val="003E5BB4"/>
    <w:rsid w:val="003E673F"/>
    <w:rsid w:val="003F158E"/>
    <w:rsid w:val="003F161E"/>
    <w:rsid w:val="003F637F"/>
    <w:rsid w:val="003F70EC"/>
    <w:rsid w:val="00403DFD"/>
    <w:rsid w:val="00405A52"/>
    <w:rsid w:val="00410890"/>
    <w:rsid w:val="00410D7D"/>
    <w:rsid w:val="00411511"/>
    <w:rsid w:val="00412CBF"/>
    <w:rsid w:val="00413DD7"/>
    <w:rsid w:val="0041528E"/>
    <w:rsid w:val="00417620"/>
    <w:rsid w:val="00421BE4"/>
    <w:rsid w:val="0042224A"/>
    <w:rsid w:val="0042283F"/>
    <w:rsid w:val="00422CDD"/>
    <w:rsid w:val="00423483"/>
    <w:rsid w:val="00424FA7"/>
    <w:rsid w:val="00425248"/>
    <w:rsid w:val="004270DE"/>
    <w:rsid w:val="0043075C"/>
    <w:rsid w:val="00430CC8"/>
    <w:rsid w:val="004313B0"/>
    <w:rsid w:val="00433B50"/>
    <w:rsid w:val="00434890"/>
    <w:rsid w:val="00437305"/>
    <w:rsid w:val="004413E8"/>
    <w:rsid w:val="004416A8"/>
    <w:rsid w:val="004438DE"/>
    <w:rsid w:val="004451B7"/>
    <w:rsid w:val="00445B3D"/>
    <w:rsid w:val="00445EA5"/>
    <w:rsid w:val="00450AE5"/>
    <w:rsid w:val="00451B1C"/>
    <w:rsid w:val="00453C08"/>
    <w:rsid w:val="0045631E"/>
    <w:rsid w:val="00456DA8"/>
    <w:rsid w:val="00460024"/>
    <w:rsid w:val="00460714"/>
    <w:rsid w:val="004608AB"/>
    <w:rsid w:val="00461720"/>
    <w:rsid w:val="00464BEC"/>
    <w:rsid w:val="00467B97"/>
    <w:rsid w:val="004705FD"/>
    <w:rsid w:val="00470EAB"/>
    <w:rsid w:val="004712D5"/>
    <w:rsid w:val="00471603"/>
    <w:rsid w:val="004729C1"/>
    <w:rsid w:val="00472B48"/>
    <w:rsid w:val="004753FE"/>
    <w:rsid w:val="00476497"/>
    <w:rsid w:val="004815F8"/>
    <w:rsid w:val="0048260C"/>
    <w:rsid w:val="00482FF4"/>
    <w:rsid w:val="00487CAA"/>
    <w:rsid w:val="00490360"/>
    <w:rsid w:val="00490AF9"/>
    <w:rsid w:val="004912DE"/>
    <w:rsid w:val="004922A5"/>
    <w:rsid w:val="00492308"/>
    <w:rsid w:val="00492A05"/>
    <w:rsid w:val="00494C62"/>
    <w:rsid w:val="0049638C"/>
    <w:rsid w:val="004A031A"/>
    <w:rsid w:val="004A122C"/>
    <w:rsid w:val="004A1DFA"/>
    <w:rsid w:val="004A274E"/>
    <w:rsid w:val="004A73C9"/>
    <w:rsid w:val="004B0987"/>
    <w:rsid w:val="004B2FDB"/>
    <w:rsid w:val="004B3148"/>
    <w:rsid w:val="004B33CD"/>
    <w:rsid w:val="004B5EA8"/>
    <w:rsid w:val="004B682B"/>
    <w:rsid w:val="004B7669"/>
    <w:rsid w:val="004C09ED"/>
    <w:rsid w:val="004C0FCA"/>
    <w:rsid w:val="004C187F"/>
    <w:rsid w:val="004C21A0"/>
    <w:rsid w:val="004C2575"/>
    <w:rsid w:val="004C3E4A"/>
    <w:rsid w:val="004C4BCB"/>
    <w:rsid w:val="004C568E"/>
    <w:rsid w:val="004C70CD"/>
    <w:rsid w:val="004D0135"/>
    <w:rsid w:val="004D4242"/>
    <w:rsid w:val="004D50C8"/>
    <w:rsid w:val="004D6506"/>
    <w:rsid w:val="004D6DBB"/>
    <w:rsid w:val="004D6F5D"/>
    <w:rsid w:val="004E1241"/>
    <w:rsid w:val="004E1DB7"/>
    <w:rsid w:val="004E3979"/>
    <w:rsid w:val="004E52A6"/>
    <w:rsid w:val="004E599E"/>
    <w:rsid w:val="004E5B45"/>
    <w:rsid w:val="004E6DCE"/>
    <w:rsid w:val="004E7D2B"/>
    <w:rsid w:val="004F0D78"/>
    <w:rsid w:val="004F175B"/>
    <w:rsid w:val="004F24B4"/>
    <w:rsid w:val="004F3668"/>
    <w:rsid w:val="004F3C48"/>
    <w:rsid w:val="004F4ED2"/>
    <w:rsid w:val="004F6058"/>
    <w:rsid w:val="004F7D24"/>
    <w:rsid w:val="00500FE0"/>
    <w:rsid w:val="00503D54"/>
    <w:rsid w:val="00503DE7"/>
    <w:rsid w:val="00503E4C"/>
    <w:rsid w:val="00506392"/>
    <w:rsid w:val="00506C32"/>
    <w:rsid w:val="00513B40"/>
    <w:rsid w:val="00514346"/>
    <w:rsid w:val="005223E1"/>
    <w:rsid w:val="0052298A"/>
    <w:rsid w:val="005246C8"/>
    <w:rsid w:val="00525133"/>
    <w:rsid w:val="005255C2"/>
    <w:rsid w:val="0052583C"/>
    <w:rsid w:val="005321E0"/>
    <w:rsid w:val="005326B2"/>
    <w:rsid w:val="00533812"/>
    <w:rsid w:val="00533F0B"/>
    <w:rsid w:val="005350C0"/>
    <w:rsid w:val="005362DA"/>
    <w:rsid w:val="00536A95"/>
    <w:rsid w:val="00537B00"/>
    <w:rsid w:val="0054087A"/>
    <w:rsid w:val="00543402"/>
    <w:rsid w:val="00544937"/>
    <w:rsid w:val="00546751"/>
    <w:rsid w:val="005469C4"/>
    <w:rsid w:val="00550A3F"/>
    <w:rsid w:val="00550CF0"/>
    <w:rsid w:val="00550EA7"/>
    <w:rsid w:val="00552436"/>
    <w:rsid w:val="0055324D"/>
    <w:rsid w:val="005534E4"/>
    <w:rsid w:val="00554A24"/>
    <w:rsid w:val="00554A85"/>
    <w:rsid w:val="00556839"/>
    <w:rsid w:val="0056188B"/>
    <w:rsid w:val="00561CEE"/>
    <w:rsid w:val="005621D8"/>
    <w:rsid w:val="0056383F"/>
    <w:rsid w:val="00564CA8"/>
    <w:rsid w:val="0056570A"/>
    <w:rsid w:val="00566603"/>
    <w:rsid w:val="0057157D"/>
    <w:rsid w:val="00571F65"/>
    <w:rsid w:val="005727C0"/>
    <w:rsid w:val="00574013"/>
    <w:rsid w:val="00574BB7"/>
    <w:rsid w:val="005762F7"/>
    <w:rsid w:val="005900E3"/>
    <w:rsid w:val="005905DC"/>
    <w:rsid w:val="00590A80"/>
    <w:rsid w:val="00592365"/>
    <w:rsid w:val="005935CE"/>
    <w:rsid w:val="0059512B"/>
    <w:rsid w:val="0059565B"/>
    <w:rsid w:val="00595A53"/>
    <w:rsid w:val="005972E3"/>
    <w:rsid w:val="00597B0A"/>
    <w:rsid w:val="005A2FEE"/>
    <w:rsid w:val="005A418D"/>
    <w:rsid w:val="005A6657"/>
    <w:rsid w:val="005A7BE6"/>
    <w:rsid w:val="005B1350"/>
    <w:rsid w:val="005B44D1"/>
    <w:rsid w:val="005C0010"/>
    <w:rsid w:val="005C1091"/>
    <w:rsid w:val="005C2C3F"/>
    <w:rsid w:val="005C3757"/>
    <w:rsid w:val="005C78F1"/>
    <w:rsid w:val="005D3DAF"/>
    <w:rsid w:val="005D44C4"/>
    <w:rsid w:val="005D4A3A"/>
    <w:rsid w:val="005D55A9"/>
    <w:rsid w:val="005D5AF3"/>
    <w:rsid w:val="005D62ED"/>
    <w:rsid w:val="005D633A"/>
    <w:rsid w:val="005D6410"/>
    <w:rsid w:val="005D6D10"/>
    <w:rsid w:val="005D7ACB"/>
    <w:rsid w:val="005E23E7"/>
    <w:rsid w:val="005E2D56"/>
    <w:rsid w:val="005E391C"/>
    <w:rsid w:val="005E46A6"/>
    <w:rsid w:val="005E49ED"/>
    <w:rsid w:val="005E5171"/>
    <w:rsid w:val="005E627C"/>
    <w:rsid w:val="005E6F51"/>
    <w:rsid w:val="005E708D"/>
    <w:rsid w:val="005F14DC"/>
    <w:rsid w:val="005F1BE2"/>
    <w:rsid w:val="005F1CE5"/>
    <w:rsid w:val="005F1F5C"/>
    <w:rsid w:val="005F20B2"/>
    <w:rsid w:val="005F675A"/>
    <w:rsid w:val="005F7290"/>
    <w:rsid w:val="00600298"/>
    <w:rsid w:val="0060176A"/>
    <w:rsid w:val="006021DF"/>
    <w:rsid w:val="006048B0"/>
    <w:rsid w:val="0060518B"/>
    <w:rsid w:val="00605EBD"/>
    <w:rsid w:val="006068F4"/>
    <w:rsid w:val="00606F0B"/>
    <w:rsid w:val="00607C7D"/>
    <w:rsid w:val="00610154"/>
    <w:rsid w:val="0061226A"/>
    <w:rsid w:val="006124AD"/>
    <w:rsid w:val="0061258D"/>
    <w:rsid w:val="00612891"/>
    <w:rsid w:val="00612F4D"/>
    <w:rsid w:val="006135DC"/>
    <w:rsid w:val="0061446E"/>
    <w:rsid w:val="00615A6A"/>
    <w:rsid w:val="006168DE"/>
    <w:rsid w:val="00616FC5"/>
    <w:rsid w:val="00616FE9"/>
    <w:rsid w:val="006172C4"/>
    <w:rsid w:val="00617DE9"/>
    <w:rsid w:val="00622672"/>
    <w:rsid w:val="00623050"/>
    <w:rsid w:val="006237CE"/>
    <w:rsid w:val="00625360"/>
    <w:rsid w:val="00625A2B"/>
    <w:rsid w:val="0062750C"/>
    <w:rsid w:val="006312B3"/>
    <w:rsid w:val="00637A86"/>
    <w:rsid w:val="00641BED"/>
    <w:rsid w:val="0064358E"/>
    <w:rsid w:val="00643800"/>
    <w:rsid w:val="00643EA2"/>
    <w:rsid w:val="00646C7E"/>
    <w:rsid w:val="00652C6D"/>
    <w:rsid w:val="00653308"/>
    <w:rsid w:val="0065497B"/>
    <w:rsid w:val="00654B58"/>
    <w:rsid w:val="00654E3C"/>
    <w:rsid w:val="006552C4"/>
    <w:rsid w:val="00656485"/>
    <w:rsid w:val="0065651F"/>
    <w:rsid w:val="00656C53"/>
    <w:rsid w:val="00657530"/>
    <w:rsid w:val="0065765A"/>
    <w:rsid w:val="0065789F"/>
    <w:rsid w:val="006611C5"/>
    <w:rsid w:val="00661E3C"/>
    <w:rsid w:val="00664420"/>
    <w:rsid w:val="006660DA"/>
    <w:rsid w:val="006708E3"/>
    <w:rsid w:val="00671134"/>
    <w:rsid w:val="00673BE5"/>
    <w:rsid w:val="00675064"/>
    <w:rsid w:val="00675F10"/>
    <w:rsid w:val="006803DF"/>
    <w:rsid w:val="00680740"/>
    <w:rsid w:val="00681D17"/>
    <w:rsid w:val="00681E50"/>
    <w:rsid w:val="006843BE"/>
    <w:rsid w:val="006858BA"/>
    <w:rsid w:val="006876E4"/>
    <w:rsid w:val="0068775A"/>
    <w:rsid w:val="00691394"/>
    <w:rsid w:val="0069190E"/>
    <w:rsid w:val="00692896"/>
    <w:rsid w:val="00693619"/>
    <w:rsid w:val="006936F7"/>
    <w:rsid w:val="00695C3D"/>
    <w:rsid w:val="006960FA"/>
    <w:rsid w:val="006A0215"/>
    <w:rsid w:val="006A2291"/>
    <w:rsid w:val="006A3C59"/>
    <w:rsid w:val="006A4D7D"/>
    <w:rsid w:val="006A5A4C"/>
    <w:rsid w:val="006A5B3B"/>
    <w:rsid w:val="006A5D07"/>
    <w:rsid w:val="006A6991"/>
    <w:rsid w:val="006A6B35"/>
    <w:rsid w:val="006A7970"/>
    <w:rsid w:val="006B13A4"/>
    <w:rsid w:val="006B1AEA"/>
    <w:rsid w:val="006B1D95"/>
    <w:rsid w:val="006B240B"/>
    <w:rsid w:val="006B2F8B"/>
    <w:rsid w:val="006B3B47"/>
    <w:rsid w:val="006B3DB3"/>
    <w:rsid w:val="006B468D"/>
    <w:rsid w:val="006B555F"/>
    <w:rsid w:val="006B5F12"/>
    <w:rsid w:val="006B7299"/>
    <w:rsid w:val="006B72CC"/>
    <w:rsid w:val="006B79BB"/>
    <w:rsid w:val="006C0EF4"/>
    <w:rsid w:val="006C1470"/>
    <w:rsid w:val="006C1C5E"/>
    <w:rsid w:val="006C69FB"/>
    <w:rsid w:val="006C739C"/>
    <w:rsid w:val="006C7655"/>
    <w:rsid w:val="006C784A"/>
    <w:rsid w:val="006D03EC"/>
    <w:rsid w:val="006D0AD9"/>
    <w:rsid w:val="006D290D"/>
    <w:rsid w:val="006D32C6"/>
    <w:rsid w:val="006D55F6"/>
    <w:rsid w:val="006D5A81"/>
    <w:rsid w:val="006D79EA"/>
    <w:rsid w:val="006E0821"/>
    <w:rsid w:val="006E22DE"/>
    <w:rsid w:val="006E2A88"/>
    <w:rsid w:val="006E3017"/>
    <w:rsid w:val="006E3126"/>
    <w:rsid w:val="006E3BF8"/>
    <w:rsid w:val="006E76F9"/>
    <w:rsid w:val="006F2C0E"/>
    <w:rsid w:val="006F37D3"/>
    <w:rsid w:val="006F5314"/>
    <w:rsid w:val="006F680D"/>
    <w:rsid w:val="006F7F12"/>
    <w:rsid w:val="00702260"/>
    <w:rsid w:val="00702EB8"/>
    <w:rsid w:val="007030B2"/>
    <w:rsid w:val="00703248"/>
    <w:rsid w:val="00703973"/>
    <w:rsid w:val="007043B3"/>
    <w:rsid w:val="00705162"/>
    <w:rsid w:val="00707453"/>
    <w:rsid w:val="0071277F"/>
    <w:rsid w:val="007128B6"/>
    <w:rsid w:val="00715926"/>
    <w:rsid w:val="007160B1"/>
    <w:rsid w:val="00716D3E"/>
    <w:rsid w:val="007177C9"/>
    <w:rsid w:val="00717DA3"/>
    <w:rsid w:val="00720B91"/>
    <w:rsid w:val="007214AB"/>
    <w:rsid w:val="00721AD6"/>
    <w:rsid w:val="0072503C"/>
    <w:rsid w:val="00725941"/>
    <w:rsid w:val="007265C3"/>
    <w:rsid w:val="00730B6F"/>
    <w:rsid w:val="00731047"/>
    <w:rsid w:val="007310E5"/>
    <w:rsid w:val="00733384"/>
    <w:rsid w:val="00734357"/>
    <w:rsid w:val="00736558"/>
    <w:rsid w:val="007406EB"/>
    <w:rsid w:val="00740BE2"/>
    <w:rsid w:val="00742412"/>
    <w:rsid w:val="007425BE"/>
    <w:rsid w:val="00742DDB"/>
    <w:rsid w:val="00743437"/>
    <w:rsid w:val="0074374C"/>
    <w:rsid w:val="00743D9D"/>
    <w:rsid w:val="00745358"/>
    <w:rsid w:val="00746EB7"/>
    <w:rsid w:val="007504C7"/>
    <w:rsid w:val="007512B1"/>
    <w:rsid w:val="00751C1B"/>
    <w:rsid w:val="00752111"/>
    <w:rsid w:val="0075211F"/>
    <w:rsid w:val="0075374C"/>
    <w:rsid w:val="00753B1E"/>
    <w:rsid w:val="00754312"/>
    <w:rsid w:val="00754BB6"/>
    <w:rsid w:val="0075787F"/>
    <w:rsid w:val="00757E7C"/>
    <w:rsid w:val="00760A12"/>
    <w:rsid w:val="00761891"/>
    <w:rsid w:val="00763A06"/>
    <w:rsid w:val="00767BA0"/>
    <w:rsid w:val="00770B91"/>
    <w:rsid w:val="00771B5E"/>
    <w:rsid w:val="00771F3F"/>
    <w:rsid w:val="007749B5"/>
    <w:rsid w:val="00774F88"/>
    <w:rsid w:val="00776658"/>
    <w:rsid w:val="00780CEF"/>
    <w:rsid w:val="007816E2"/>
    <w:rsid w:val="00783FA6"/>
    <w:rsid w:val="00791468"/>
    <w:rsid w:val="007917E8"/>
    <w:rsid w:val="00791C19"/>
    <w:rsid w:val="00791E51"/>
    <w:rsid w:val="00792A8D"/>
    <w:rsid w:val="0079335C"/>
    <w:rsid w:val="00793EE1"/>
    <w:rsid w:val="007942A3"/>
    <w:rsid w:val="0079798D"/>
    <w:rsid w:val="007A206E"/>
    <w:rsid w:val="007A288E"/>
    <w:rsid w:val="007A2E2E"/>
    <w:rsid w:val="007A3692"/>
    <w:rsid w:val="007A4204"/>
    <w:rsid w:val="007A55D8"/>
    <w:rsid w:val="007A6387"/>
    <w:rsid w:val="007A66EE"/>
    <w:rsid w:val="007A69BC"/>
    <w:rsid w:val="007B207B"/>
    <w:rsid w:val="007B3A59"/>
    <w:rsid w:val="007B3F55"/>
    <w:rsid w:val="007B7807"/>
    <w:rsid w:val="007C1C74"/>
    <w:rsid w:val="007C2A76"/>
    <w:rsid w:val="007C31ED"/>
    <w:rsid w:val="007C4C17"/>
    <w:rsid w:val="007D0D64"/>
    <w:rsid w:val="007D0FB8"/>
    <w:rsid w:val="007D2182"/>
    <w:rsid w:val="007D2EC4"/>
    <w:rsid w:val="007D32BD"/>
    <w:rsid w:val="007D4F41"/>
    <w:rsid w:val="007D6B8B"/>
    <w:rsid w:val="007E2C57"/>
    <w:rsid w:val="007E2EFC"/>
    <w:rsid w:val="007E321B"/>
    <w:rsid w:val="007E3AFE"/>
    <w:rsid w:val="007E3BCD"/>
    <w:rsid w:val="007E76AD"/>
    <w:rsid w:val="007F3CB3"/>
    <w:rsid w:val="007F4BDF"/>
    <w:rsid w:val="007F4F25"/>
    <w:rsid w:val="007F6C8D"/>
    <w:rsid w:val="008010B0"/>
    <w:rsid w:val="00802C3C"/>
    <w:rsid w:val="00805BAB"/>
    <w:rsid w:val="008076AA"/>
    <w:rsid w:val="0081044B"/>
    <w:rsid w:val="00810A86"/>
    <w:rsid w:val="0081172E"/>
    <w:rsid w:val="008139A6"/>
    <w:rsid w:val="00813F33"/>
    <w:rsid w:val="00814325"/>
    <w:rsid w:val="0081579C"/>
    <w:rsid w:val="008178A4"/>
    <w:rsid w:val="008178C5"/>
    <w:rsid w:val="00820B80"/>
    <w:rsid w:val="0082230C"/>
    <w:rsid w:val="00822814"/>
    <w:rsid w:val="00823409"/>
    <w:rsid w:val="00823E07"/>
    <w:rsid w:val="00824001"/>
    <w:rsid w:val="00824CC5"/>
    <w:rsid w:val="008301EB"/>
    <w:rsid w:val="0083099D"/>
    <w:rsid w:val="00833157"/>
    <w:rsid w:val="00834197"/>
    <w:rsid w:val="008366AE"/>
    <w:rsid w:val="00836A72"/>
    <w:rsid w:val="00842756"/>
    <w:rsid w:val="00842C26"/>
    <w:rsid w:val="00844686"/>
    <w:rsid w:val="00844883"/>
    <w:rsid w:val="00844FD1"/>
    <w:rsid w:val="008450BD"/>
    <w:rsid w:val="0084678C"/>
    <w:rsid w:val="00846D59"/>
    <w:rsid w:val="00847C67"/>
    <w:rsid w:val="00851286"/>
    <w:rsid w:val="008522EB"/>
    <w:rsid w:val="00853D92"/>
    <w:rsid w:val="008563B8"/>
    <w:rsid w:val="0085645B"/>
    <w:rsid w:val="00857305"/>
    <w:rsid w:val="00860A04"/>
    <w:rsid w:val="00862F60"/>
    <w:rsid w:val="008634CE"/>
    <w:rsid w:val="008638F5"/>
    <w:rsid w:val="008646EB"/>
    <w:rsid w:val="00865476"/>
    <w:rsid w:val="00865E86"/>
    <w:rsid w:val="00870644"/>
    <w:rsid w:val="0087126B"/>
    <w:rsid w:val="00871AED"/>
    <w:rsid w:val="00871E26"/>
    <w:rsid w:val="0087241B"/>
    <w:rsid w:val="0087255F"/>
    <w:rsid w:val="00873B9D"/>
    <w:rsid w:val="00875AE4"/>
    <w:rsid w:val="00876637"/>
    <w:rsid w:val="0087677B"/>
    <w:rsid w:val="00876FF2"/>
    <w:rsid w:val="00877DDD"/>
    <w:rsid w:val="00882164"/>
    <w:rsid w:val="00885863"/>
    <w:rsid w:val="00885986"/>
    <w:rsid w:val="00885CFC"/>
    <w:rsid w:val="00886A4F"/>
    <w:rsid w:val="00886CE4"/>
    <w:rsid w:val="008946BD"/>
    <w:rsid w:val="00895EAB"/>
    <w:rsid w:val="008964ED"/>
    <w:rsid w:val="008A27EF"/>
    <w:rsid w:val="008A3E75"/>
    <w:rsid w:val="008A6FAC"/>
    <w:rsid w:val="008A776A"/>
    <w:rsid w:val="008A7F19"/>
    <w:rsid w:val="008B0CC3"/>
    <w:rsid w:val="008B1229"/>
    <w:rsid w:val="008B1BD6"/>
    <w:rsid w:val="008B1C1A"/>
    <w:rsid w:val="008B46E7"/>
    <w:rsid w:val="008B51F9"/>
    <w:rsid w:val="008B5240"/>
    <w:rsid w:val="008B6184"/>
    <w:rsid w:val="008B62CA"/>
    <w:rsid w:val="008B763D"/>
    <w:rsid w:val="008B7EB3"/>
    <w:rsid w:val="008C033D"/>
    <w:rsid w:val="008C2F1A"/>
    <w:rsid w:val="008C33FB"/>
    <w:rsid w:val="008C47DF"/>
    <w:rsid w:val="008C4F1A"/>
    <w:rsid w:val="008C5545"/>
    <w:rsid w:val="008D1BF6"/>
    <w:rsid w:val="008D26F0"/>
    <w:rsid w:val="008D2C06"/>
    <w:rsid w:val="008D32F0"/>
    <w:rsid w:val="008D3A7F"/>
    <w:rsid w:val="008D48B9"/>
    <w:rsid w:val="008E051D"/>
    <w:rsid w:val="008E0A8A"/>
    <w:rsid w:val="008E246A"/>
    <w:rsid w:val="008E2F0B"/>
    <w:rsid w:val="008E5876"/>
    <w:rsid w:val="008E70D8"/>
    <w:rsid w:val="008F0B05"/>
    <w:rsid w:val="008F0EEA"/>
    <w:rsid w:val="008F18A2"/>
    <w:rsid w:val="008F3F59"/>
    <w:rsid w:val="008F6C47"/>
    <w:rsid w:val="008F7BE5"/>
    <w:rsid w:val="00900353"/>
    <w:rsid w:val="009018A6"/>
    <w:rsid w:val="00901A12"/>
    <w:rsid w:val="009034F1"/>
    <w:rsid w:val="00903744"/>
    <w:rsid w:val="0090382B"/>
    <w:rsid w:val="009055B6"/>
    <w:rsid w:val="00906009"/>
    <w:rsid w:val="009065D4"/>
    <w:rsid w:val="009069D3"/>
    <w:rsid w:val="00910B24"/>
    <w:rsid w:val="00914C22"/>
    <w:rsid w:val="00915247"/>
    <w:rsid w:val="00915910"/>
    <w:rsid w:val="00917EE5"/>
    <w:rsid w:val="009202B8"/>
    <w:rsid w:val="009225E8"/>
    <w:rsid w:val="009228C0"/>
    <w:rsid w:val="00922D89"/>
    <w:rsid w:val="00923825"/>
    <w:rsid w:val="00924530"/>
    <w:rsid w:val="00924B02"/>
    <w:rsid w:val="00926915"/>
    <w:rsid w:val="00931167"/>
    <w:rsid w:val="00931A9C"/>
    <w:rsid w:val="009331D8"/>
    <w:rsid w:val="0093399C"/>
    <w:rsid w:val="0093471D"/>
    <w:rsid w:val="009348EF"/>
    <w:rsid w:val="009371D5"/>
    <w:rsid w:val="009375A7"/>
    <w:rsid w:val="0093788F"/>
    <w:rsid w:val="009407BA"/>
    <w:rsid w:val="00941B54"/>
    <w:rsid w:val="00942634"/>
    <w:rsid w:val="009471E0"/>
    <w:rsid w:val="00950810"/>
    <w:rsid w:val="0095134E"/>
    <w:rsid w:val="009514B8"/>
    <w:rsid w:val="009515ED"/>
    <w:rsid w:val="0095286D"/>
    <w:rsid w:val="00953EAF"/>
    <w:rsid w:val="00956D13"/>
    <w:rsid w:val="00957E4E"/>
    <w:rsid w:val="0096182B"/>
    <w:rsid w:val="00962463"/>
    <w:rsid w:val="00962ACF"/>
    <w:rsid w:val="00964BC8"/>
    <w:rsid w:val="009703D0"/>
    <w:rsid w:val="00971BA2"/>
    <w:rsid w:val="00971F90"/>
    <w:rsid w:val="009745DE"/>
    <w:rsid w:val="009754CC"/>
    <w:rsid w:val="00977E6A"/>
    <w:rsid w:val="00981153"/>
    <w:rsid w:val="00982761"/>
    <w:rsid w:val="00982C48"/>
    <w:rsid w:val="0098464D"/>
    <w:rsid w:val="009849B8"/>
    <w:rsid w:val="00986373"/>
    <w:rsid w:val="00986507"/>
    <w:rsid w:val="00986B54"/>
    <w:rsid w:val="00990458"/>
    <w:rsid w:val="009915C2"/>
    <w:rsid w:val="00995311"/>
    <w:rsid w:val="009958B8"/>
    <w:rsid w:val="00996104"/>
    <w:rsid w:val="0099688C"/>
    <w:rsid w:val="00996DA7"/>
    <w:rsid w:val="0099700B"/>
    <w:rsid w:val="009A084A"/>
    <w:rsid w:val="009A15F8"/>
    <w:rsid w:val="009A1FEC"/>
    <w:rsid w:val="009A2E06"/>
    <w:rsid w:val="009A6ADC"/>
    <w:rsid w:val="009A72F4"/>
    <w:rsid w:val="009B1011"/>
    <w:rsid w:val="009B10BE"/>
    <w:rsid w:val="009B411D"/>
    <w:rsid w:val="009B4DF8"/>
    <w:rsid w:val="009B754A"/>
    <w:rsid w:val="009B760B"/>
    <w:rsid w:val="009C1597"/>
    <w:rsid w:val="009C175E"/>
    <w:rsid w:val="009D0598"/>
    <w:rsid w:val="009D3E71"/>
    <w:rsid w:val="009D4467"/>
    <w:rsid w:val="009D5432"/>
    <w:rsid w:val="009D5566"/>
    <w:rsid w:val="009D6AA1"/>
    <w:rsid w:val="009E0EF9"/>
    <w:rsid w:val="009E1F54"/>
    <w:rsid w:val="009E2495"/>
    <w:rsid w:val="009E2F39"/>
    <w:rsid w:val="009E2F76"/>
    <w:rsid w:val="009E3BDB"/>
    <w:rsid w:val="009E4AB3"/>
    <w:rsid w:val="009E5C50"/>
    <w:rsid w:val="009E5D2E"/>
    <w:rsid w:val="009F0413"/>
    <w:rsid w:val="009F168C"/>
    <w:rsid w:val="009F1C78"/>
    <w:rsid w:val="009F3D49"/>
    <w:rsid w:val="009F4BB9"/>
    <w:rsid w:val="009F4C52"/>
    <w:rsid w:val="009F7D6B"/>
    <w:rsid w:val="00A00569"/>
    <w:rsid w:val="00A00EDC"/>
    <w:rsid w:val="00A01596"/>
    <w:rsid w:val="00A044D5"/>
    <w:rsid w:val="00A06E49"/>
    <w:rsid w:val="00A10DA6"/>
    <w:rsid w:val="00A113C3"/>
    <w:rsid w:val="00A13208"/>
    <w:rsid w:val="00A1361C"/>
    <w:rsid w:val="00A1392A"/>
    <w:rsid w:val="00A13ECA"/>
    <w:rsid w:val="00A1564E"/>
    <w:rsid w:val="00A17AE5"/>
    <w:rsid w:val="00A203DB"/>
    <w:rsid w:val="00A215DD"/>
    <w:rsid w:val="00A233CC"/>
    <w:rsid w:val="00A2446E"/>
    <w:rsid w:val="00A24EA5"/>
    <w:rsid w:val="00A256CD"/>
    <w:rsid w:val="00A271A7"/>
    <w:rsid w:val="00A304E1"/>
    <w:rsid w:val="00A31824"/>
    <w:rsid w:val="00A31A00"/>
    <w:rsid w:val="00A328CC"/>
    <w:rsid w:val="00A3475B"/>
    <w:rsid w:val="00A372C1"/>
    <w:rsid w:val="00A373C3"/>
    <w:rsid w:val="00A37A33"/>
    <w:rsid w:val="00A40EB5"/>
    <w:rsid w:val="00A4331C"/>
    <w:rsid w:val="00A43A10"/>
    <w:rsid w:val="00A44FDB"/>
    <w:rsid w:val="00A4617C"/>
    <w:rsid w:val="00A47284"/>
    <w:rsid w:val="00A50480"/>
    <w:rsid w:val="00A50B80"/>
    <w:rsid w:val="00A52011"/>
    <w:rsid w:val="00A535FC"/>
    <w:rsid w:val="00A53608"/>
    <w:rsid w:val="00A54592"/>
    <w:rsid w:val="00A55056"/>
    <w:rsid w:val="00A5567F"/>
    <w:rsid w:val="00A6000D"/>
    <w:rsid w:val="00A61FCA"/>
    <w:rsid w:val="00A62409"/>
    <w:rsid w:val="00A62F38"/>
    <w:rsid w:val="00A6402C"/>
    <w:rsid w:val="00A65F4D"/>
    <w:rsid w:val="00A674B5"/>
    <w:rsid w:val="00A702F4"/>
    <w:rsid w:val="00A718AA"/>
    <w:rsid w:val="00A762F1"/>
    <w:rsid w:val="00A76D69"/>
    <w:rsid w:val="00A819C4"/>
    <w:rsid w:val="00A81A71"/>
    <w:rsid w:val="00A81FBE"/>
    <w:rsid w:val="00A82B9E"/>
    <w:rsid w:val="00A8322A"/>
    <w:rsid w:val="00A83E8B"/>
    <w:rsid w:val="00A853EB"/>
    <w:rsid w:val="00A907A4"/>
    <w:rsid w:val="00A90C12"/>
    <w:rsid w:val="00A96288"/>
    <w:rsid w:val="00A96948"/>
    <w:rsid w:val="00A978A5"/>
    <w:rsid w:val="00A979EF"/>
    <w:rsid w:val="00AA01A5"/>
    <w:rsid w:val="00AA1A2E"/>
    <w:rsid w:val="00AA3802"/>
    <w:rsid w:val="00AA3BAA"/>
    <w:rsid w:val="00AA528D"/>
    <w:rsid w:val="00AA78FB"/>
    <w:rsid w:val="00AB0422"/>
    <w:rsid w:val="00AB2C6A"/>
    <w:rsid w:val="00AB2D1D"/>
    <w:rsid w:val="00AB4327"/>
    <w:rsid w:val="00AB4592"/>
    <w:rsid w:val="00AB4941"/>
    <w:rsid w:val="00AB4B9E"/>
    <w:rsid w:val="00AB6266"/>
    <w:rsid w:val="00AC2BE4"/>
    <w:rsid w:val="00AC2E56"/>
    <w:rsid w:val="00AC37C6"/>
    <w:rsid w:val="00AC4F43"/>
    <w:rsid w:val="00AD0378"/>
    <w:rsid w:val="00AD078A"/>
    <w:rsid w:val="00AD0894"/>
    <w:rsid w:val="00AD2E64"/>
    <w:rsid w:val="00AD3416"/>
    <w:rsid w:val="00AD53DE"/>
    <w:rsid w:val="00AD6DF7"/>
    <w:rsid w:val="00AE52C9"/>
    <w:rsid w:val="00AE552B"/>
    <w:rsid w:val="00AE5950"/>
    <w:rsid w:val="00AE5E22"/>
    <w:rsid w:val="00AE7FAA"/>
    <w:rsid w:val="00AF2F1C"/>
    <w:rsid w:val="00AF59E7"/>
    <w:rsid w:val="00B021F9"/>
    <w:rsid w:val="00B02F81"/>
    <w:rsid w:val="00B0447E"/>
    <w:rsid w:val="00B04832"/>
    <w:rsid w:val="00B10A7B"/>
    <w:rsid w:val="00B13BE9"/>
    <w:rsid w:val="00B141BD"/>
    <w:rsid w:val="00B1558B"/>
    <w:rsid w:val="00B1642D"/>
    <w:rsid w:val="00B1663C"/>
    <w:rsid w:val="00B167A1"/>
    <w:rsid w:val="00B1757C"/>
    <w:rsid w:val="00B17787"/>
    <w:rsid w:val="00B17C30"/>
    <w:rsid w:val="00B2059C"/>
    <w:rsid w:val="00B20840"/>
    <w:rsid w:val="00B2119D"/>
    <w:rsid w:val="00B220C3"/>
    <w:rsid w:val="00B23751"/>
    <w:rsid w:val="00B32028"/>
    <w:rsid w:val="00B32CF5"/>
    <w:rsid w:val="00B3308F"/>
    <w:rsid w:val="00B333E0"/>
    <w:rsid w:val="00B337DA"/>
    <w:rsid w:val="00B36E4E"/>
    <w:rsid w:val="00B37B98"/>
    <w:rsid w:val="00B42C94"/>
    <w:rsid w:val="00B42E22"/>
    <w:rsid w:val="00B43BF1"/>
    <w:rsid w:val="00B45389"/>
    <w:rsid w:val="00B46BA7"/>
    <w:rsid w:val="00B500B3"/>
    <w:rsid w:val="00B5064B"/>
    <w:rsid w:val="00B52906"/>
    <w:rsid w:val="00B52C8D"/>
    <w:rsid w:val="00B52DA0"/>
    <w:rsid w:val="00B53B31"/>
    <w:rsid w:val="00B53F63"/>
    <w:rsid w:val="00B60C76"/>
    <w:rsid w:val="00B61442"/>
    <w:rsid w:val="00B62B08"/>
    <w:rsid w:val="00B63174"/>
    <w:rsid w:val="00B6507B"/>
    <w:rsid w:val="00B66107"/>
    <w:rsid w:val="00B67F8A"/>
    <w:rsid w:val="00B724FF"/>
    <w:rsid w:val="00B72548"/>
    <w:rsid w:val="00B73A0C"/>
    <w:rsid w:val="00B74500"/>
    <w:rsid w:val="00B76311"/>
    <w:rsid w:val="00B77A1D"/>
    <w:rsid w:val="00B80542"/>
    <w:rsid w:val="00B80727"/>
    <w:rsid w:val="00B80CCF"/>
    <w:rsid w:val="00B845EC"/>
    <w:rsid w:val="00B862C8"/>
    <w:rsid w:val="00B8718B"/>
    <w:rsid w:val="00B87827"/>
    <w:rsid w:val="00B91346"/>
    <w:rsid w:val="00B91BC6"/>
    <w:rsid w:val="00B92424"/>
    <w:rsid w:val="00B931F8"/>
    <w:rsid w:val="00B95126"/>
    <w:rsid w:val="00B95977"/>
    <w:rsid w:val="00B95F65"/>
    <w:rsid w:val="00B978AC"/>
    <w:rsid w:val="00B97D0A"/>
    <w:rsid w:val="00BA120C"/>
    <w:rsid w:val="00BA1E72"/>
    <w:rsid w:val="00BA4895"/>
    <w:rsid w:val="00BA776C"/>
    <w:rsid w:val="00BB15D5"/>
    <w:rsid w:val="00BB2C78"/>
    <w:rsid w:val="00BB2DCB"/>
    <w:rsid w:val="00BB39BF"/>
    <w:rsid w:val="00BB44E3"/>
    <w:rsid w:val="00BB7D53"/>
    <w:rsid w:val="00BB7F7D"/>
    <w:rsid w:val="00BC1364"/>
    <w:rsid w:val="00BC24D3"/>
    <w:rsid w:val="00BC7955"/>
    <w:rsid w:val="00BD063D"/>
    <w:rsid w:val="00BD21FB"/>
    <w:rsid w:val="00BD2868"/>
    <w:rsid w:val="00BD3E1A"/>
    <w:rsid w:val="00BD4797"/>
    <w:rsid w:val="00BE0923"/>
    <w:rsid w:val="00BE2075"/>
    <w:rsid w:val="00BE3D57"/>
    <w:rsid w:val="00BE3F56"/>
    <w:rsid w:val="00BE453E"/>
    <w:rsid w:val="00BE53C9"/>
    <w:rsid w:val="00BF4030"/>
    <w:rsid w:val="00BF4A0C"/>
    <w:rsid w:val="00BF4B10"/>
    <w:rsid w:val="00BF53DC"/>
    <w:rsid w:val="00BF58A2"/>
    <w:rsid w:val="00BF615A"/>
    <w:rsid w:val="00C01211"/>
    <w:rsid w:val="00C062EE"/>
    <w:rsid w:val="00C071A3"/>
    <w:rsid w:val="00C07810"/>
    <w:rsid w:val="00C07C43"/>
    <w:rsid w:val="00C1002B"/>
    <w:rsid w:val="00C1150D"/>
    <w:rsid w:val="00C12253"/>
    <w:rsid w:val="00C12745"/>
    <w:rsid w:val="00C12BBF"/>
    <w:rsid w:val="00C14C28"/>
    <w:rsid w:val="00C153D3"/>
    <w:rsid w:val="00C163C8"/>
    <w:rsid w:val="00C21C0D"/>
    <w:rsid w:val="00C25EF4"/>
    <w:rsid w:val="00C27CDC"/>
    <w:rsid w:val="00C30059"/>
    <w:rsid w:val="00C300A4"/>
    <w:rsid w:val="00C30164"/>
    <w:rsid w:val="00C30B1C"/>
    <w:rsid w:val="00C313D7"/>
    <w:rsid w:val="00C3182E"/>
    <w:rsid w:val="00C318B6"/>
    <w:rsid w:val="00C319E7"/>
    <w:rsid w:val="00C31AB7"/>
    <w:rsid w:val="00C347E7"/>
    <w:rsid w:val="00C36201"/>
    <w:rsid w:val="00C40C3D"/>
    <w:rsid w:val="00C42425"/>
    <w:rsid w:val="00C46086"/>
    <w:rsid w:val="00C46522"/>
    <w:rsid w:val="00C50B3A"/>
    <w:rsid w:val="00C523F5"/>
    <w:rsid w:val="00C56539"/>
    <w:rsid w:val="00C60D35"/>
    <w:rsid w:val="00C6244F"/>
    <w:rsid w:val="00C64EA6"/>
    <w:rsid w:val="00C715D4"/>
    <w:rsid w:val="00C72835"/>
    <w:rsid w:val="00C74498"/>
    <w:rsid w:val="00C75DFB"/>
    <w:rsid w:val="00C77BD1"/>
    <w:rsid w:val="00C80964"/>
    <w:rsid w:val="00C81357"/>
    <w:rsid w:val="00C824F9"/>
    <w:rsid w:val="00C82A39"/>
    <w:rsid w:val="00C83E88"/>
    <w:rsid w:val="00C86E97"/>
    <w:rsid w:val="00C87F9F"/>
    <w:rsid w:val="00C91B8F"/>
    <w:rsid w:val="00C91C36"/>
    <w:rsid w:val="00C92316"/>
    <w:rsid w:val="00C95336"/>
    <w:rsid w:val="00C97943"/>
    <w:rsid w:val="00CA06E5"/>
    <w:rsid w:val="00CA0B37"/>
    <w:rsid w:val="00CA1868"/>
    <w:rsid w:val="00CA2105"/>
    <w:rsid w:val="00CA5ACB"/>
    <w:rsid w:val="00CB3421"/>
    <w:rsid w:val="00CB3A8C"/>
    <w:rsid w:val="00CB60D7"/>
    <w:rsid w:val="00CB6367"/>
    <w:rsid w:val="00CB7E1B"/>
    <w:rsid w:val="00CC14E4"/>
    <w:rsid w:val="00CC1549"/>
    <w:rsid w:val="00CC4C01"/>
    <w:rsid w:val="00CC5A74"/>
    <w:rsid w:val="00CD0E7E"/>
    <w:rsid w:val="00CD49BA"/>
    <w:rsid w:val="00CD576C"/>
    <w:rsid w:val="00CD58E6"/>
    <w:rsid w:val="00CD6FE9"/>
    <w:rsid w:val="00CD7192"/>
    <w:rsid w:val="00CE1B0C"/>
    <w:rsid w:val="00CE4193"/>
    <w:rsid w:val="00CE4640"/>
    <w:rsid w:val="00CE4A04"/>
    <w:rsid w:val="00CF06AA"/>
    <w:rsid w:val="00CF1E15"/>
    <w:rsid w:val="00CF4DF0"/>
    <w:rsid w:val="00CF6886"/>
    <w:rsid w:val="00CF6D39"/>
    <w:rsid w:val="00D01E52"/>
    <w:rsid w:val="00D04538"/>
    <w:rsid w:val="00D05C3E"/>
    <w:rsid w:val="00D060F5"/>
    <w:rsid w:val="00D074CD"/>
    <w:rsid w:val="00D07930"/>
    <w:rsid w:val="00D13DF6"/>
    <w:rsid w:val="00D149A1"/>
    <w:rsid w:val="00D16E5B"/>
    <w:rsid w:val="00D211CD"/>
    <w:rsid w:val="00D2165C"/>
    <w:rsid w:val="00D245C8"/>
    <w:rsid w:val="00D24CEA"/>
    <w:rsid w:val="00D267E6"/>
    <w:rsid w:val="00D26E7A"/>
    <w:rsid w:val="00D276B4"/>
    <w:rsid w:val="00D27FC7"/>
    <w:rsid w:val="00D3096E"/>
    <w:rsid w:val="00D32AF1"/>
    <w:rsid w:val="00D3413F"/>
    <w:rsid w:val="00D345E2"/>
    <w:rsid w:val="00D3696C"/>
    <w:rsid w:val="00D41EB8"/>
    <w:rsid w:val="00D42E61"/>
    <w:rsid w:val="00D436A5"/>
    <w:rsid w:val="00D4394C"/>
    <w:rsid w:val="00D44BB7"/>
    <w:rsid w:val="00D44D83"/>
    <w:rsid w:val="00D45A83"/>
    <w:rsid w:val="00D45E64"/>
    <w:rsid w:val="00D46E31"/>
    <w:rsid w:val="00D513A7"/>
    <w:rsid w:val="00D51CB5"/>
    <w:rsid w:val="00D51F07"/>
    <w:rsid w:val="00D52858"/>
    <w:rsid w:val="00D55730"/>
    <w:rsid w:val="00D56DD6"/>
    <w:rsid w:val="00D5726D"/>
    <w:rsid w:val="00D57765"/>
    <w:rsid w:val="00D57FF6"/>
    <w:rsid w:val="00D61A27"/>
    <w:rsid w:val="00D62980"/>
    <w:rsid w:val="00D62B7A"/>
    <w:rsid w:val="00D63AD8"/>
    <w:rsid w:val="00D641CF"/>
    <w:rsid w:val="00D65395"/>
    <w:rsid w:val="00D662AA"/>
    <w:rsid w:val="00D6734C"/>
    <w:rsid w:val="00D67E90"/>
    <w:rsid w:val="00D71A15"/>
    <w:rsid w:val="00D72550"/>
    <w:rsid w:val="00D72817"/>
    <w:rsid w:val="00D728ED"/>
    <w:rsid w:val="00D7298D"/>
    <w:rsid w:val="00D73A28"/>
    <w:rsid w:val="00D74668"/>
    <w:rsid w:val="00D74D09"/>
    <w:rsid w:val="00D75744"/>
    <w:rsid w:val="00D7669B"/>
    <w:rsid w:val="00D771FB"/>
    <w:rsid w:val="00D77484"/>
    <w:rsid w:val="00D80AE9"/>
    <w:rsid w:val="00D81EEE"/>
    <w:rsid w:val="00D82D88"/>
    <w:rsid w:val="00D852E2"/>
    <w:rsid w:val="00D8547D"/>
    <w:rsid w:val="00D85E0E"/>
    <w:rsid w:val="00D87047"/>
    <w:rsid w:val="00D91825"/>
    <w:rsid w:val="00D97AE4"/>
    <w:rsid w:val="00DA00AD"/>
    <w:rsid w:val="00DA1E3A"/>
    <w:rsid w:val="00DA4A87"/>
    <w:rsid w:val="00DA623B"/>
    <w:rsid w:val="00DA62A5"/>
    <w:rsid w:val="00DA6352"/>
    <w:rsid w:val="00DB12CE"/>
    <w:rsid w:val="00DB12DC"/>
    <w:rsid w:val="00DB180B"/>
    <w:rsid w:val="00DB1F0B"/>
    <w:rsid w:val="00DB2FFE"/>
    <w:rsid w:val="00DB4C55"/>
    <w:rsid w:val="00DB595C"/>
    <w:rsid w:val="00DB727C"/>
    <w:rsid w:val="00DB7506"/>
    <w:rsid w:val="00DB7FAB"/>
    <w:rsid w:val="00DC0BEC"/>
    <w:rsid w:val="00DC2E32"/>
    <w:rsid w:val="00DC33ED"/>
    <w:rsid w:val="00DC487F"/>
    <w:rsid w:val="00DC6079"/>
    <w:rsid w:val="00DC698E"/>
    <w:rsid w:val="00DC7EAF"/>
    <w:rsid w:val="00DD132E"/>
    <w:rsid w:val="00DD3A78"/>
    <w:rsid w:val="00DD48C3"/>
    <w:rsid w:val="00DD634D"/>
    <w:rsid w:val="00DD7656"/>
    <w:rsid w:val="00DE1543"/>
    <w:rsid w:val="00DE332F"/>
    <w:rsid w:val="00DE44E2"/>
    <w:rsid w:val="00DE4D6A"/>
    <w:rsid w:val="00DE516A"/>
    <w:rsid w:val="00DE5940"/>
    <w:rsid w:val="00DF06B1"/>
    <w:rsid w:val="00DF072B"/>
    <w:rsid w:val="00DF104A"/>
    <w:rsid w:val="00DF48B2"/>
    <w:rsid w:val="00DF4CCC"/>
    <w:rsid w:val="00DF6500"/>
    <w:rsid w:val="00E00426"/>
    <w:rsid w:val="00E00C4D"/>
    <w:rsid w:val="00E02C79"/>
    <w:rsid w:val="00E047BE"/>
    <w:rsid w:val="00E054E8"/>
    <w:rsid w:val="00E0796A"/>
    <w:rsid w:val="00E11BE5"/>
    <w:rsid w:val="00E12E39"/>
    <w:rsid w:val="00E13712"/>
    <w:rsid w:val="00E152B4"/>
    <w:rsid w:val="00E16B26"/>
    <w:rsid w:val="00E174AC"/>
    <w:rsid w:val="00E21D13"/>
    <w:rsid w:val="00E22CF7"/>
    <w:rsid w:val="00E22F88"/>
    <w:rsid w:val="00E2366C"/>
    <w:rsid w:val="00E2370D"/>
    <w:rsid w:val="00E23841"/>
    <w:rsid w:val="00E23BCD"/>
    <w:rsid w:val="00E2425D"/>
    <w:rsid w:val="00E30CAD"/>
    <w:rsid w:val="00E32FD5"/>
    <w:rsid w:val="00E33A5D"/>
    <w:rsid w:val="00E33E8B"/>
    <w:rsid w:val="00E34FD5"/>
    <w:rsid w:val="00E36D65"/>
    <w:rsid w:val="00E401FE"/>
    <w:rsid w:val="00E4044E"/>
    <w:rsid w:val="00E42AB0"/>
    <w:rsid w:val="00E42F02"/>
    <w:rsid w:val="00E431F3"/>
    <w:rsid w:val="00E434FE"/>
    <w:rsid w:val="00E4392A"/>
    <w:rsid w:val="00E44334"/>
    <w:rsid w:val="00E44585"/>
    <w:rsid w:val="00E4560C"/>
    <w:rsid w:val="00E45CD8"/>
    <w:rsid w:val="00E504BE"/>
    <w:rsid w:val="00E50BD4"/>
    <w:rsid w:val="00E51FCD"/>
    <w:rsid w:val="00E525E0"/>
    <w:rsid w:val="00E554A8"/>
    <w:rsid w:val="00E56358"/>
    <w:rsid w:val="00E568DB"/>
    <w:rsid w:val="00E5714B"/>
    <w:rsid w:val="00E57C4C"/>
    <w:rsid w:val="00E63D8D"/>
    <w:rsid w:val="00E646D5"/>
    <w:rsid w:val="00E6513B"/>
    <w:rsid w:val="00E672B1"/>
    <w:rsid w:val="00E672C9"/>
    <w:rsid w:val="00E714FA"/>
    <w:rsid w:val="00E718CF"/>
    <w:rsid w:val="00E72537"/>
    <w:rsid w:val="00E7260C"/>
    <w:rsid w:val="00E74456"/>
    <w:rsid w:val="00E74942"/>
    <w:rsid w:val="00E7665E"/>
    <w:rsid w:val="00E76723"/>
    <w:rsid w:val="00E77311"/>
    <w:rsid w:val="00E91033"/>
    <w:rsid w:val="00E923AA"/>
    <w:rsid w:val="00E93ABD"/>
    <w:rsid w:val="00E94A25"/>
    <w:rsid w:val="00E94A93"/>
    <w:rsid w:val="00E968CC"/>
    <w:rsid w:val="00E96B37"/>
    <w:rsid w:val="00E970AA"/>
    <w:rsid w:val="00EA14B9"/>
    <w:rsid w:val="00EA15D3"/>
    <w:rsid w:val="00EA7591"/>
    <w:rsid w:val="00EB0582"/>
    <w:rsid w:val="00EB1087"/>
    <w:rsid w:val="00EB518A"/>
    <w:rsid w:val="00EB7144"/>
    <w:rsid w:val="00EC0462"/>
    <w:rsid w:val="00EC0526"/>
    <w:rsid w:val="00EC2303"/>
    <w:rsid w:val="00EC359B"/>
    <w:rsid w:val="00ED05CB"/>
    <w:rsid w:val="00ED7E71"/>
    <w:rsid w:val="00ED7F27"/>
    <w:rsid w:val="00EE0546"/>
    <w:rsid w:val="00EE1133"/>
    <w:rsid w:val="00EE26A9"/>
    <w:rsid w:val="00EE6B20"/>
    <w:rsid w:val="00EF05BC"/>
    <w:rsid w:val="00EF1080"/>
    <w:rsid w:val="00EF1E50"/>
    <w:rsid w:val="00EF21A0"/>
    <w:rsid w:val="00EF339E"/>
    <w:rsid w:val="00EF431B"/>
    <w:rsid w:val="00EF5545"/>
    <w:rsid w:val="00EF6E7E"/>
    <w:rsid w:val="00F006F5"/>
    <w:rsid w:val="00F032E2"/>
    <w:rsid w:val="00F04CDB"/>
    <w:rsid w:val="00F04EA8"/>
    <w:rsid w:val="00F05D7C"/>
    <w:rsid w:val="00F05E0C"/>
    <w:rsid w:val="00F0608C"/>
    <w:rsid w:val="00F10154"/>
    <w:rsid w:val="00F11CC0"/>
    <w:rsid w:val="00F12F79"/>
    <w:rsid w:val="00F136E5"/>
    <w:rsid w:val="00F13934"/>
    <w:rsid w:val="00F13E5B"/>
    <w:rsid w:val="00F17EBE"/>
    <w:rsid w:val="00F220BD"/>
    <w:rsid w:val="00F24404"/>
    <w:rsid w:val="00F24767"/>
    <w:rsid w:val="00F24947"/>
    <w:rsid w:val="00F26006"/>
    <w:rsid w:val="00F27738"/>
    <w:rsid w:val="00F31632"/>
    <w:rsid w:val="00F349D2"/>
    <w:rsid w:val="00F35D41"/>
    <w:rsid w:val="00F36697"/>
    <w:rsid w:val="00F41587"/>
    <w:rsid w:val="00F42B7E"/>
    <w:rsid w:val="00F430EC"/>
    <w:rsid w:val="00F446F5"/>
    <w:rsid w:val="00F44CCB"/>
    <w:rsid w:val="00F465AB"/>
    <w:rsid w:val="00F50445"/>
    <w:rsid w:val="00F5047E"/>
    <w:rsid w:val="00F5146C"/>
    <w:rsid w:val="00F5290B"/>
    <w:rsid w:val="00F55A75"/>
    <w:rsid w:val="00F56D09"/>
    <w:rsid w:val="00F578A8"/>
    <w:rsid w:val="00F619E0"/>
    <w:rsid w:val="00F65255"/>
    <w:rsid w:val="00F65D62"/>
    <w:rsid w:val="00F679C4"/>
    <w:rsid w:val="00F7075D"/>
    <w:rsid w:val="00F71742"/>
    <w:rsid w:val="00F734CB"/>
    <w:rsid w:val="00F73962"/>
    <w:rsid w:val="00F73C6B"/>
    <w:rsid w:val="00F7463D"/>
    <w:rsid w:val="00F751DC"/>
    <w:rsid w:val="00F75E97"/>
    <w:rsid w:val="00F765AA"/>
    <w:rsid w:val="00F76D6D"/>
    <w:rsid w:val="00F801D0"/>
    <w:rsid w:val="00F81960"/>
    <w:rsid w:val="00F829AA"/>
    <w:rsid w:val="00F83173"/>
    <w:rsid w:val="00F831D0"/>
    <w:rsid w:val="00F833F9"/>
    <w:rsid w:val="00F84BC1"/>
    <w:rsid w:val="00F873F9"/>
    <w:rsid w:val="00F90197"/>
    <w:rsid w:val="00F92617"/>
    <w:rsid w:val="00F92720"/>
    <w:rsid w:val="00F92A05"/>
    <w:rsid w:val="00F933DF"/>
    <w:rsid w:val="00F952CF"/>
    <w:rsid w:val="00F95373"/>
    <w:rsid w:val="00F96190"/>
    <w:rsid w:val="00F96980"/>
    <w:rsid w:val="00F97246"/>
    <w:rsid w:val="00F9728A"/>
    <w:rsid w:val="00F976E0"/>
    <w:rsid w:val="00F97AF5"/>
    <w:rsid w:val="00F97FD9"/>
    <w:rsid w:val="00FA1739"/>
    <w:rsid w:val="00FA1A59"/>
    <w:rsid w:val="00FA2C9A"/>
    <w:rsid w:val="00FA3510"/>
    <w:rsid w:val="00FA3DD7"/>
    <w:rsid w:val="00FA53D9"/>
    <w:rsid w:val="00FA6308"/>
    <w:rsid w:val="00FB100F"/>
    <w:rsid w:val="00FB2338"/>
    <w:rsid w:val="00FB5E43"/>
    <w:rsid w:val="00FB6B7E"/>
    <w:rsid w:val="00FB6E13"/>
    <w:rsid w:val="00FB712B"/>
    <w:rsid w:val="00FC0FD6"/>
    <w:rsid w:val="00FD1569"/>
    <w:rsid w:val="00FD1EC0"/>
    <w:rsid w:val="00FD2167"/>
    <w:rsid w:val="00FD266A"/>
    <w:rsid w:val="00FD312B"/>
    <w:rsid w:val="00FD3D8D"/>
    <w:rsid w:val="00FD59A9"/>
    <w:rsid w:val="00FD6D10"/>
    <w:rsid w:val="00FD73DF"/>
    <w:rsid w:val="00FD74D8"/>
    <w:rsid w:val="00FD7E40"/>
    <w:rsid w:val="00FE05B9"/>
    <w:rsid w:val="00FE074C"/>
    <w:rsid w:val="00FE0A11"/>
    <w:rsid w:val="00FE27DF"/>
    <w:rsid w:val="00FE39F0"/>
    <w:rsid w:val="00FE5FFC"/>
    <w:rsid w:val="00FE7551"/>
    <w:rsid w:val="00FE7CDF"/>
    <w:rsid w:val="00FF32CE"/>
    <w:rsid w:val="00FF390D"/>
    <w:rsid w:val="00FF4E40"/>
    <w:rsid w:val="00FF5250"/>
    <w:rsid w:val="00FF55DF"/>
    <w:rsid w:val="00FF5D84"/>
    <w:rsid w:val="00FF6AA6"/>
    <w:rsid w:val="00FF7463"/>
    <w:rsid w:val="00FF7A4F"/>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4C2C0"/>
  <w15:docId w15:val="{D4DD1423-6E90-44D6-8704-1A5FEC06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sz w:val="24"/>
    </w:rPr>
  </w:style>
  <w:style w:type="paragraph" w:styleId="Heading1">
    <w:name w:val="heading 1"/>
    <w:basedOn w:val="Normal"/>
    <w:next w:val="Normal"/>
    <w:qFormat/>
    <w:pPr>
      <w:keepNext/>
      <w:numPr>
        <w:numId w:val="27"/>
      </w:numPr>
      <w:spacing w:after="240"/>
      <w:jc w:val="left"/>
      <w:outlineLvl w:val="0"/>
    </w:pPr>
    <w:rPr>
      <w:rFonts w:ascii="Univers" w:hAnsi="Univers"/>
      <w:b/>
      <w:u w:val="single"/>
    </w:rPr>
  </w:style>
  <w:style w:type="paragraph" w:styleId="Heading2">
    <w:name w:val="heading 2"/>
    <w:basedOn w:val="Normal"/>
    <w:next w:val="Normal"/>
    <w:qFormat/>
    <w:pPr>
      <w:keepNext/>
      <w:numPr>
        <w:ilvl w:val="1"/>
        <w:numId w:val="27"/>
      </w:numPr>
      <w:spacing w:before="120" w:after="240"/>
      <w:outlineLvl w:val="1"/>
    </w:pPr>
    <w:rPr>
      <w:b/>
      <w:u w:val="single"/>
    </w:rPr>
  </w:style>
  <w:style w:type="paragraph" w:styleId="Heading3">
    <w:name w:val="heading 3"/>
    <w:basedOn w:val="Normal"/>
    <w:next w:val="Normal"/>
    <w:qFormat/>
    <w:pPr>
      <w:keepNext/>
      <w:numPr>
        <w:ilvl w:val="2"/>
        <w:numId w:val="27"/>
      </w:numPr>
      <w:spacing w:before="120" w:after="240"/>
      <w:outlineLvl w:val="2"/>
    </w:pPr>
    <w:rPr>
      <w:b/>
      <w:u w:val="single"/>
    </w:rPr>
  </w:style>
  <w:style w:type="paragraph" w:styleId="Heading4">
    <w:name w:val="heading 4"/>
    <w:basedOn w:val="Normal"/>
    <w:next w:val="Normal"/>
    <w:qFormat/>
    <w:pPr>
      <w:keepNext/>
      <w:numPr>
        <w:ilvl w:val="3"/>
        <w:numId w:val="27"/>
      </w:numPr>
      <w:outlineLvl w:val="3"/>
    </w:pPr>
    <w:rPr>
      <w:b/>
      <w:u w:val="single"/>
    </w:rPr>
  </w:style>
  <w:style w:type="paragraph" w:styleId="Heading5">
    <w:name w:val="heading 5"/>
    <w:basedOn w:val="Normal"/>
    <w:next w:val="Normal"/>
    <w:qFormat/>
    <w:pPr>
      <w:keepNext/>
      <w:numPr>
        <w:ilvl w:val="4"/>
        <w:numId w:val="27"/>
      </w:numPr>
      <w:outlineLvl w:val="4"/>
    </w:pPr>
    <w:rPr>
      <w:rFonts w:ascii="Univers" w:hAnsi="Univers"/>
      <w:b/>
      <w:bCs/>
    </w:rPr>
  </w:style>
  <w:style w:type="paragraph" w:styleId="Heading6">
    <w:name w:val="heading 6"/>
    <w:basedOn w:val="Normal"/>
    <w:next w:val="Normal"/>
    <w:qFormat/>
    <w:pPr>
      <w:keepNext/>
      <w:numPr>
        <w:ilvl w:val="5"/>
        <w:numId w:val="27"/>
      </w:numPr>
      <w:outlineLvl w:val="5"/>
    </w:pPr>
    <w:rPr>
      <w:b/>
    </w:rPr>
  </w:style>
  <w:style w:type="paragraph" w:styleId="Heading7">
    <w:name w:val="heading 7"/>
    <w:basedOn w:val="Normal"/>
    <w:next w:val="Normal"/>
    <w:qFormat/>
    <w:pPr>
      <w:keepNext/>
      <w:numPr>
        <w:ilvl w:val="6"/>
        <w:numId w:val="27"/>
      </w:numPr>
      <w:outlineLvl w:val="6"/>
    </w:pPr>
  </w:style>
  <w:style w:type="paragraph" w:styleId="Heading8">
    <w:name w:val="heading 8"/>
    <w:basedOn w:val="Normal"/>
    <w:next w:val="Normal"/>
    <w:qFormat/>
    <w:rsid w:val="007A206E"/>
    <w:pPr>
      <w:numPr>
        <w:ilvl w:val="7"/>
        <w:numId w:val="27"/>
      </w:numPr>
      <w:spacing w:before="240" w:after="60"/>
      <w:outlineLvl w:val="7"/>
    </w:pPr>
    <w:rPr>
      <w:rFonts w:ascii="Times New Roman" w:hAnsi="Times New Roman"/>
      <w:i/>
      <w:iCs/>
      <w:szCs w:val="24"/>
    </w:rPr>
  </w:style>
  <w:style w:type="paragraph" w:styleId="Heading9">
    <w:name w:val="heading 9"/>
    <w:basedOn w:val="Normal"/>
    <w:next w:val="Normal"/>
    <w:qFormat/>
    <w:rsid w:val="007A206E"/>
    <w:pPr>
      <w:numPr>
        <w:ilvl w:val="8"/>
        <w:numId w:val="2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Header">
    <w:name w:val="header"/>
    <w:basedOn w:val="Normal"/>
    <w:link w:val="HeaderChar"/>
    <w:uiPriority w:val="99"/>
    <w:pPr>
      <w:tabs>
        <w:tab w:val="center" w:pos="4320"/>
        <w:tab w:val="right" w:pos="8640"/>
      </w:tabs>
    </w:pPr>
    <w:rPr>
      <w:snapToGrid w:val="0"/>
      <w:sz w:val="16"/>
      <w:lang w:eastAsia="en-US"/>
    </w:rPr>
  </w:style>
  <w:style w:type="paragraph" w:styleId="Footer">
    <w:name w:val="footer"/>
    <w:basedOn w:val="Normal"/>
    <w:link w:val="FooterChar"/>
    <w:uiPriority w:val="99"/>
    <w:pPr>
      <w:tabs>
        <w:tab w:val="center" w:pos="4320"/>
        <w:tab w:val="right" w:pos="8640"/>
      </w:tabs>
      <w:jc w:val="center"/>
    </w:pPr>
    <w:rPr>
      <w:sz w:val="12"/>
    </w:rPr>
  </w:style>
  <w:style w:type="paragraph" w:styleId="BodyTextIndent">
    <w:name w:val="Body Text Indent"/>
    <w:basedOn w:val="Normal"/>
    <w:pPr>
      <w:numPr>
        <w:numId w:val="20"/>
      </w:numPr>
    </w:pPr>
  </w:style>
  <w:style w:type="paragraph" w:styleId="BodyTextIndent3">
    <w:name w:val="Body Text Indent 3"/>
    <w:basedOn w:val="Normal"/>
    <w:pPr>
      <w:ind w:left="360"/>
    </w:pPr>
    <w:rPr>
      <w:rFonts w:ascii="Univers" w:hAnsi="Univers"/>
      <w:i/>
    </w:rPr>
  </w:style>
  <w:style w:type="paragraph" w:styleId="BodyTextIndent2">
    <w:name w:val="Body Text Indent 2"/>
    <w:basedOn w:val="Normal"/>
    <w:pPr>
      <w:numPr>
        <w:ilvl w:val="1"/>
        <w:numId w:val="20"/>
      </w:numPr>
      <w:spacing w:after="240"/>
    </w:pPr>
  </w:style>
  <w:style w:type="character" w:styleId="PageNumber">
    <w:name w:val="page number"/>
    <w:basedOn w:val="DefaultParagraphFont"/>
  </w:style>
  <w:style w:type="paragraph" w:customStyle="1" w:styleId="DefaultText">
    <w:name w:val="Default Text"/>
    <w:basedOn w:val="Normal"/>
    <w:link w:val="DefaultTextChar"/>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7"/>
      </w:tabs>
    </w:pPr>
    <w:rPr>
      <w:sz w:val="20"/>
    </w:rPr>
  </w:style>
  <w:style w:type="paragraph" w:customStyle="1" w:styleId="TableText">
    <w:name w:val="Table Text"/>
    <w:basedOn w:val="Normal"/>
    <w:rPr>
      <w:noProof/>
      <w:sz w:val="20"/>
    </w:rPr>
  </w:style>
  <w:style w:type="paragraph" w:styleId="ListNumber">
    <w:name w:val="List Number"/>
    <w:basedOn w:val="Normal"/>
    <w:pPr>
      <w:tabs>
        <w:tab w:val="num" w:pos="360"/>
      </w:tabs>
      <w:ind w:left="360" w:hanging="360"/>
    </w:pPr>
    <w:rPr>
      <w:rFonts w:ascii="Tahoma" w:hAnsi="Tahoma"/>
      <w:sz w:val="20"/>
    </w:rPr>
  </w:style>
  <w:style w:type="character" w:styleId="Hyperlink">
    <w:name w:val="Hyperlink"/>
    <w:rPr>
      <w:color w:val="0000FF"/>
    </w:rPr>
  </w:style>
  <w:style w:type="paragraph" w:styleId="TOC1">
    <w:name w:val="toc 1"/>
    <w:basedOn w:val="Normal"/>
    <w:next w:val="Normal"/>
    <w:autoRedefine/>
    <w:uiPriority w:val="39"/>
    <w:pPr>
      <w:tabs>
        <w:tab w:val="right" w:leader="dot" w:pos="8510"/>
      </w:tabs>
    </w:pPr>
    <w:rPr>
      <w:b/>
      <w:noProof/>
      <w:sz w:val="20"/>
    </w:rPr>
  </w:style>
  <w:style w:type="paragraph" w:styleId="TOC2">
    <w:name w:val="toc 2"/>
    <w:basedOn w:val="Normal"/>
    <w:next w:val="Normal"/>
    <w:autoRedefine/>
    <w:semiHidden/>
    <w:pPr>
      <w:tabs>
        <w:tab w:val="right" w:leader="dot" w:pos="8510"/>
      </w:tabs>
      <w:ind w:left="240"/>
    </w:pPr>
    <w:rPr>
      <w:noProof/>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InitialStyle">
    <w:name w:val="InitialStyle"/>
    <w:rPr>
      <w:rFonts w:ascii="Times New Roman" w:hAnsi="Times New Roman"/>
      <w:color w:val="auto"/>
      <w:spacing w:val="0"/>
      <w:sz w:val="22"/>
    </w:rPr>
  </w:style>
  <w:style w:type="paragraph" w:customStyle="1" w:styleId="SeqLevel6">
    <w:name w:val="Seq Level 6"/>
    <w:basedOn w:val="Normal"/>
    <w:pPr>
      <w:tabs>
        <w:tab w:val="left" w:pos="336"/>
      </w:tabs>
      <w:spacing w:after="0"/>
      <w:ind w:left="360"/>
      <w:jc w:val="left"/>
    </w:pPr>
    <w:rPr>
      <w:rFonts w:ascii="Tms Rmn" w:hAnsi="Tms Rmn"/>
    </w:rPr>
  </w:style>
  <w:style w:type="paragraph" w:customStyle="1" w:styleId="SeqLevel3">
    <w:name w:val="Seq Level 3"/>
    <w:basedOn w:val="Normal"/>
    <w:pPr>
      <w:tabs>
        <w:tab w:val="left" w:pos="336"/>
      </w:tabs>
      <w:spacing w:after="0"/>
      <w:ind w:left="360"/>
      <w:jc w:val="left"/>
    </w:pPr>
    <w:rPr>
      <w:rFonts w:ascii="Tms Rmn" w:hAnsi="Tms Rmn"/>
    </w:rPr>
  </w:style>
  <w:style w:type="paragraph" w:styleId="BodyText">
    <w:name w:val="Body Text"/>
    <w:basedOn w:val="Normal"/>
    <w:pPr>
      <w:numPr>
        <w:numId w:val="16"/>
      </w:numPr>
      <w:spacing w:before="120" w:after="0"/>
    </w:pPr>
  </w:style>
  <w:style w:type="paragraph" w:customStyle="1" w:styleId="SubHeading">
    <w:name w:val="SubHeading"/>
    <w:basedOn w:val="Normal"/>
    <w:pPr>
      <w:tabs>
        <w:tab w:val="left" w:pos="720"/>
        <w:tab w:val="left" w:pos="1440"/>
      </w:tabs>
      <w:autoSpaceDE w:val="0"/>
      <w:autoSpaceDN w:val="0"/>
      <w:spacing w:after="0"/>
      <w:ind w:left="720" w:hanging="720"/>
    </w:pPr>
    <w:rPr>
      <w:rFonts w:ascii="Arial Rounded MT Bold" w:hAnsi="Arial Rounded MT Bold"/>
      <w:sz w:val="20"/>
    </w:rPr>
  </w:style>
  <w:style w:type="paragraph" w:styleId="BodyText2">
    <w:name w:val="Body Text 2"/>
    <w:basedOn w:val="Normal"/>
    <w:link w:val="BodyText2Char"/>
    <w:pPr>
      <w:spacing w:after="60"/>
      <w:jc w:val="left"/>
    </w:pPr>
    <w:rPr>
      <w:color w:val="0000FF"/>
      <w:sz w:val="16"/>
    </w:rPr>
  </w:style>
  <w:style w:type="paragraph" w:styleId="BalloonText">
    <w:name w:val="Balloon Text"/>
    <w:basedOn w:val="Normal"/>
    <w:semiHidden/>
    <w:rsid w:val="00771B5E"/>
    <w:rPr>
      <w:rFonts w:ascii="Tahoma" w:hAnsi="Tahoma" w:cs="Tahoma"/>
      <w:sz w:val="16"/>
      <w:szCs w:val="16"/>
    </w:rPr>
  </w:style>
  <w:style w:type="table" w:styleId="TableGrid">
    <w:name w:val="Table Grid"/>
    <w:basedOn w:val="TableNormal"/>
    <w:rsid w:val="005762F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114C1"/>
    <w:pPr>
      <w:spacing w:before="120"/>
    </w:pPr>
    <w:rPr>
      <w:b/>
      <w:bCs/>
      <w:sz w:val="20"/>
    </w:rPr>
  </w:style>
  <w:style w:type="character" w:styleId="CommentReference">
    <w:name w:val="annotation reference"/>
    <w:semiHidden/>
    <w:rsid w:val="003E0606"/>
    <w:rPr>
      <w:sz w:val="16"/>
      <w:szCs w:val="16"/>
    </w:rPr>
  </w:style>
  <w:style w:type="paragraph" w:styleId="CommentText">
    <w:name w:val="annotation text"/>
    <w:basedOn w:val="Normal"/>
    <w:semiHidden/>
    <w:rsid w:val="003E0606"/>
    <w:rPr>
      <w:sz w:val="20"/>
    </w:rPr>
  </w:style>
  <w:style w:type="paragraph" w:styleId="CommentSubject">
    <w:name w:val="annotation subject"/>
    <w:basedOn w:val="CommentText"/>
    <w:next w:val="CommentText"/>
    <w:semiHidden/>
    <w:rsid w:val="003E0606"/>
    <w:rPr>
      <w:b/>
      <w:bCs/>
    </w:rPr>
  </w:style>
  <w:style w:type="paragraph" w:customStyle="1" w:styleId="refstyle">
    <w:name w:val="ref style"/>
    <w:basedOn w:val="Normal"/>
    <w:rsid w:val="00834197"/>
    <w:pPr>
      <w:tabs>
        <w:tab w:val="left" w:pos="567"/>
        <w:tab w:val="left" w:pos="709"/>
        <w:tab w:val="left" w:pos="6785"/>
        <w:tab w:val="left" w:pos="7352"/>
      </w:tabs>
      <w:suppressAutoHyphens/>
      <w:ind w:left="702" w:hanging="702"/>
      <w:jc w:val="left"/>
    </w:pPr>
    <w:rPr>
      <w:rFonts w:cs="Arial"/>
      <w:sz w:val="16"/>
      <w:szCs w:val="16"/>
      <w:lang w:val="en-US" w:eastAsia="en-US"/>
    </w:rPr>
  </w:style>
  <w:style w:type="paragraph" w:customStyle="1" w:styleId="Body1">
    <w:name w:val="Body 1"/>
    <w:basedOn w:val="Normal"/>
    <w:rsid w:val="00F27738"/>
    <w:pPr>
      <w:spacing w:after="240" w:line="288" w:lineRule="auto"/>
    </w:pPr>
    <w:rPr>
      <w:sz w:val="20"/>
      <w:lang w:eastAsia="en-US"/>
    </w:rPr>
  </w:style>
  <w:style w:type="paragraph" w:customStyle="1" w:styleId="SchdLevel1Heading">
    <w:name w:val="Schd/Level1 Heading"/>
    <w:basedOn w:val="Normal"/>
    <w:rsid w:val="00445B3D"/>
    <w:pPr>
      <w:keepNext/>
      <w:numPr>
        <w:numId w:val="26"/>
      </w:numPr>
      <w:spacing w:after="240" w:line="288" w:lineRule="auto"/>
    </w:pPr>
    <w:rPr>
      <w:b/>
      <w:sz w:val="20"/>
      <w:lang w:eastAsia="en-US"/>
    </w:rPr>
  </w:style>
  <w:style w:type="paragraph" w:customStyle="1" w:styleId="SchdLevel2">
    <w:name w:val="Schd/Level2"/>
    <w:basedOn w:val="Normal"/>
    <w:rsid w:val="00445B3D"/>
    <w:pPr>
      <w:numPr>
        <w:ilvl w:val="1"/>
        <w:numId w:val="6"/>
      </w:numPr>
      <w:spacing w:after="240" w:line="288" w:lineRule="auto"/>
    </w:pPr>
    <w:rPr>
      <w:sz w:val="20"/>
      <w:lang w:eastAsia="en-US"/>
    </w:rPr>
  </w:style>
  <w:style w:type="character" w:customStyle="1" w:styleId="FractDenominator">
    <w:name w:val="FractDenominator"/>
    <w:rsid w:val="000F5A0E"/>
    <w:rPr>
      <w:sz w:val="12"/>
    </w:rPr>
  </w:style>
  <w:style w:type="paragraph" w:styleId="TableofFigures">
    <w:name w:val="table of figures"/>
    <w:basedOn w:val="Normal"/>
    <w:next w:val="Normal"/>
    <w:semiHidden/>
    <w:rsid w:val="000E0B72"/>
  </w:style>
  <w:style w:type="character" w:customStyle="1" w:styleId="FractNumerator">
    <w:name w:val="FractNumerator"/>
    <w:rsid w:val="000F5A0E"/>
    <w:rPr>
      <w:position w:val="8"/>
      <w:sz w:val="12"/>
    </w:rPr>
  </w:style>
  <w:style w:type="paragraph" w:customStyle="1" w:styleId="AgtLevel1Heading">
    <w:name w:val="Agt/Level1 Heading"/>
    <w:basedOn w:val="Normal"/>
    <w:rsid w:val="00875AE4"/>
    <w:pPr>
      <w:keepNext/>
      <w:numPr>
        <w:numId w:val="30"/>
      </w:numPr>
      <w:spacing w:after="240" w:line="288" w:lineRule="auto"/>
    </w:pPr>
    <w:rPr>
      <w:b/>
      <w:sz w:val="20"/>
      <w:lang w:eastAsia="en-US"/>
    </w:rPr>
  </w:style>
  <w:style w:type="paragraph" w:customStyle="1" w:styleId="AgtLevel2">
    <w:name w:val="Agt/Level2"/>
    <w:basedOn w:val="Normal"/>
    <w:rsid w:val="00875AE4"/>
    <w:pPr>
      <w:numPr>
        <w:ilvl w:val="1"/>
        <w:numId w:val="30"/>
      </w:numPr>
      <w:spacing w:after="240" w:line="288" w:lineRule="auto"/>
    </w:pPr>
    <w:rPr>
      <w:sz w:val="20"/>
      <w:lang w:eastAsia="en-US"/>
    </w:rPr>
  </w:style>
  <w:style w:type="paragraph" w:customStyle="1" w:styleId="AgtLevel3">
    <w:name w:val="Agt/Level3"/>
    <w:basedOn w:val="Normal"/>
    <w:rsid w:val="00875AE4"/>
    <w:pPr>
      <w:numPr>
        <w:ilvl w:val="2"/>
        <w:numId w:val="30"/>
      </w:numPr>
      <w:spacing w:after="240" w:line="288" w:lineRule="auto"/>
    </w:pPr>
    <w:rPr>
      <w:sz w:val="20"/>
      <w:lang w:eastAsia="en-US"/>
    </w:rPr>
  </w:style>
  <w:style w:type="paragraph" w:customStyle="1" w:styleId="AgtLevel4">
    <w:name w:val="Agt/Level4"/>
    <w:basedOn w:val="Normal"/>
    <w:rsid w:val="00875AE4"/>
    <w:pPr>
      <w:numPr>
        <w:ilvl w:val="3"/>
        <w:numId w:val="30"/>
      </w:numPr>
      <w:spacing w:after="240" w:line="288" w:lineRule="auto"/>
    </w:pPr>
    <w:rPr>
      <w:sz w:val="20"/>
      <w:lang w:eastAsia="en-US"/>
    </w:rPr>
  </w:style>
  <w:style w:type="paragraph" w:customStyle="1" w:styleId="AgtLevel5">
    <w:name w:val="Agt/Level5"/>
    <w:basedOn w:val="Normal"/>
    <w:rsid w:val="00875AE4"/>
    <w:pPr>
      <w:numPr>
        <w:ilvl w:val="4"/>
        <w:numId w:val="30"/>
      </w:numPr>
      <w:spacing w:after="240" w:line="288" w:lineRule="auto"/>
    </w:pPr>
    <w:rPr>
      <w:sz w:val="20"/>
      <w:lang w:eastAsia="en-US"/>
    </w:rPr>
  </w:style>
  <w:style w:type="paragraph" w:customStyle="1" w:styleId="AgtLevel6">
    <w:name w:val="Agt/Level6"/>
    <w:basedOn w:val="Normal"/>
    <w:rsid w:val="00875AE4"/>
    <w:pPr>
      <w:numPr>
        <w:ilvl w:val="5"/>
        <w:numId w:val="30"/>
      </w:numPr>
      <w:spacing w:after="240" w:line="288" w:lineRule="auto"/>
    </w:pPr>
    <w:rPr>
      <w:sz w:val="20"/>
      <w:lang w:eastAsia="en-US"/>
    </w:rPr>
  </w:style>
  <w:style w:type="paragraph" w:customStyle="1" w:styleId="AgtLevel7">
    <w:name w:val="Agt/Level7"/>
    <w:basedOn w:val="Normal"/>
    <w:rsid w:val="00875AE4"/>
    <w:pPr>
      <w:numPr>
        <w:ilvl w:val="6"/>
        <w:numId w:val="30"/>
      </w:numPr>
      <w:spacing w:after="240" w:line="288" w:lineRule="auto"/>
    </w:pPr>
    <w:rPr>
      <w:sz w:val="20"/>
      <w:lang w:eastAsia="en-US"/>
    </w:rPr>
  </w:style>
  <w:style w:type="paragraph" w:customStyle="1" w:styleId="AgtLevel8">
    <w:name w:val="Agt/Level8"/>
    <w:basedOn w:val="Normal"/>
    <w:rsid w:val="00875AE4"/>
    <w:pPr>
      <w:numPr>
        <w:ilvl w:val="7"/>
        <w:numId w:val="30"/>
      </w:numPr>
      <w:spacing w:after="240" w:line="288" w:lineRule="auto"/>
    </w:pPr>
    <w:rPr>
      <w:sz w:val="20"/>
      <w:lang w:eastAsia="en-US"/>
    </w:rPr>
  </w:style>
  <w:style w:type="character" w:customStyle="1" w:styleId="searchword">
    <w:name w:val="searchword"/>
    <w:basedOn w:val="DefaultParagraphFont"/>
    <w:rsid w:val="00693619"/>
  </w:style>
  <w:style w:type="paragraph" w:styleId="NormalWeb">
    <w:name w:val="Normal (Web)"/>
    <w:basedOn w:val="Normal"/>
    <w:rsid w:val="00693619"/>
    <w:pPr>
      <w:spacing w:before="100" w:beforeAutospacing="1" w:after="100" w:afterAutospacing="1"/>
      <w:jc w:val="left"/>
    </w:pPr>
    <w:rPr>
      <w:rFonts w:ascii="Times New Roman" w:hAnsi="Times New Roman"/>
      <w:szCs w:val="24"/>
    </w:rPr>
  </w:style>
  <w:style w:type="paragraph" w:customStyle="1" w:styleId="Body">
    <w:name w:val="Body"/>
    <w:basedOn w:val="Normal"/>
    <w:rsid w:val="00D513A7"/>
    <w:pPr>
      <w:spacing w:after="240" w:line="288" w:lineRule="auto"/>
    </w:pPr>
    <w:rPr>
      <w:sz w:val="20"/>
      <w:lang w:eastAsia="en-US"/>
    </w:rPr>
  </w:style>
  <w:style w:type="paragraph" w:customStyle="1" w:styleId="Body2">
    <w:name w:val="Body 2"/>
    <w:basedOn w:val="Body"/>
    <w:link w:val="Body2Char"/>
    <w:rsid w:val="00AA3BAA"/>
    <w:pPr>
      <w:ind w:left="720"/>
    </w:pPr>
  </w:style>
  <w:style w:type="character" w:customStyle="1" w:styleId="Body2Char">
    <w:name w:val="Body 2 Char"/>
    <w:link w:val="Body2"/>
    <w:rsid w:val="00AA3BAA"/>
    <w:rPr>
      <w:rFonts w:ascii="Arial" w:hAnsi="Arial"/>
      <w:lang w:val="en-GB" w:eastAsia="en-US" w:bidi="ar-SA"/>
    </w:rPr>
  </w:style>
  <w:style w:type="character" w:styleId="FollowedHyperlink">
    <w:name w:val="FollowedHyperlink"/>
    <w:rsid w:val="0023206B"/>
    <w:rPr>
      <w:color w:val="800080"/>
      <w:u w:val="single"/>
    </w:rPr>
  </w:style>
  <w:style w:type="paragraph" w:customStyle="1" w:styleId="Sch1styleclause">
    <w:name w:val="Sch  (1style) clause"/>
    <w:basedOn w:val="Normal"/>
    <w:rsid w:val="00231A36"/>
    <w:pPr>
      <w:numPr>
        <w:numId w:val="33"/>
      </w:numPr>
      <w:spacing w:before="320" w:after="0" w:line="300" w:lineRule="atLeast"/>
      <w:outlineLvl w:val="0"/>
    </w:pPr>
    <w:rPr>
      <w:rFonts w:ascii="Times New Roman" w:hAnsi="Times New Roman"/>
      <w:b/>
      <w:smallCaps/>
      <w:sz w:val="22"/>
      <w:lang w:eastAsia="en-US"/>
    </w:rPr>
  </w:style>
  <w:style w:type="paragraph" w:customStyle="1" w:styleId="Sch1stylesubclause">
    <w:name w:val="Sch  (1style) sub clause"/>
    <w:basedOn w:val="Normal"/>
    <w:rsid w:val="00231A36"/>
    <w:pPr>
      <w:numPr>
        <w:ilvl w:val="1"/>
        <w:numId w:val="33"/>
      </w:numPr>
      <w:spacing w:before="280" w:line="300" w:lineRule="atLeast"/>
      <w:outlineLvl w:val="1"/>
    </w:pPr>
    <w:rPr>
      <w:rFonts w:ascii="Times New Roman" w:hAnsi="Times New Roman"/>
      <w:color w:val="000000"/>
      <w:sz w:val="22"/>
      <w:lang w:eastAsia="en-US"/>
    </w:rPr>
  </w:style>
  <w:style w:type="paragraph" w:customStyle="1" w:styleId="Sch1stylepara">
    <w:name w:val="Sch (1style) para"/>
    <w:basedOn w:val="Normal"/>
    <w:rsid w:val="00231A36"/>
    <w:pPr>
      <w:numPr>
        <w:ilvl w:val="2"/>
        <w:numId w:val="33"/>
      </w:numPr>
      <w:spacing w:line="300" w:lineRule="atLeast"/>
    </w:pPr>
    <w:rPr>
      <w:rFonts w:ascii="Times New Roman" w:hAnsi="Times New Roman"/>
      <w:sz w:val="22"/>
      <w:lang w:eastAsia="en-US"/>
    </w:rPr>
  </w:style>
  <w:style w:type="paragraph" w:customStyle="1" w:styleId="Sch1stylesubpara">
    <w:name w:val="Sch (1style) sub para"/>
    <w:basedOn w:val="Heading4"/>
    <w:rsid w:val="00231A36"/>
    <w:pPr>
      <w:keepNext w:val="0"/>
      <w:numPr>
        <w:numId w:val="33"/>
      </w:numPr>
      <w:tabs>
        <w:tab w:val="left" w:pos="2261"/>
      </w:tabs>
      <w:spacing w:line="300" w:lineRule="atLeast"/>
    </w:pPr>
    <w:rPr>
      <w:rFonts w:ascii="Times New Roman" w:hAnsi="Times New Roman"/>
      <w:b w:val="0"/>
      <w:sz w:val="22"/>
      <w:u w:val="none"/>
      <w:lang w:eastAsia="en-US"/>
    </w:rPr>
  </w:style>
  <w:style w:type="character" w:customStyle="1" w:styleId="HeaderChar">
    <w:name w:val="Header Char"/>
    <w:link w:val="Header"/>
    <w:uiPriority w:val="99"/>
    <w:rsid w:val="00D41EB8"/>
    <w:rPr>
      <w:rFonts w:ascii="Arial" w:hAnsi="Arial"/>
      <w:snapToGrid w:val="0"/>
      <w:sz w:val="16"/>
      <w:lang w:eastAsia="en-US"/>
    </w:rPr>
  </w:style>
  <w:style w:type="character" w:customStyle="1" w:styleId="BodyText2Char">
    <w:name w:val="Body Text 2 Char"/>
    <w:link w:val="BodyText2"/>
    <w:rsid w:val="00167822"/>
    <w:rPr>
      <w:rFonts w:ascii="Arial" w:hAnsi="Arial"/>
      <w:color w:val="0000FF"/>
      <w:sz w:val="16"/>
    </w:rPr>
  </w:style>
  <w:style w:type="character" w:customStyle="1" w:styleId="DefaultTextChar">
    <w:name w:val="Default Text Char"/>
    <w:link w:val="DefaultText"/>
    <w:locked/>
    <w:rsid w:val="008A27EF"/>
    <w:rPr>
      <w:rFonts w:ascii="Arial" w:hAnsi="Arial"/>
    </w:rPr>
  </w:style>
  <w:style w:type="paragraph" w:customStyle="1" w:styleId="BasicParagraph">
    <w:name w:val="[Basic Paragraph]"/>
    <w:basedOn w:val="Normal"/>
    <w:uiPriority w:val="99"/>
    <w:rsid w:val="008A27EF"/>
    <w:pPr>
      <w:autoSpaceDE w:val="0"/>
      <w:autoSpaceDN w:val="0"/>
      <w:adjustRightInd w:val="0"/>
      <w:spacing w:after="0" w:line="288" w:lineRule="auto"/>
      <w:jc w:val="left"/>
      <w:textAlignment w:val="center"/>
    </w:pPr>
    <w:rPr>
      <w:rFonts w:ascii="Minion Pro" w:eastAsiaTheme="minorHAnsi" w:hAnsi="Minion Pro" w:cs="Minion Pro"/>
      <w:color w:val="000000"/>
      <w:szCs w:val="24"/>
      <w:lang w:eastAsia="en-US"/>
    </w:rPr>
  </w:style>
  <w:style w:type="paragraph" w:customStyle="1" w:styleId="SSENNormal">
    <w:name w:val="SSEN Normal"/>
    <w:qFormat/>
    <w:rsid w:val="00D81EEE"/>
    <w:pPr>
      <w:spacing w:before="40" w:after="120"/>
    </w:pPr>
    <w:rPr>
      <w:rFonts w:ascii="Calibri" w:eastAsiaTheme="minorHAnsi" w:hAnsi="Calibri" w:cstheme="minorBidi"/>
      <w:sz w:val="22"/>
      <w:szCs w:val="22"/>
      <w:lang w:eastAsia="en-US"/>
    </w:rPr>
  </w:style>
  <w:style w:type="character" w:customStyle="1" w:styleId="FooterChar">
    <w:name w:val="Footer Char"/>
    <w:basedOn w:val="DefaultParagraphFont"/>
    <w:link w:val="Footer"/>
    <w:uiPriority w:val="99"/>
    <w:locked/>
    <w:rsid w:val="00063473"/>
    <w:rPr>
      <w:rFonts w:ascii="Arial" w:hAnsi="Arial"/>
      <w:sz w:val="12"/>
    </w:rPr>
  </w:style>
  <w:style w:type="paragraph" w:styleId="ListParagraph">
    <w:name w:val="List Paragraph"/>
    <w:basedOn w:val="Normal"/>
    <w:uiPriority w:val="34"/>
    <w:qFormat/>
    <w:rsid w:val="007A3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0272">
      <w:marLeft w:val="0"/>
      <w:marRight w:val="0"/>
      <w:marTop w:val="0"/>
      <w:marBottom w:val="0"/>
      <w:divBdr>
        <w:top w:val="none" w:sz="0" w:space="0" w:color="auto"/>
        <w:left w:val="none" w:sz="0" w:space="0" w:color="auto"/>
        <w:bottom w:val="none" w:sz="0" w:space="0" w:color="auto"/>
        <w:right w:val="none" w:sz="0" w:space="0" w:color="auto"/>
      </w:divBdr>
    </w:div>
    <w:div w:id="225773166">
      <w:marLeft w:val="0"/>
      <w:marRight w:val="0"/>
      <w:marTop w:val="0"/>
      <w:marBottom w:val="0"/>
      <w:divBdr>
        <w:top w:val="none" w:sz="0" w:space="0" w:color="auto"/>
        <w:left w:val="none" w:sz="0" w:space="0" w:color="auto"/>
        <w:bottom w:val="none" w:sz="0" w:space="0" w:color="auto"/>
        <w:right w:val="none" w:sz="0" w:space="0" w:color="auto"/>
      </w:divBdr>
    </w:div>
    <w:div w:id="345131198">
      <w:bodyDiv w:val="1"/>
      <w:marLeft w:val="0"/>
      <w:marRight w:val="0"/>
      <w:marTop w:val="0"/>
      <w:marBottom w:val="0"/>
      <w:divBdr>
        <w:top w:val="none" w:sz="0" w:space="0" w:color="auto"/>
        <w:left w:val="none" w:sz="0" w:space="0" w:color="auto"/>
        <w:bottom w:val="none" w:sz="0" w:space="0" w:color="auto"/>
        <w:right w:val="none" w:sz="0" w:space="0" w:color="auto"/>
      </w:divBdr>
    </w:div>
    <w:div w:id="411202841">
      <w:marLeft w:val="0"/>
      <w:marRight w:val="0"/>
      <w:marTop w:val="0"/>
      <w:marBottom w:val="0"/>
      <w:divBdr>
        <w:top w:val="none" w:sz="0" w:space="0" w:color="auto"/>
        <w:left w:val="none" w:sz="0" w:space="0" w:color="auto"/>
        <w:bottom w:val="none" w:sz="0" w:space="0" w:color="auto"/>
        <w:right w:val="none" w:sz="0" w:space="0" w:color="auto"/>
      </w:divBdr>
    </w:div>
    <w:div w:id="480855935">
      <w:marLeft w:val="0"/>
      <w:marRight w:val="0"/>
      <w:marTop w:val="0"/>
      <w:marBottom w:val="0"/>
      <w:divBdr>
        <w:top w:val="none" w:sz="0" w:space="0" w:color="auto"/>
        <w:left w:val="none" w:sz="0" w:space="0" w:color="auto"/>
        <w:bottom w:val="none" w:sz="0" w:space="0" w:color="auto"/>
        <w:right w:val="none" w:sz="0" w:space="0" w:color="auto"/>
      </w:divBdr>
    </w:div>
    <w:div w:id="690035894">
      <w:bodyDiv w:val="1"/>
      <w:marLeft w:val="0"/>
      <w:marRight w:val="0"/>
      <w:marTop w:val="0"/>
      <w:marBottom w:val="0"/>
      <w:divBdr>
        <w:top w:val="none" w:sz="0" w:space="0" w:color="auto"/>
        <w:left w:val="none" w:sz="0" w:space="0" w:color="auto"/>
        <w:bottom w:val="none" w:sz="0" w:space="0" w:color="auto"/>
        <w:right w:val="none" w:sz="0" w:space="0" w:color="auto"/>
      </w:divBdr>
    </w:div>
    <w:div w:id="745955801">
      <w:bodyDiv w:val="1"/>
      <w:marLeft w:val="0"/>
      <w:marRight w:val="0"/>
      <w:marTop w:val="0"/>
      <w:marBottom w:val="0"/>
      <w:divBdr>
        <w:top w:val="none" w:sz="0" w:space="0" w:color="auto"/>
        <w:left w:val="none" w:sz="0" w:space="0" w:color="auto"/>
        <w:bottom w:val="none" w:sz="0" w:space="0" w:color="auto"/>
        <w:right w:val="none" w:sz="0" w:space="0" w:color="auto"/>
      </w:divBdr>
    </w:div>
    <w:div w:id="942104146">
      <w:bodyDiv w:val="1"/>
      <w:marLeft w:val="0"/>
      <w:marRight w:val="0"/>
      <w:marTop w:val="0"/>
      <w:marBottom w:val="0"/>
      <w:divBdr>
        <w:top w:val="none" w:sz="0" w:space="0" w:color="auto"/>
        <w:left w:val="none" w:sz="0" w:space="0" w:color="auto"/>
        <w:bottom w:val="none" w:sz="0" w:space="0" w:color="auto"/>
        <w:right w:val="none" w:sz="0" w:space="0" w:color="auto"/>
      </w:divBdr>
      <w:divsChild>
        <w:div w:id="1483038881">
          <w:marLeft w:val="0"/>
          <w:marRight w:val="0"/>
          <w:marTop w:val="0"/>
          <w:marBottom w:val="0"/>
          <w:divBdr>
            <w:top w:val="none" w:sz="0" w:space="0" w:color="auto"/>
            <w:left w:val="none" w:sz="0" w:space="0" w:color="auto"/>
            <w:bottom w:val="single" w:sz="6" w:space="7" w:color="BABABA"/>
            <w:right w:val="none" w:sz="0" w:space="0" w:color="auto"/>
          </w:divBdr>
          <w:divsChild>
            <w:div w:id="580991292">
              <w:marLeft w:val="3"/>
              <w:marRight w:val="3"/>
              <w:marTop w:val="0"/>
              <w:marBottom w:val="0"/>
              <w:divBdr>
                <w:top w:val="none" w:sz="0" w:space="0" w:color="auto"/>
                <w:left w:val="none" w:sz="0" w:space="0" w:color="auto"/>
                <w:bottom w:val="none" w:sz="0" w:space="0" w:color="auto"/>
                <w:right w:val="none" w:sz="0" w:space="0" w:color="auto"/>
              </w:divBdr>
              <w:divsChild>
                <w:div w:id="2099711581">
                  <w:marLeft w:val="0"/>
                  <w:marRight w:val="0"/>
                  <w:marTop w:val="0"/>
                  <w:marBottom w:val="0"/>
                  <w:divBdr>
                    <w:top w:val="none" w:sz="0" w:space="0" w:color="auto"/>
                    <w:left w:val="none" w:sz="0" w:space="0" w:color="auto"/>
                    <w:bottom w:val="none" w:sz="0" w:space="0" w:color="auto"/>
                    <w:right w:val="none" w:sz="0" w:space="0" w:color="auto"/>
                  </w:divBdr>
                  <w:divsChild>
                    <w:div w:id="1668050708">
                      <w:marLeft w:val="0"/>
                      <w:marRight w:val="0"/>
                      <w:marTop w:val="0"/>
                      <w:marBottom w:val="0"/>
                      <w:divBdr>
                        <w:top w:val="none" w:sz="0" w:space="0" w:color="auto"/>
                        <w:left w:val="none" w:sz="0" w:space="0" w:color="auto"/>
                        <w:bottom w:val="none" w:sz="0" w:space="0" w:color="auto"/>
                        <w:right w:val="none" w:sz="0" w:space="0" w:color="auto"/>
                      </w:divBdr>
                      <w:divsChild>
                        <w:div w:id="627516658">
                          <w:marLeft w:val="0"/>
                          <w:marRight w:val="0"/>
                          <w:marTop w:val="0"/>
                          <w:marBottom w:val="0"/>
                          <w:divBdr>
                            <w:top w:val="single" w:sz="2" w:space="12" w:color="BABABA"/>
                            <w:left w:val="single" w:sz="6" w:space="12" w:color="BABABA"/>
                            <w:bottom w:val="single" w:sz="6" w:space="12" w:color="BABABA"/>
                            <w:right w:val="single" w:sz="6" w:space="12" w:color="BABABA"/>
                          </w:divBdr>
                          <w:divsChild>
                            <w:div w:id="419251449">
                              <w:marLeft w:val="0"/>
                              <w:marRight w:val="0"/>
                              <w:marTop w:val="0"/>
                              <w:marBottom w:val="0"/>
                              <w:divBdr>
                                <w:top w:val="none" w:sz="0" w:space="0" w:color="auto"/>
                                <w:left w:val="none" w:sz="0" w:space="0" w:color="auto"/>
                                <w:bottom w:val="none" w:sz="0" w:space="0" w:color="auto"/>
                                <w:right w:val="none" w:sz="0" w:space="0" w:color="auto"/>
                              </w:divBdr>
                              <w:divsChild>
                                <w:div w:id="1295795589">
                                  <w:marLeft w:val="0"/>
                                  <w:marRight w:val="0"/>
                                  <w:marTop w:val="0"/>
                                  <w:marBottom w:val="0"/>
                                  <w:divBdr>
                                    <w:top w:val="none" w:sz="0" w:space="0" w:color="auto"/>
                                    <w:left w:val="none" w:sz="0" w:space="0" w:color="auto"/>
                                    <w:bottom w:val="none" w:sz="0" w:space="0" w:color="auto"/>
                                    <w:right w:val="none" w:sz="0" w:space="0" w:color="auto"/>
                                  </w:divBdr>
                                  <w:divsChild>
                                    <w:div w:id="888609873">
                                      <w:marLeft w:val="0"/>
                                      <w:marRight w:val="0"/>
                                      <w:marTop w:val="0"/>
                                      <w:marBottom w:val="0"/>
                                      <w:divBdr>
                                        <w:top w:val="single" w:sz="2" w:space="0" w:color="BABABA"/>
                                        <w:left w:val="single" w:sz="2" w:space="0" w:color="BABABA"/>
                                        <w:bottom w:val="single" w:sz="2" w:space="0" w:color="BABABA"/>
                                        <w:right w:val="single" w:sz="2" w:space="0" w:color="BABABA"/>
                                      </w:divBdr>
                                      <w:divsChild>
                                        <w:div w:id="752169472">
                                          <w:marLeft w:val="0"/>
                                          <w:marRight w:val="0"/>
                                          <w:marTop w:val="0"/>
                                          <w:marBottom w:val="0"/>
                                          <w:divBdr>
                                            <w:top w:val="none" w:sz="0" w:space="0" w:color="auto"/>
                                            <w:left w:val="none" w:sz="0" w:space="0" w:color="auto"/>
                                            <w:bottom w:val="none" w:sz="0" w:space="0" w:color="auto"/>
                                            <w:right w:val="none" w:sz="0" w:space="0" w:color="auto"/>
                                          </w:divBdr>
                                          <w:divsChild>
                                            <w:div w:id="3491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282551">
      <w:marLeft w:val="0"/>
      <w:marRight w:val="0"/>
      <w:marTop w:val="0"/>
      <w:marBottom w:val="0"/>
      <w:divBdr>
        <w:top w:val="none" w:sz="0" w:space="0" w:color="auto"/>
        <w:left w:val="none" w:sz="0" w:space="0" w:color="auto"/>
        <w:bottom w:val="none" w:sz="0" w:space="0" w:color="auto"/>
        <w:right w:val="none" w:sz="0" w:space="0" w:color="auto"/>
      </w:divBdr>
    </w:div>
    <w:div w:id="1664235731">
      <w:marLeft w:val="0"/>
      <w:marRight w:val="0"/>
      <w:marTop w:val="0"/>
      <w:marBottom w:val="0"/>
      <w:divBdr>
        <w:top w:val="none" w:sz="0" w:space="0" w:color="auto"/>
        <w:left w:val="none" w:sz="0" w:space="0" w:color="auto"/>
        <w:bottom w:val="none" w:sz="0" w:space="0" w:color="auto"/>
        <w:right w:val="none" w:sz="0" w:space="0" w:color="auto"/>
      </w:divBdr>
    </w:div>
    <w:div w:id="1819221557">
      <w:marLeft w:val="0"/>
      <w:marRight w:val="0"/>
      <w:marTop w:val="0"/>
      <w:marBottom w:val="0"/>
      <w:divBdr>
        <w:top w:val="none" w:sz="0" w:space="0" w:color="auto"/>
        <w:left w:val="none" w:sz="0" w:space="0" w:color="auto"/>
        <w:bottom w:val="none" w:sz="0" w:space="0" w:color="auto"/>
        <w:right w:val="none" w:sz="0" w:space="0" w:color="auto"/>
      </w:divBdr>
    </w:div>
    <w:div w:id="1917662105">
      <w:marLeft w:val="0"/>
      <w:marRight w:val="0"/>
      <w:marTop w:val="0"/>
      <w:marBottom w:val="0"/>
      <w:divBdr>
        <w:top w:val="none" w:sz="0" w:space="0" w:color="auto"/>
        <w:left w:val="none" w:sz="0" w:space="0" w:color="auto"/>
        <w:bottom w:val="none" w:sz="0" w:space="0" w:color="auto"/>
        <w:right w:val="none" w:sz="0" w:space="0" w:color="auto"/>
      </w:divBdr>
    </w:div>
    <w:div w:id="2024699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sen.co.uk"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ECB351551B554C84987E5E1587E67A" ma:contentTypeVersion="11" ma:contentTypeDescription="Create a new document." ma:contentTypeScope="" ma:versionID="30a0a0886162e5c16f21608f30e347ec">
  <xsd:schema xmlns:xsd="http://www.w3.org/2001/XMLSchema" xmlns:xs="http://www.w3.org/2001/XMLSchema" xmlns:p="http://schemas.microsoft.com/office/2006/metadata/properties" xmlns:ns2="640be508-fa4d-4b48-abfa-db40e4f18f5d" xmlns:ns3="db75c5ee-536b-4838-82cb-92279d0eed48" targetNamespace="http://schemas.microsoft.com/office/2006/metadata/properties" ma:root="true" ma:fieldsID="b82352267357c26ee03ca4d44f499e24" ns2:_="" ns3:_="">
    <xsd:import namespace="640be508-fa4d-4b48-abfa-db40e4f18f5d"/>
    <xsd:import namespace="db75c5ee-536b-4838-82cb-92279d0ee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be508-fa4d-4b48-abfa-db40e4f1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5c5ee-536b-4838-82cb-92279d0eed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03C2-52D4-4527-9EF7-4BB571C55446}">
  <ds:schemaRefs>
    <ds:schemaRef ds:uri="http://purl.org/dc/terms/"/>
    <ds:schemaRef ds:uri="db75c5ee-536b-4838-82cb-92279d0eed48"/>
    <ds:schemaRef ds:uri="http://schemas.microsoft.com/office/2006/documentManagement/types"/>
    <ds:schemaRef ds:uri="http://schemas.microsoft.com/office/infopath/2007/PartnerControls"/>
    <ds:schemaRef ds:uri="http://purl.org/dc/elements/1.1/"/>
    <ds:schemaRef ds:uri="http://schemas.microsoft.com/office/2006/metadata/properties"/>
    <ds:schemaRef ds:uri="640be508-fa4d-4b48-abfa-db40e4f18f5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F3452F-F774-473F-B91C-BD6B03D3BB81}">
  <ds:schemaRefs>
    <ds:schemaRef ds:uri="http://schemas.microsoft.com/sharepoint/v3/contenttype/forms"/>
  </ds:schemaRefs>
</ds:datastoreItem>
</file>

<file path=customXml/itemProps3.xml><?xml version="1.0" encoding="utf-8"?>
<ds:datastoreItem xmlns:ds="http://schemas.openxmlformats.org/officeDocument/2006/customXml" ds:itemID="{6CBE5816-9DEF-4107-9739-297FD506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be508-fa4d-4b48-abfa-db40e4f18f5d"/>
    <ds:schemaRef ds:uri="db75c5ee-536b-4838-82cb-92279d0ee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3A379-01E2-4783-81CA-F8A525B6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10231</Words>
  <Characters>58323</Characters>
  <Application>Microsoft Office Word</Application>
  <DocSecurity>8</DocSecurity>
  <Lines>486</Lines>
  <Paragraphs>136</Paragraphs>
  <ScaleCrop>false</ScaleCrop>
  <HeadingPairs>
    <vt:vector size="2" baseType="variant">
      <vt:variant>
        <vt:lpstr>Title</vt:lpstr>
      </vt:variant>
      <vt:variant>
        <vt:i4>1</vt:i4>
      </vt:variant>
    </vt:vector>
  </HeadingPairs>
  <TitlesOfParts>
    <vt:vector size="1" baseType="lpstr">
      <vt:lpstr>Model Adoption Agreement post 010403</vt:lpstr>
    </vt:vector>
  </TitlesOfParts>
  <Manager>M Lalli</Manager>
  <Company>S+S</Company>
  <LinksUpToDate>false</LinksUpToDate>
  <CharactersWithSpaces>68418</CharactersWithSpaces>
  <SharedDoc>false</SharedDoc>
  <HLinks>
    <vt:vector size="12" baseType="variant">
      <vt:variant>
        <vt:i4>2490475</vt:i4>
      </vt:variant>
      <vt:variant>
        <vt:i4>111</vt:i4>
      </vt:variant>
      <vt:variant>
        <vt:i4>0</vt:i4>
      </vt:variant>
      <vt:variant>
        <vt:i4>5</vt:i4>
      </vt:variant>
      <vt:variant>
        <vt:lpwstr>http://www.ssen.co.uk/</vt:lpwstr>
      </vt:variant>
      <vt:variant>
        <vt:lpwstr/>
      </vt:variant>
      <vt:variant>
        <vt:i4>2490475</vt:i4>
      </vt:variant>
      <vt:variant>
        <vt:i4>0</vt:i4>
      </vt:variant>
      <vt:variant>
        <vt:i4>0</vt:i4>
      </vt:variant>
      <vt:variant>
        <vt:i4>5</vt:i4>
      </vt:variant>
      <vt:variant>
        <vt:lpwstr>http://www.ssen.co.uk/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Adoption Agreement post 010403</dc:title>
  <dc:subject>S+S Adoption Agreement</dc:subject>
  <dc:creator>Martin, Louise</dc:creator>
  <cp:lastModifiedBy>Guinard, Maryline (Distribution)</cp:lastModifiedBy>
  <cp:revision>37</cp:revision>
  <cp:lastPrinted>2018-04-27T10:05:00Z</cp:lastPrinted>
  <dcterms:created xsi:type="dcterms:W3CDTF">2023-06-01T14:37:00Z</dcterms:created>
  <dcterms:modified xsi:type="dcterms:W3CDTF">2025-01-07T13:47:00Z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10-5603059-7/338992-New</vt:lpwstr>
  </property>
  <property fmtid="{D5CDD505-2E9C-101B-9397-08002B2CF9AE}" pid="3" name="DocLoc2">
    <vt:lpwstr>10-5603059-7</vt:lpwstr>
  </property>
  <property fmtid="{D5CDD505-2E9C-101B-9397-08002B2CF9AE}" pid="4" name="_DocHome">
    <vt:i4>-137291205</vt:i4>
  </property>
  <property fmtid="{D5CDD505-2E9C-101B-9397-08002B2CF9AE}" pid="5" name="ContentTypeId">
    <vt:lpwstr>0x010100D5ECB351551B554C84987E5E1587E67A</vt:lpwstr>
  </property>
  <property fmtid="{D5CDD505-2E9C-101B-9397-08002B2CF9AE}" pid="6" name="ClassificationWatermarkShapeIds">
    <vt:lpwstr>11b9382b,6c275b79,4d65aaf9,47344b32,57464d91,7718e95,517e665e,40a4f34,5fa3841d,512479e2,3083a06a,54a398ec</vt:lpwstr>
  </property>
  <property fmtid="{D5CDD505-2E9C-101B-9397-08002B2CF9AE}" pid="7" name="ClassificationWatermarkFontProps">
    <vt:lpwstr>#dcdcdc,1,Calibri</vt:lpwstr>
  </property>
  <property fmtid="{D5CDD505-2E9C-101B-9397-08002B2CF9AE}" pid="8" name="ClassificationWatermarkText">
    <vt:lpwstr>Confidential</vt:lpwstr>
  </property>
  <property fmtid="{D5CDD505-2E9C-101B-9397-08002B2CF9AE}" pid="9" name="MSIP_Label_9a1593e3-eb40-4b63-9198-a6ec3e998e52_Enabled">
    <vt:lpwstr>true</vt:lpwstr>
  </property>
  <property fmtid="{D5CDD505-2E9C-101B-9397-08002B2CF9AE}" pid="10" name="MSIP_Label_9a1593e3-eb40-4b63-9198-a6ec3e998e52_SetDate">
    <vt:lpwstr>2025-01-07T13:24:10Z</vt:lpwstr>
  </property>
  <property fmtid="{D5CDD505-2E9C-101B-9397-08002B2CF9AE}" pid="11" name="MSIP_Label_9a1593e3-eb40-4b63-9198-a6ec3e998e52_Method">
    <vt:lpwstr>Privileged</vt:lpwstr>
  </property>
  <property fmtid="{D5CDD505-2E9C-101B-9397-08002B2CF9AE}" pid="12" name="MSIP_Label_9a1593e3-eb40-4b63-9198-a6ec3e998e52_Name">
    <vt:lpwstr>9a1593e3-eb40-4b63-9198-a6ec3e998e52</vt:lpwstr>
  </property>
  <property fmtid="{D5CDD505-2E9C-101B-9397-08002B2CF9AE}" pid="13" name="MSIP_Label_9a1593e3-eb40-4b63-9198-a6ec3e998e52_SiteId">
    <vt:lpwstr>953b0f83-1ce6-45c3-82c9-1d847e372339</vt:lpwstr>
  </property>
  <property fmtid="{D5CDD505-2E9C-101B-9397-08002B2CF9AE}" pid="14" name="MSIP_Label_9a1593e3-eb40-4b63-9198-a6ec3e998e52_ActionId">
    <vt:lpwstr>89686c6f-d29b-47e0-adfc-c2d37837c5e6</vt:lpwstr>
  </property>
  <property fmtid="{D5CDD505-2E9C-101B-9397-08002B2CF9AE}" pid="15" name="MSIP_Label_9a1593e3-eb40-4b63-9198-a6ec3e998e52_ContentBits">
    <vt:lpwstr>4</vt:lpwstr>
  </property>
</Properties>
</file>